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D05" w:rsidRPr="00AA70BA" w:rsidRDefault="00094023" w:rsidP="000B17F6">
      <w:pPr>
        <w:spacing w:before="240" w:after="60"/>
        <w:rPr>
          <w:rFonts w:eastAsia="Calibri"/>
        </w:rPr>
      </w:pPr>
      <w:r>
        <w:rPr>
          <w:rFonts w:eastAsia="Calibri"/>
          <w:noProof/>
          <w:lang w:eastAsia="ru-RU"/>
        </w:rPr>
        <mc:AlternateContent>
          <mc:Choice Requires="wps">
            <w:drawing>
              <wp:anchor distT="0" distB="0" distL="114300" distR="114300" simplePos="0" relativeHeight="251651584" behindDoc="1" locked="0" layoutInCell="1" allowOverlap="1" wp14:anchorId="162F1BA5" wp14:editId="28445645">
                <wp:simplePos x="0" y="0"/>
                <wp:positionH relativeFrom="column">
                  <wp:posOffset>-819404</wp:posOffset>
                </wp:positionH>
                <wp:positionV relativeFrom="paragraph">
                  <wp:posOffset>-523367</wp:posOffset>
                </wp:positionV>
                <wp:extent cx="7814945" cy="10886440"/>
                <wp:effectExtent l="19050" t="19050" r="14605" b="10160"/>
                <wp:wrapNone/>
                <wp:docPr id="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4945" cy="10886440"/>
                        </a:xfrm>
                        <a:prstGeom prst="rect">
                          <a:avLst/>
                        </a:prstGeom>
                        <a:solidFill>
                          <a:schemeClr val="accent1">
                            <a:lumMod val="75000"/>
                          </a:schemeClr>
                        </a:solidFill>
                        <a:ln w="28575">
                          <a:solidFill>
                            <a:schemeClr val="tx1">
                              <a:lumMod val="75000"/>
                              <a:lumOff val="25000"/>
                            </a:schemeClr>
                          </a:solidFill>
                        </a:ln>
                        <a:effectLst>
                          <a:innerShdw blurRad="381000" dist="177800" dir="10800000">
                            <a:prstClr val="black">
                              <a:alpha val="26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548BF" w:rsidRPr="00455013" w:rsidRDefault="008548BF" w:rsidP="00714F90">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1BA5" id="Rectangle 65" o:spid="_x0000_s1026" style="position:absolute;margin-left:-64.5pt;margin-top:-41.2pt;width:615.35pt;height:85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" fillcolor="#365f91 [2404]" strokecolor="#404040 [2429]" strokeweight="2.25pt">
                <v:textbox>
                  <w:txbxContent>
                    <w:p w:rsidR="008548BF" w:rsidRPr="00455013" w:rsidRDefault="008548BF" w:rsidP="00714F90">
                      <w:pPr>
                        <w:jc w:val="center"/>
                        <w:rPr>
                          <w:lang w:val="en-US"/>
                        </w:rPr>
                      </w:pPr>
                    </w:p>
                  </w:txbxContent>
                </v:textbox>
              </v:rect>
            </w:pict>
          </mc:Fallback>
        </mc:AlternateContent>
      </w:r>
      <w:r w:rsidR="00AC24DD" w:rsidRPr="00AA70BA">
        <w:rPr>
          <w:rFonts w:eastAsia="Calibri"/>
        </w:rPr>
        <w:t xml:space="preserve"> </w:t>
      </w:r>
    </w:p>
    <w:p w:rsidR="0080773D" w:rsidRDefault="00D85516" w:rsidP="00200D05">
      <w:pPr>
        <w:rPr>
          <w:rFonts w:eastAsia="Calibri"/>
        </w:rPr>
      </w:pPr>
      <w:r>
        <w:rPr>
          <w:rFonts w:eastAsia="Calibri"/>
          <w:noProof/>
          <w:lang w:eastAsia="ru-RU"/>
        </w:rPr>
        <mc:AlternateContent>
          <mc:Choice Requires="wps">
            <w:drawing>
              <wp:anchor distT="0" distB="0" distL="114300" distR="114300" simplePos="0" relativeHeight="251652608" behindDoc="0" locked="0" layoutInCell="1" allowOverlap="1" wp14:anchorId="68BDEFB0" wp14:editId="59A11BFC">
                <wp:simplePos x="0" y="0"/>
                <wp:positionH relativeFrom="column">
                  <wp:posOffset>-817944</wp:posOffset>
                </wp:positionH>
                <wp:positionV relativeFrom="paragraph">
                  <wp:posOffset>133772</wp:posOffset>
                </wp:positionV>
                <wp:extent cx="3561715" cy="914400"/>
                <wp:effectExtent l="0" t="0" r="635" b="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914400"/>
                        </a:xfrm>
                        <a:prstGeom prst="rect">
                          <a:avLst/>
                        </a:prstGeom>
                        <a:solidFill>
                          <a:srgbClr val="E8F4F8"/>
                        </a:solidFill>
                        <a:ln w="12700">
                          <a:noFill/>
                          <a:headEnd/>
                          <a:tailEnd/>
                        </a:ln>
                        <a:effectLst>
                          <a:innerShdw blurRad="381000" dist="177800" dir="10800000">
                            <a:schemeClr val="bg1">
                              <a:lumMod val="50000"/>
                              <a:alpha val="25000"/>
                            </a:schemeClr>
                          </a:innerShdw>
                        </a:effec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67EF2" id="Rectangle 66" o:spid="_x0000_s1026" style="position:absolute;margin-left:-64.4pt;margin-top:10.55pt;width:280.4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" fillcolor="#e8f4f8" stroked="f" strokeweight="1pt"/>
            </w:pict>
          </mc:Fallback>
        </mc:AlternateContent>
      </w:r>
      <w:r>
        <w:rPr>
          <w:rFonts w:eastAsia="Calibri"/>
          <w:noProof/>
          <w:lang w:eastAsia="ru-RU"/>
        </w:rPr>
        <mc:AlternateContent>
          <mc:Choice Requires="wps">
            <w:drawing>
              <wp:anchor distT="0" distB="0" distL="114300" distR="114300" simplePos="0" relativeHeight="251656704" behindDoc="0" locked="0" layoutInCell="1" allowOverlap="1" wp14:anchorId="14BB85B7" wp14:editId="790577EC">
                <wp:simplePos x="0" y="0"/>
                <wp:positionH relativeFrom="column">
                  <wp:posOffset>-817944</wp:posOffset>
                </wp:positionH>
                <wp:positionV relativeFrom="paragraph">
                  <wp:posOffset>133772</wp:posOffset>
                </wp:positionV>
                <wp:extent cx="3569970" cy="0"/>
                <wp:effectExtent l="38100" t="57150" r="49530" b="11430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3569970" cy="0"/>
                        </a:xfrm>
                        <a:prstGeom prst="line">
                          <a:avLst/>
                        </a:prstGeom>
                        <a:ln w="28575">
                          <a:solidFill>
                            <a:srgbClr val="736C4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6B48D3" id="Прямая соединительная линия 50"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4pt,10.55pt" to="216.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" strokecolor="#736c41" strokeweight="2.25pt">
                <v:shadow on="t" color="black" opacity="26214f" origin="-.5,-.5" offset=".74836mm,.74836mm"/>
              </v:line>
            </w:pict>
          </mc:Fallback>
        </mc:AlternateContent>
      </w:r>
      <w:r w:rsidR="007F069F">
        <w:rPr>
          <w:rFonts w:eastAsia="Calibri"/>
          <w:noProof/>
          <w:lang w:eastAsia="ru-RU"/>
        </w:rPr>
        <w:drawing>
          <wp:anchor distT="0" distB="0" distL="114300" distR="114300" simplePos="0" relativeHeight="251655680" behindDoc="0" locked="0" layoutInCell="1" allowOverlap="1" wp14:anchorId="61D68CA6" wp14:editId="7EDE9624">
            <wp:simplePos x="0" y="0"/>
            <wp:positionH relativeFrom="column">
              <wp:posOffset>-447951</wp:posOffset>
            </wp:positionH>
            <wp:positionV relativeFrom="paragraph">
              <wp:posOffset>254269</wp:posOffset>
            </wp:positionV>
            <wp:extent cx="3075895" cy="683974"/>
            <wp:effectExtent l="0" t="19050" r="48895" b="7810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значок ТП.pn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085837" cy="686185"/>
                    </a:xfrm>
                    <a:prstGeom prst="rect">
                      <a:avLst/>
                    </a:prstGeom>
                    <a:effectLst>
                      <a:outerShdw blurRad="50800" dist="38100" dir="5400000" algn="t" rotWithShape="0">
                        <a:prstClr val="black">
                          <a:alpha val="30000"/>
                        </a:prstClr>
                      </a:outerShdw>
                    </a:effectLst>
                  </pic:spPr>
                </pic:pic>
              </a:graphicData>
            </a:graphic>
            <wp14:sizeRelH relativeFrom="page">
              <wp14:pctWidth>0</wp14:pctWidth>
            </wp14:sizeRelH>
            <wp14:sizeRelV relativeFrom="page">
              <wp14:pctHeight>0</wp14:pctHeight>
            </wp14:sizeRelV>
          </wp:anchor>
        </w:drawing>
      </w:r>
      <w:r w:rsidR="007F069F">
        <w:rPr>
          <w:rFonts w:eastAsia="Calibri"/>
          <w:noProof/>
          <w:lang w:eastAsia="ru-RU"/>
        </w:rPr>
        <mc:AlternateContent>
          <mc:Choice Requires="wps">
            <w:drawing>
              <wp:anchor distT="0" distB="0" distL="114300" distR="114300" simplePos="0" relativeHeight="251654656" behindDoc="0" locked="0" layoutInCell="1" allowOverlap="1" wp14:anchorId="3C32DB1D" wp14:editId="060CC114">
                <wp:simplePos x="0" y="0"/>
                <wp:positionH relativeFrom="column">
                  <wp:posOffset>-517525</wp:posOffset>
                </wp:positionH>
                <wp:positionV relativeFrom="paragraph">
                  <wp:posOffset>135890</wp:posOffset>
                </wp:positionV>
                <wp:extent cx="0" cy="10126345"/>
                <wp:effectExtent l="57150" t="38100" r="114300" b="10350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0126345"/>
                        </a:xfrm>
                        <a:prstGeom prst="line">
                          <a:avLst/>
                        </a:prstGeom>
                        <a:ln w="28575">
                          <a:solidFill>
                            <a:srgbClr val="736C4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7DEB6" id="Прямая соединительная линия 4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5pt,10.7pt" to="-40.75pt,8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" strokecolor="#736c41" strokeweight="2.25pt">
                <v:shadow on="t" color="black" opacity="26214f" origin="-.5,-.5" offset=".74836mm,.74836mm"/>
              </v:line>
            </w:pict>
          </mc:Fallback>
        </mc:AlternateContent>
      </w: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4211B" w:rsidRDefault="0074211B" w:rsidP="00834906">
      <w:pPr>
        <w:spacing w:line="360" w:lineRule="auto"/>
        <w:ind w:left="5664"/>
        <w:jc w:val="center"/>
        <w:rPr>
          <w:rFonts w:ascii="Calibri Light" w:eastAsia="Calibri" w:hAnsi="Calibri Light"/>
          <w:color w:val="595959" w:themeColor="text1" w:themeTint="A6"/>
          <w:szCs w:val="28"/>
        </w:rPr>
      </w:pPr>
    </w:p>
    <w:p w:rsidR="00714F90" w:rsidRPr="001B006F" w:rsidRDefault="0074211B" w:rsidP="00034905">
      <w:pPr>
        <w:spacing w:line="360" w:lineRule="auto"/>
        <w:ind w:left="-567"/>
        <w:jc w:val="center"/>
        <w:rPr>
          <w:rFonts w:ascii="Calibri Light" w:eastAsia="Calibri" w:hAnsi="Calibri Light"/>
          <w:b/>
          <w:color w:val="DAEEF3" w:themeColor="accent5" w:themeTint="33"/>
          <w:sz w:val="96"/>
          <w:szCs w:val="96"/>
          <w14:shadow w14:blurRad="50800" w14:dist="38100" w14:dir="5400000" w14:sx="100000" w14:sy="100000" w14:kx="0" w14:ky="0" w14:algn="t">
            <w14:srgbClr w14:val="000000">
              <w14:alpha w14:val="60000"/>
            </w14:srgbClr>
          </w14:shadow>
        </w:rPr>
      </w:pPr>
      <w:r w:rsidRPr="001B006F">
        <w:rPr>
          <w:rFonts w:ascii="Calibri Light" w:eastAsia="Calibri" w:hAnsi="Calibri Light"/>
          <w:b/>
          <w:color w:val="DAEEF3" w:themeColor="accent5" w:themeTint="33"/>
          <w:sz w:val="96"/>
          <w:szCs w:val="96"/>
          <w14:shadow w14:blurRad="50800" w14:dist="38100" w14:dir="5400000" w14:sx="100000" w14:sy="100000" w14:kx="0" w14:ky="0" w14:algn="t">
            <w14:srgbClr w14:val="000000">
              <w14:alpha w14:val="60000"/>
            </w14:srgbClr>
          </w14:shadow>
        </w:rPr>
        <w:t>ОТЧЕТ</w:t>
      </w:r>
    </w:p>
    <w:p w:rsidR="00034905" w:rsidRPr="00D65F94" w:rsidRDefault="00034905" w:rsidP="00034905">
      <w:pPr>
        <w:spacing w:line="360" w:lineRule="auto"/>
        <w:ind w:left="-567"/>
        <w:jc w:val="center"/>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pPr>
      <w:r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о выполнении</w:t>
      </w:r>
      <w:r w:rsidRPr="00D65F94">
        <w:rPr>
          <w:color w:val="DAEEF3" w:themeColor="accent5" w:themeTint="33"/>
        </w:rPr>
        <w:t xml:space="preserve"> </w:t>
      </w:r>
      <w:r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проекта реализации Технологической платформы «Авиационная мобильность</w:t>
      </w: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r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 xml:space="preserve">и авиационные технологии» </w:t>
      </w:r>
      <w:r w:rsidR="00714F90"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за 20</w:t>
      </w:r>
      <w:r w:rsidR="0036777D"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20</w:t>
      </w:r>
      <w:r w:rsidRPr="00D65F94">
        <w:rPr>
          <w:rFonts w:ascii="Calibri Light" w:eastAsia="Calibri" w:hAnsi="Calibri Light"/>
          <w:b/>
          <w:color w:val="DAEEF3" w:themeColor="accent5" w:themeTint="33"/>
          <w:sz w:val="44"/>
          <w:szCs w:val="44"/>
          <w14:shadow w14:blurRad="50800" w14:dist="38100" w14:dir="5400000" w14:sx="100000" w14:sy="100000" w14:kx="0" w14:ky="0" w14:algn="t">
            <w14:srgbClr w14:val="000000">
              <w14:alpha w14:val="60000"/>
            </w14:srgbClr>
          </w14:shadow>
        </w:rPr>
        <w:t xml:space="preserve"> год</w:t>
      </w:r>
    </w:p>
    <w:p w:rsidR="00CA11D4" w:rsidRDefault="00DD6989"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r w:rsidRPr="00DD6989">
        <w:rPr>
          <w:rFonts w:ascii="Calibri Light" w:eastAsia="Calibri" w:hAnsi="Calibri Light"/>
          <w:b/>
          <w:noProof/>
          <w:color w:val="DEEAD2"/>
          <w:sz w:val="96"/>
          <w:szCs w:val="96"/>
          <w:lang w:eastAsia="ru-RU"/>
          <w14:shadow w14:blurRad="50800" w14:dist="38100" w14:dir="5400000" w14:sx="100000" w14:sy="100000" w14:kx="0" w14:ky="0" w14:algn="t">
            <w14:srgbClr w14:val="000000">
              <w14:alpha w14:val="60000"/>
            </w14:srgbClr>
          </w14:shadow>
        </w:rPr>
        <w:drawing>
          <wp:anchor distT="0" distB="0" distL="114300" distR="114300" simplePos="0" relativeHeight="251662848" behindDoc="0" locked="0" layoutInCell="1" allowOverlap="1">
            <wp:simplePos x="0" y="0"/>
            <wp:positionH relativeFrom="column">
              <wp:posOffset>561367</wp:posOffset>
            </wp:positionH>
            <wp:positionV relativeFrom="paragraph">
              <wp:posOffset>220849</wp:posOffset>
            </wp:positionV>
            <wp:extent cx="4800523" cy="3175000"/>
            <wp:effectExtent l="0" t="0" r="635" b="6350"/>
            <wp:wrapNone/>
            <wp:docPr id="8" name="Рисунок 8" descr="X:\ТП\ФОТО и РЕКЛАМА\2020 год\(5) Армия-2020 (25.08.2020)\(2) 26.08.2020\IMG_20200826_12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ТП\ФОТО и РЕКЛАМА\2020 год\(5) Армия-2020 (25.08.2020)\(2) 26.08.2020\IMG_20200826_121348.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300"/>
                              </a14:imgEffect>
                              <a14:imgEffect>
                                <a14:saturation sat="121000"/>
                              </a14:imgEffect>
                              <a14:imgEffect>
                                <a14:brightnessContrast contrast="-20000"/>
                              </a14:imgEffect>
                            </a14:imgLayer>
                          </a14:imgProps>
                        </a:ext>
                        <a:ext uri="{28A0092B-C50C-407E-A947-70E740481C1C}">
                          <a14:useLocalDpi xmlns:a14="http://schemas.microsoft.com/office/drawing/2010/main" val="0"/>
                        </a:ext>
                      </a:extLst>
                    </a:blip>
                    <a:srcRect b="11801"/>
                    <a:stretch/>
                  </pic:blipFill>
                  <pic:spPr bwMode="auto">
                    <a:xfrm>
                      <a:off x="0" y="0"/>
                      <a:ext cx="4800523" cy="317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5EF">
        <w:rPr>
          <w:rFonts w:ascii="Calibri Light" w:eastAsia="Calibri" w:hAnsi="Calibri Light"/>
          <w:noProof/>
          <w:color w:val="595959" w:themeColor="text1" w:themeTint="A6"/>
          <w:szCs w:val="28"/>
          <w:lang w:eastAsia="ru-RU"/>
        </w:rPr>
        <mc:AlternateContent>
          <mc:Choice Requires="wps">
            <w:drawing>
              <wp:anchor distT="0" distB="0" distL="114300" distR="114300" simplePos="0" relativeHeight="251664896" behindDoc="0" locked="0" layoutInCell="1" allowOverlap="1" wp14:anchorId="3257D211" wp14:editId="6E2299AF">
                <wp:simplePos x="0" y="0"/>
                <wp:positionH relativeFrom="column">
                  <wp:posOffset>561340</wp:posOffset>
                </wp:positionH>
                <wp:positionV relativeFrom="paragraph">
                  <wp:posOffset>221210</wp:posOffset>
                </wp:positionV>
                <wp:extent cx="4800600" cy="3175381"/>
                <wp:effectExtent l="76200" t="38100" r="76200" b="120650"/>
                <wp:wrapNone/>
                <wp:docPr id="42" name="Прямоугольник 42"/>
                <wp:cNvGraphicFramePr/>
                <a:graphic xmlns:a="http://schemas.openxmlformats.org/drawingml/2006/main">
                  <a:graphicData uri="http://schemas.microsoft.com/office/word/2010/wordprocessingShape">
                    <wps:wsp>
                      <wps:cNvSpPr/>
                      <wps:spPr>
                        <a:xfrm>
                          <a:off x="0" y="0"/>
                          <a:ext cx="4800600" cy="3175381"/>
                        </a:xfrm>
                        <a:prstGeom prst="rect">
                          <a:avLst/>
                        </a:prstGeom>
                        <a:ln w="28575">
                          <a:solidFill>
                            <a:srgbClr val="736C4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8B66" id="Прямоугольник 42" o:spid="_x0000_s1026" style="position:absolute;margin-left:44.2pt;margin-top:17.4pt;width:378pt;height:25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" filled="f" strokecolor="#736c41" strokeweight="2.25pt">
                <v:shadow on="t" color="black" opacity="26214f" origin=",-.5" offset="0,3pt"/>
              </v:rect>
            </w:pict>
          </mc:Fallback>
        </mc:AlternateContent>
      </w: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p>
    <w:p w:rsidR="00034905" w:rsidRDefault="00034905" w:rsidP="00034905">
      <w:pPr>
        <w:spacing w:line="360" w:lineRule="auto"/>
        <w:ind w:left="-567"/>
        <w:jc w:val="center"/>
        <w:rPr>
          <w:rFonts w:ascii="Calibri Light" w:eastAsia="Calibri" w:hAnsi="Calibri Light"/>
          <w:b/>
          <w:color w:val="FFFFFF" w:themeColor="background1"/>
          <w:sz w:val="44"/>
          <w:szCs w:val="44"/>
          <w14:shadow w14:blurRad="50800" w14:dist="38100" w14:dir="5400000" w14:sx="100000" w14:sy="100000" w14:kx="0" w14:ky="0" w14:algn="t">
            <w14:srgbClr w14:val="000000">
              <w14:alpha w14:val="60000"/>
            </w14:srgbClr>
          </w14:shadow>
        </w:rPr>
      </w:pPr>
    </w:p>
    <w:p w:rsidR="00CA11D4" w:rsidRDefault="00CA11D4" w:rsidP="00034905">
      <w:pPr>
        <w:spacing w:line="360" w:lineRule="auto"/>
        <w:ind w:left="-567"/>
        <w:jc w:val="center"/>
        <w:rPr>
          <w:rFonts w:ascii="Calibri Light" w:eastAsia="Calibri" w:hAnsi="Calibri Light"/>
          <w:color w:val="FFFFFF" w:themeColor="background1"/>
          <w14:shadow w14:blurRad="50800" w14:dist="38100" w14:dir="5400000" w14:sx="100000" w14:sy="100000" w14:kx="0" w14:ky="0" w14:algn="t">
            <w14:srgbClr w14:val="000000">
              <w14:alpha w14:val="60000"/>
            </w14:srgbClr>
          </w14:shadow>
        </w:rPr>
      </w:pPr>
    </w:p>
    <w:p w:rsidR="00CA11D4" w:rsidRPr="00D65F94" w:rsidRDefault="00034905" w:rsidP="00034905">
      <w:pPr>
        <w:spacing w:line="360" w:lineRule="auto"/>
        <w:ind w:left="-567"/>
        <w:jc w:val="center"/>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pPr>
      <w:r w:rsidRPr="00D65F94">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t xml:space="preserve">г. Москва, </w:t>
      </w:r>
      <w:r w:rsidR="00714F90" w:rsidRPr="00D65F94">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t>20</w:t>
      </w:r>
      <w:r w:rsidR="002C2178" w:rsidRPr="00D65F94">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t>2</w:t>
      </w:r>
      <w:r w:rsidR="0036777D" w:rsidRPr="00D65F94">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t>1</w:t>
      </w:r>
      <w:r w:rsidRPr="00D65F94">
        <w:rPr>
          <w:rFonts w:ascii="Calibri Light" w:eastAsia="Calibri" w:hAnsi="Calibri Light"/>
          <w:color w:val="DAEEF3" w:themeColor="accent5" w:themeTint="33"/>
          <w14:shadow w14:blurRad="50800" w14:dist="38100" w14:dir="5400000" w14:sx="100000" w14:sy="100000" w14:kx="0" w14:ky="0" w14:algn="t">
            <w14:srgbClr w14:val="000000">
              <w14:alpha w14:val="60000"/>
            </w14:srgbClr>
          </w14:shadow>
        </w:rPr>
        <w:t xml:space="preserve"> г.</w:t>
      </w:r>
    </w:p>
    <w:p w:rsidR="00F432B4" w:rsidRDefault="00867ABF" w:rsidP="00834906">
      <w:pPr>
        <w:spacing w:line="360" w:lineRule="auto"/>
        <w:ind w:left="5664"/>
        <w:jc w:val="center"/>
        <w:rPr>
          <w:rFonts w:ascii="Calibri Light" w:eastAsia="Calibri" w:hAnsi="Calibri Light"/>
          <w:color w:val="595959" w:themeColor="text1" w:themeTint="A6"/>
          <w:szCs w:val="28"/>
        </w:rPr>
      </w:pPr>
      <w:r w:rsidRPr="00B3582C">
        <w:rPr>
          <w:rFonts w:ascii="Calibri Light" w:eastAsia="Calibri" w:hAnsi="Calibri Light"/>
          <w:noProof/>
          <w:color w:val="595959" w:themeColor="text1" w:themeTint="A6"/>
          <w:szCs w:val="28"/>
          <w:lang w:eastAsia="ru-RU"/>
        </w:rPr>
        <w:lastRenderedPageBreak/>
        <mc:AlternateContent>
          <mc:Choice Requires="wps">
            <w:drawing>
              <wp:anchor distT="0" distB="0" distL="114300" distR="114300" simplePos="0" relativeHeight="251663872" behindDoc="1" locked="0" layoutInCell="1" allowOverlap="1" wp14:anchorId="02D46F42" wp14:editId="2ABCEA27">
                <wp:simplePos x="0" y="0"/>
                <wp:positionH relativeFrom="column">
                  <wp:posOffset>-834898</wp:posOffset>
                </wp:positionH>
                <wp:positionV relativeFrom="paragraph">
                  <wp:posOffset>-643890</wp:posOffset>
                </wp:positionV>
                <wp:extent cx="7585710" cy="10740390"/>
                <wp:effectExtent l="0" t="0" r="0" b="3810"/>
                <wp:wrapNone/>
                <wp:docPr id="51" name="Прямоугольник 51"/>
                <wp:cNvGraphicFramePr/>
                <a:graphic xmlns:a="http://schemas.openxmlformats.org/drawingml/2006/main">
                  <a:graphicData uri="http://schemas.microsoft.com/office/word/2010/wordprocessingShape">
                    <wps:wsp>
                      <wps:cNvSpPr/>
                      <wps:spPr>
                        <a:xfrm>
                          <a:off x="0" y="0"/>
                          <a:ext cx="7585710" cy="10740390"/>
                        </a:xfrm>
                        <a:prstGeom prst="rect">
                          <a:avLst/>
                        </a:prstGeom>
                        <a:solidFill>
                          <a:srgbClr val="D7E0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E6E40" id="Прямоугольник 51" o:spid="_x0000_s1026" style="position:absolute;margin-left:-65.75pt;margin-top:-50.7pt;width:597.3pt;height:84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" fillcolor="#d7e0e9" stroked="f" strokeweight="2pt"/>
            </w:pict>
          </mc:Fallback>
        </mc:AlternateContent>
      </w:r>
    </w:p>
    <w:p w:rsidR="00F54DAB" w:rsidRPr="00B3582C" w:rsidRDefault="00AC6316" w:rsidP="00834906">
      <w:pPr>
        <w:spacing w:line="360" w:lineRule="auto"/>
        <w:ind w:left="5664"/>
        <w:jc w:val="center"/>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Утвержден</w:t>
      </w:r>
    </w:p>
    <w:p w:rsidR="00F54DAB" w:rsidRPr="00B3582C" w:rsidRDefault="00F54DAB" w:rsidP="00F54DAB">
      <w:pPr>
        <w:spacing w:line="360" w:lineRule="auto"/>
        <w:ind w:left="5664"/>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 xml:space="preserve">решением </w:t>
      </w:r>
      <w:r w:rsidR="00AC6316" w:rsidRPr="00B3582C">
        <w:rPr>
          <w:rFonts w:ascii="Calibri Light" w:eastAsia="Calibri" w:hAnsi="Calibri Light"/>
          <w:color w:val="595959" w:themeColor="text1" w:themeTint="A6"/>
          <w:szCs w:val="28"/>
        </w:rPr>
        <w:t>Наблюдательного совета Ассоциации «</w:t>
      </w:r>
      <w:r w:rsidRPr="00B3582C">
        <w:rPr>
          <w:rFonts w:ascii="Calibri Light" w:eastAsia="Calibri" w:hAnsi="Calibri Light"/>
          <w:color w:val="595959" w:themeColor="text1" w:themeTint="A6"/>
          <w:szCs w:val="28"/>
        </w:rPr>
        <w:t>Технологическ</w:t>
      </w:r>
      <w:r w:rsidR="00AC6316" w:rsidRPr="00B3582C">
        <w:rPr>
          <w:rFonts w:ascii="Calibri Light" w:eastAsia="Calibri" w:hAnsi="Calibri Light"/>
          <w:color w:val="595959" w:themeColor="text1" w:themeTint="A6"/>
          <w:szCs w:val="28"/>
        </w:rPr>
        <w:t>ая</w:t>
      </w:r>
      <w:r w:rsidRPr="00B3582C">
        <w:rPr>
          <w:rFonts w:ascii="Calibri Light" w:eastAsia="Calibri" w:hAnsi="Calibri Light"/>
          <w:color w:val="595959" w:themeColor="text1" w:themeTint="A6"/>
          <w:szCs w:val="28"/>
        </w:rPr>
        <w:t xml:space="preserve"> платформ</w:t>
      </w:r>
      <w:r w:rsidR="00AC6316" w:rsidRPr="00B3582C">
        <w:rPr>
          <w:rFonts w:ascii="Calibri Light" w:eastAsia="Calibri" w:hAnsi="Calibri Light"/>
          <w:color w:val="595959" w:themeColor="text1" w:themeTint="A6"/>
          <w:szCs w:val="28"/>
        </w:rPr>
        <w:t>а</w:t>
      </w:r>
      <w:r w:rsidRPr="00B3582C">
        <w:rPr>
          <w:rFonts w:ascii="Calibri Light" w:eastAsia="Calibri" w:hAnsi="Calibri Light"/>
          <w:color w:val="595959" w:themeColor="text1" w:themeTint="A6"/>
          <w:szCs w:val="28"/>
        </w:rPr>
        <w:t xml:space="preserve"> «Авиационная мобильность и авиационные технологии»</w:t>
      </w:r>
    </w:p>
    <w:p w:rsidR="00012C79" w:rsidRPr="00B3582C" w:rsidRDefault="00F54DAB" w:rsidP="00F54DAB">
      <w:pPr>
        <w:spacing w:line="360" w:lineRule="auto"/>
        <w:ind w:left="5664"/>
        <w:rPr>
          <w:rFonts w:ascii="Calibri Light" w:eastAsia="Calibri" w:hAnsi="Calibri Light"/>
          <w:color w:val="595959" w:themeColor="text1" w:themeTint="A6"/>
          <w:sz w:val="28"/>
          <w:szCs w:val="28"/>
        </w:rPr>
      </w:pPr>
      <w:r w:rsidRPr="00B3582C">
        <w:rPr>
          <w:rFonts w:ascii="Calibri Light" w:eastAsia="Calibri" w:hAnsi="Calibri Light"/>
          <w:color w:val="595959" w:themeColor="text1" w:themeTint="A6"/>
          <w:szCs w:val="28"/>
        </w:rPr>
        <w:t xml:space="preserve">(протокол </w:t>
      </w:r>
      <w:r w:rsidR="00AC6316" w:rsidRPr="00B3582C">
        <w:rPr>
          <w:rFonts w:ascii="Calibri Light" w:eastAsia="Calibri" w:hAnsi="Calibri Light"/>
          <w:color w:val="595959" w:themeColor="text1" w:themeTint="A6"/>
          <w:szCs w:val="28"/>
        </w:rPr>
        <w:t xml:space="preserve">№ </w:t>
      </w:r>
      <w:r w:rsidR="002C2178">
        <w:rPr>
          <w:rFonts w:ascii="Calibri Light" w:eastAsia="Calibri" w:hAnsi="Calibri Light"/>
          <w:color w:val="595959" w:themeColor="text1" w:themeTint="A6"/>
          <w:szCs w:val="28"/>
        </w:rPr>
        <w:t>__</w:t>
      </w:r>
      <w:r w:rsidRPr="00B3582C">
        <w:rPr>
          <w:rFonts w:ascii="Calibri Light" w:eastAsia="Calibri" w:hAnsi="Calibri Light"/>
          <w:color w:val="595959" w:themeColor="text1" w:themeTint="A6"/>
          <w:szCs w:val="28"/>
        </w:rPr>
        <w:t xml:space="preserve">от </w:t>
      </w:r>
      <w:r w:rsidR="002C2178">
        <w:rPr>
          <w:rFonts w:ascii="Calibri Light" w:eastAsia="Calibri" w:hAnsi="Calibri Light"/>
          <w:color w:val="595959" w:themeColor="text1" w:themeTint="A6"/>
          <w:szCs w:val="28"/>
        </w:rPr>
        <w:t>__</w:t>
      </w:r>
      <w:r w:rsidRPr="00B3582C">
        <w:rPr>
          <w:rFonts w:ascii="Calibri Light" w:eastAsia="Calibri" w:hAnsi="Calibri Light"/>
          <w:color w:val="595959" w:themeColor="text1" w:themeTint="A6"/>
          <w:szCs w:val="28"/>
        </w:rPr>
        <w:t>.</w:t>
      </w:r>
      <w:r w:rsidR="002C2178">
        <w:rPr>
          <w:rFonts w:ascii="Calibri Light" w:eastAsia="Calibri" w:hAnsi="Calibri Light"/>
          <w:color w:val="595959" w:themeColor="text1" w:themeTint="A6"/>
          <w:szCs w:val="28"/>
        </w:rPr>
        <w:t>__</w:t>
      </w:r>
      <w:r w:rsidRPr="00B3582C">
        <w:rPr>
          <w:rFonts w:ascii="Calibri Light" w:eastAsia="Calibri" w:hAnsi="Calibri Light"/>
          <w:color w:val="595959" w:themeColor="text1" w:themeTint="A6"/>
          <w:szCs w:val="28"/>
        </w:rPr>
        <w:t>.20</w:t>
      </w:r>
      <w:r w:rsidR="002C2178">
        <w:rPr>
          <w:rFonts w:ascii="Calibri Light" w:eastAsia="Calibri" w:hAnsi="Calibri Light"/>
          <w:color w:val="595959" w:themeColor="text1" w:themeTint="A6"/>
          <w:szCs w:val="28"/>
        </w:rPr>
        <w:t>2</w:t>
      </w:r>
      <w:r w:rsidR="0036777D">
        <w:rPr>
          <w:rFonts w:ascii="Calibri Light" w:eastAsia="Calibri" w:hAnsi="Calibri Light"/>
          <w:color w:val="595959" w:themeColor="text1" w:themeTint="A6"/>
          <w:szCs w:val="28"/>
        </w:rPr>
        <w:t>1</w:t>
      </w:r>
      <w:r w:rsidRPr="00B3582C">
        <w:rPr>
          <w:rFonts w:ascii="Calibri Light" w:eastAsia="Calibri" w:hAnsi="Calibri Light"/>
          <w:color w:val="595959" w:themeColor="text1" w:themeTint="A6"/>
          <w:szCs w:val="28"/>
        </w:rPr>
        <w:t xml:space="preserve"> г.)</w:t>
      </w:r>
    </w:p>
    <w:p w:rsidR="00E4250C" w:rsidRDefault="00E4250C" w:rsidP="00012C79">
      <w:pPr>
        <w:spacing w:line="360" w:lineRule="auto"/>
        <w:ind w:left="4248"/>
        <w:rPr>
          <w:rFonts w:ascii="Times New Roman" w:eastAsia="Calibri" w:hAnsi="Times New Roman"/>
          <w:sz w:val="28"/>
          <w:szCs w:val="28"/>
        </w:rPr>
      </w:pPr>
    </w:p>
    <w:p w:rsidR="00180A6B" w:rsidRDefault="00180A6B" w:rsidP="00012C79">
      <w:pPr>
        <w:spacing w:line="360" w:lineRule="auto"/>
        <w:ind w:left="4248"/>
        <w:rPr>
          <w:rFonts w:ascii="Times New Roman" w:eastAsia="Calibri" w:hAnsi="Times New Roman"/>
          <w:sz w:val="28"/>
          <w:szCs w:val="28"/>
        </w:rPr>
      </w:pPr>
    </w:p>
    <w:p w:rsidR="00180A6B" w:rsidRDefault="00180A6B" w:rsidP="00012C79">
      <w:pPr>
        <w:spacing w:line="360" w:lineRule="auto"/>
        <w:ind w:left="4248"/>
        <w:rPr>
          <w:rFonts w:ascii="Times New Roman" w:eastAsia="Calibri" w:hAnsi="Times New Roman"/>
          <w:sz w:val="28"/>
          <w:szCs w:val="28"/>
        </w:rPr>
      </w:pPr>
    </w:p>
    <w:p w:rsidR="00034905" w:rsidRDefault="00034905" w:rsidP="00012C79">
      <w:pPr>
        <w:spacing w:line="360" w:lineRule="auto"/>
        <w:ind w:left="4248"/>
        <w:rPr>
          <w:rFonts w:ascii="Times New Roman" w:eastAsia="Calibri" w:hAnsi="Times New Roman"/>
          <w:sz w:val="28"/>
          <w:szCs w:val="28"/>
        </w:rPr>
      </w:pPr>
    </w:p>
    <w:p w:rsidR="001B476F" w:rsidRPr="00D65F94" w:rsidRDefault="001B476F" w:rsidP="0044601A">
      <w:pPr>
        <w:spacing w:line="360" w:lineRule="auto"/>
        <w:jc w:val="center"/>
        <w:rPr>
          <w:rFonts w:eastAsia="Calibri"/>
          <w:color w:val="365F91" w:themeColor="accent1" w:themeShade="BF"/>
          <w:sz w:val="56"/>
          <w:szCs w:val="56"/>
          <w14:shadow w14:blurRad="63500" w14:dist="0" w14:dir="0" w14:sx="102000" w14:sy="102000" w14:kx="0" w14:ky="0" w14:algn="ctr">
            <w14:srgbClr w14:val="000000">
              <w14:alpha w14:val="60000"/>
            </w14:srgbClr>
          </w14:shadow>
        </w:rPr>
      </w:pPr>
      <w:r w:rsidRPr="00D65F94">
        <w:rPr>
          <w:rFonts w:eastAsia="Calibri"/>
          <w:color w:val="365F91" w:themeColor="accent1" w:themeShade="BF"/>
          <w:sz w:val="56"/>
          <w:szCs w:val="56"/>
          <w14:shadow w14:blurRad="63500" w14:dist="0" w14:dir="0" w14:sx="102000" w14:sy="102000" w14:kx="0" w14:ky="0" w14:algn="ctr">
            <w14:srgbClr w14:val="000000">
              <w14:alpha w14:val="60000"/>
            </w14:srgbClr>
          </w14:shadow>
        </w:rPr>
        <w:t>ОТЧЕТ</w:t>
      </w:r>
    </w:p>
    <w:p w:rsidR="0044601A" w:rsidRDefault="00012C79" w:rsidP="0044601A">
      <w:pPr>
        <w:spacing w:line="360" w:lineRule="auto"/>
        <w:jc w:val="center"/>
        <w:rPr>
          <w:rFonts w:eastAsia="Calibri"/>
          <w:color w:val="595959" w:themeColor="text1" w:themeTint="A6"/>
          <w:sz w:val="36"/>
          <w:szCs w:val="36"/>
        </w:rPr>
      </w:pPr>
      <w:r w:rsidRPr="0044601A">
        <w:rPr>
          <w:rFonts w:eastAsia="Calibri"/>
          <w:color w:val="595959" w:themeColor="text1" w:themeTint="A6"/>
          <w:sz w:val="36"/>
          <w:szCs w:val="36"/>
        </w:rPr>
        <w:t xml:space="preserve">о </w:t>
      </w:r>
      <w:r w:rsidR="001B476F" w:rsidRPr="0044601A">
        <w:rPr>
          <w:rFonts w:eastAsia="Calibri"/>
          <w:color w:val="595959" w:themeColor="text1" w:themeTint="A6"/>
          <w:sz w:val="36"/>
          <w:szCs w:val="36"/>
        </w:rPr>
        <w:t xml:space="preserve">выполнении проекта реализации </w:t>
      </w:r>
    </w:p>
    <w:p w:rsidR="0080773D" w:rsidRPr="0044601A" w:rsidRDefault="00012C79" w:rsidP="0044601A">
      <w:pPr>
        <w:spacing w:line="360" w:lineRule="auto"/>
        <w:jc w:val="center"/>
        <w:rPr>
          <w:rFonts w:eastAsia="Calibri"/>
          <w:color w:val="595959" w:themeColor="text1" w:themeTint="A6"/>
          <w:sz w:val="36"/>
          <w:szCs w:val="36"/>
        </w:rPr>
      </w:pPr>
      <w:r w:rsidRPr="0044601A">
        <w:rPr>
          <w:rFonts w:eastAsia="Calibri"/>
          <w:color w:val="595959" w:themeColor="text1" w:themeTint="A6"/>
          <w:sz w:val="36"/>
          <w:szCs w:val="36"/>
        </w:rPr>
        <w:t>Технологической платформы</w:t>
      </w:r>
    </w:p>
    <w:p w:rsidR="0080773D" w:rsidRPr="0044601A" w:rsidRDefault="00012C79" w:rsidP="0044601A">
      <w:pPr>
        <w:spacing w:line="360" w:lineRule="auto"/>
        <w:jc w:val="center"/>
        <w:rPr>
          <w:rFonts w:eastAsia="Calibri"/>
          <w:color w:val="595959" w:themeColor="text1" w:themeTint="A6"/>
          <w:sz w:val="36"/>
          <w:szCs w:val="36"/>
          <w:lang w:eastAsia="ru-RU"/>
        </w:rPr>
      </w:pPr>
      <w:r w:rsidRPr="0044601A">
        <w:rPr>
          <w:rFonts w:eastAsia="Calibri"/>
          <w:color w:val="595959" w:themeColor="text1" w:themeTint="A6"/>
          <w:sz w:val="36"/>
          <w:szCs w:val="36"/>
          <w:lang w:eastAsia="ru-RU"/>
        </w:rPr>
        <w:t>«Авиационная мобильность и авиа</w:t>
      </w:r>
      <w:r w:rsidR="000F052F" w:rsidRPr="0044601A">
        <w:rPr>
          <w:rFonts w:eastAsia="Calibri"/>
          <w:color w:val="595959" w:themeColor="text1" w:themeTint="A6"/>
          <w:sz w:val="36"/>
          <w:szCs w:val="36"/>
          <w:lang w:eastAsia="ru-RU"/>
        </w:rPr>
        <w:t>ционные технологии»</w:t>
      </w:r>
    </w:p>
    <w:p w:rsidR="00012C79" w:rsidRPr="0044601A" w:rsidRDefault="001B476F" w:rsidP="0044601A">
      <w:pPr>
        <w:spacing w:line="360" w:lineRule="auto"/>
        <w:jc w:val="center"/>
        <w:rPr>
          <w:rFonts w:eastAsia="Calibri"/>
          <w:color w:val="595959" w:themeColor="text1" w:themeTint="A6"/>
          <w:sz w:val="36"/>
          <w:szCs w:val="36"/>
        </w:rPr>
      </w:pPr>
      <w:r w:rsidRPr="0044601A">
        <w:rPr>
          <w:rFonts w:eastAsia="Calibri"/>
          <w:color w:val="595959" w:themeColor="text1" w:themeTint="A6"/>
          <w:sz w:val="36"/>
          <w:szCs w:val="36"/>
          <w:lang w:eastAsia="ru-RU"/>
        </w:rPr>
        <w:t>за</w:t>
      </w:r>
      <w:r w:rsidR="000F052F" w:rsidRPr="0044601A">
        <w:rPr>
          <w:rFonts w:eastAsia="Calibri"/>
          <w:color w:val="595959" w:themeColor="text1" w:themeTint="A6"/>
          <w:sz w:val="36"/>
          <w:szCs w:val="36"/>
          <w:lang w:eastAsia="ru-RU"/>
        </w:rPr>
        <w:t xml:space="preserve"> 20</w:t>
      </w:r>
      <w:r w:rsidR="0036777D" w:rsidRPr="0044601A">
        <w:rPr>
          <w:rFonts w:eastAsia="Calibri"/>
          <w:color w:val="595959" w:themeColor="text1" w:themeTint="A6"/>
          <w:sz w:val="36"/>
          <w:szCs w:val="36"/>
          <w:lang w:eastAsia="ru-RU"/>
        </w:rPr>
        <w:t>20</w:t>
      </w:r>
      <w:r w:rsidR="00F54DAB" w:rsidRPr="0044601A">
        <w:rPr>
          <w:rFonts w:eastAsia="Calibri"/>
          <w:color w:val="595959" w:themeColor="text1" w:themeTint="A6"/>
          <w:sz w:val="36"/>
          <w:szCs w:val="36"/>
          <w:lang w:eastAsia="ru-RU"/>
        </w:rPr>
        <w:t xml:space="preserve"> </w:t>
      </w:r>
      <w:r w:rsidR="000F052F" w:rsidRPr="0044601A">
        <w:rPr>
          <w:rFonts w:eastAsia="Calibri"/>
          <w:color w:val="595959" w:themeColor="text1" w:themeTint="A6"/>
          <w:sz w:val="36"/>
          <w:szCs w:val="36"/>
          <w:lang w:eastAsia="ru-RU"/>
        </w:rPr>
        <w:t>год</w:t>
      </w:r>
    </w:p>
    <w:p w:rsidR="00E4250C" w:rsidRPr="009E2E27" w:rsidRDefault="00E4250C" w:rsidP="00012C79">
      <w:pPr>
        <w:spacing w:after="120" w:line="360" w:lineRule="auto"/>
        <w:ind w:firstLine="709"/>
        <w:jc w:val="both"/>
        <w:rPr>
          <w:rFonts w:ascii="Times New Roman" w:eastAsia="Calibri" w:hAnsi="Times New Roman"/>
          <w:sz w:val="28"/>
          <w:szCs w:val="28"/>
        </w:rPr>
      </w:pPr>
    </w:p>
    <w:p w:rsidR="001B476F" w:rsidRDefault="001B476F" w:rsidP="00012C79">
      <w:pPr>
        <w:spacing w:after="120" w:line="360" w:lineRule="auto"/>
        <w:ind w:firstLine="709"/>
        <w:jc w:val="both"/>
        <w:rPr>
          <w:rFonts w:ascii="Times New Roman" w:eastAsia="Calibri" w:hAnsi="Times New Roman"/>
          <w:sz w:val="28"/>
          <w:szCs w:val="28"/>
        </w:rPr>
      </w:pPr>
    </w:p>
    <w:p w:rsidR="00034905" w:rsidRDefault="00034905" w:rsidP="00012C79">
      <w:pPr>
        <w:spacing w:after="120" w:line="360" w:lineRule="auto"/>
        <w:ind w:firstLine="709"/>
        <w:jc w:val="both"/>
        <w:rPr>
          <w:rFonts w:ascii="Times New Roman" w:eastAsia="Calibri" w:hAnsi="Times New Roman"/>
          <w:sz w:val="28"/>
          <w:szCs w:val="28"/>
        </w:rPr>
      </w:pPr>
    </w:p>
    <w:p w:rsidR="00034905" w:rsidRDefault="00034905" w:rsidP="00012C79">
      <w:pPr>
        <w:spacing w:after="120" w:line="360" w:lineRule="auto"/>
        <w:ind w:firstLine="709"/>
        <w:jc w:val="both"/>
        <w:rPr>
          <w:rFonts w:ascii="Times New Roman" w:eastAsia="Calibri" w:hAnsi="Times New Roman"/>
          <w:sz w:val="28"/>
          <w:szCs w:val="28"/>
        </w:rPr>
      </w:pPr>
    </w:p>
    <w:p w:rsidR="00AE330D" w:rsidRPr="00B3582C" w:rsidRDefault="00012C79" w:rsidP="00F54DAB">
      <w:pPr>
        <w:ind w:left="5664"/>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Председатель Правления</w:t>
      </w:r>
    </w:p>
    <w:p w:rsidR="00012C79" w:rsidRPr="00B3582C" w:rsidRDefault="00AE330D" w:rsidP="00F54DAB">
      <w:pPr>
        <w:ind w:left="5664"/>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Ассоциации «</w:t>
      </w:r>
      <w:r w:rsidR="00012C79" w:rsidRPr="00B3582C">
        <w:rPr>
          <w:rFonts w:ascii="Calibri Light" w:eastAsia="Calibri" w:hAnsi="Calibri Light"/>
          <w:color w:val="595959" w:themeColor="text1" w:themeTint="A6"/>
          <w:szCs w:val="28"/>
        </w:rPr>
        <w:t>Технологическ</w:t>
      </w:r>
      <w:r w:rsidRPr="00B3582C">
        <w:rPr>
          <w:rFonts w:ascii="Calibri Light" w:eastAsia="Calibri" w:hAnsi="Calibri Light"/>
          <w:color w:val="595959" w:themeColor="text1" w:themeTint="A6"/>
          <w:szCs w:val="28"/>
        </w:rPr>
        <w:t>ая</w:t>
      </w:r>
      <w:r w:rsidR="00012C79" w:rsidRPr="00B3582C">
        <w:rPr>
          <w:rFonts w:ascii="Calibri Light" w:eastAsia="Calibri" w:hAnsi="Calibri Light"/>
          <w:color w:val="595959" w:themeColor="text1" w:themeTint="A6"/>
          <w:szCs w:val="28"/>
        </w:rPr>
        <w:t xml:space="preserve"> платформ</w:t>
      </w:r>
      <w:r w:rsidRPr="00B3582C">
        <w:rPr>
          <w:rFonts w:ascii="Calibri Light" w:eastAsia="Calibri" w:hAnsi="Calibri Light"/>
          <w:color w:val="595959" w:themeColor="text1" w:themeTint="A6"/>
          <w:szCs w:val="28"/>
        </w:rPr>
        <w:t>а</w:t>
      </w:r>
      <w:r w:rsidR="00012C79" w:rsidRPr="00B3582C">
        <w:rPr>
          <w:rFonts w:ascii="Calibri Light" w:eastAsia="Calibri" w:hAnsi="Calibri Light"/>
          <w:color w:val="595959" w:themeColor="text1" w:themeTint="A6"/>
          <w:szCs w:val="28"/>
        </w:rPr>
        <w:t xml:space="preserve"> «Авиационная мобильность и авиационные технологии»</w:t>
      </w:r>
    </w:p>
    <w:p w:rsidR="00D3061C" w:rsidRPr="00B3582C" w:rsidRDefault="00D3061C" w:rsidP="001B476F">
      <w:pPr>
        <w:ind w:left="5664"/>
        <w:rPr>
          <w:rFonts w:ascii="Calibri Light" w:eastAsia="Calibri" w:hAnsi="Calibri Light"/>
          <w:color w:val="595959" w:themeColor="text1" w:themeTint="A6"/>
          <w:szCs w:val="28"/>
        </w:rPr>
      </w:pPr>
    </w:p>
    <w:p w:rsidR="00012C79" w:rsidRPr="00B3582C" w:rsidRDefault="00012C79" w:rsidP="00F54DAB">
      <w:pPr>
        <w:spacing w:after="120"/>
        <w:ind w:left="5664"/>
        <w:jc w:val="both"/>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____________</w:t>
      </w:r>
      <w:r w:rsidR="00F1216E" w:rsidRPr="00B3582C">
        <w:rPr>
          <w:rFonts w:ascii="Calibri Light" w:eastAsia="Calibri" w:hAnsi="Calibri Light"/>
          <w:color w:val="595959" w:themeColor="text1" w:themeTint="A6"/>
          <w:szCs w:val="28"/>
        </w:rPr>
        <w:t>____</w:t>
      </w:r>
      <w:r w:rsidRPr="00B3582C">
        <w:rPr>
          <w:rFonts w:ascii="Calibri Light" w:eastAsia="Calibri" w:hAnsi="Calibri Light"/>
          <w:color w:val="595959" w:themeColor="text1" w:themeTint="A6"/>
          <w:szCs w:val="28"/>
        </w:rPr>
        <w:t>__</w:t>
      </w:r>
      <w:r w:rsidR="00E20FD4" w:rsidRPr="00B3582C">
        <w:rPr>
          <w:rFonts w:ascii="Calibri Light" w:eastAsia="Calibri" w:hAnsi="Calibri Light"/>
          <w:color w:val="595959" w:themeColor="text1" w:themeTint="A6"/>
          <w:szCs w:val="28"/>
        </w:rPr>
        <w:t>__</w:t>
      </w:r>
      <w:r w:rsidRPr="00B3582C">
        <w:rPr>
          <w:rFonts w:ascii="Calibri Light" w:eastAsia="Calibri" w:hAnsi="Calibri Light"/>
          <w:color w:val="595959" w:themeColor="text1" w:themeTint="A6"/>
          <w:szCs w:val="28"/>
        </w:rPr>
        <w:t>__ А.А. Ким</w:t>
      </w:r>
    </w:p>
    <w:p w:rsidR="00012C79" w:rsidRPr="00B3582C" w:rsidRDefault="00012C79" w:rsidP="00F54DAB">
      <w:pPr>
        <w:ind w:left="5664"/>
        <w:jc w:val="both"/>
        <w:rPr>
          <w:rFonts w:ascii="Calibri Light" w:eastAsia="Calibri" w:hAnsi="Calibri Light"/>
          <w:color w:val="595959" w:themeColor="text1" w:themeTint="A6"/>
          <w:szCs w:val="28"/>
        </w:rPr>
      </w:pPr>
      <w:r w:rsidRPr="00B3582C">
        <w:rPr>
          <w:rFonts w:ascii="Calibri Light" w:eastAsia="Calibri" w:hAnsi="Calibri Light"/>
          <w:color w:val="595959" w:themeColor="text1" w:themeTint="A6"/>
          <w:szCs w:val="28"/>
        </w:rPr>
        <w:t>«</w:t>
      </w:r>
      <w:r w:rsidR="002C2178">
        <w:rPr>
          <w:rFonts w:ascii="Calibri Light" w:eastAsia="Calibri" w:hAnsi="Calibri Light"/>
          <w:color w:val="595959" w:themeColor="text1" w:themeTint="A6"/>
          <w:szCs w:val="28"/>
        </w:rPr>
        <w:t>3</w:t>
      </w:r>
      <w:r w:rsidR="00B02250">
        <w:rPr>
          <w:rFonts w:ascii="Calibri Light" w:eastAsia="Calibri" w:hAnsi="Calibri Light"/>
          <w:color w:val="595959" w:themeColor="text1" w:themeTint="A6"/>
          <w:szCs w:val="28"/>
        </w:rPr>
        <w:t>0</w:t>
      </w:r>
      <w:r w:rsidRPr="00C75B5A">
        <w:rPr>
          <w:rFonts w:ascii="Calibri Light" w:eastAsia="Calibri" w:hAnsi="Calibri Light"/>
          <w:color w:val="595959" w:themeColor="text1" w:themeTint="A6"/>
          <w:szCs w:val="28"/>
        </w:rPr>
        <w:t xml:space="preserve">» </w:t>
      </w:r>
      <w:r w:rsidR="00B02250">
        <w:rPr>
          <w:rFonts w:ascii="Calibri Light" w:eastAsia="Calibri" w:hAnsi="Calibri Light"/>
          <w:color w:val="595959" w:themeColor="text1" w:themeTint="A6"/>
          <w:szCs w:val="28"/>
        </w:rPr>
        <w:t>апреля</w:t>
      </w:r>
      <w:r w:rsidRPr="00B3582C">
        <w:rPr>
          <w:rFonts w:ascii="Calibri Light" w:eastAsia="Calibri" w:hAnsi="Calibri Light"/>
          <w:color w:val="595959" w:themeColor="text1" w:themeTint="A6"/>
          <w:szCs w:val="28"/>
        </w:rPr>
        <w:t xml:space="preserve"> 20</w:t>
      </w:r>
      <w:r w:rsidR="002C2178">
        <w:rPr>
          <w:rFonts w:ascii="Calibri Light" w:eastAsia="Calibri" w:hAnsi="Calibri Light"/>
          <w:color w:val="595959" w:themeColor="text1" w:themeTint="A6"/>
          <w:szCs w:val="28"/>
        </w:rPr>
        <w:t>2</w:t>
      </w:r>
      <w:r w:rsidR="0036777D">
        <w:rPr>
          <w:rFonts w:ascii="Calibri Light" w:eastAsia="Calibri" w:hAnsi="Calibri Light"/>
          <w:color w:val="595959" w:themeColor="text1" w:themeTint="A6"/>
          <w:szCs w:val="28"/>
        </w:rPr>
        <w:t>1</w:t>
      </w:r>
      <w:r w:rsidRPr="00B3582C">
        <w:rPr>
          <w:rFonts w:ascii="Calibri Light" w:eastAsia="Calibri" w:hAnsi="Calibri Light"/>
          <w:color w:val="595959" w:themeColor="text1" w:themeTint="A6"/>
          <w:szCs w:val="28"/>
        </w:rPr>
        <w:t xml:space="preserve"> г.</w:t>
      </w:r>
    </w:p>
    <w:p w:rsidR="00D3061C" w:rsidRPr="00B3582C" w:rsidRDefault="00D3061C" w:rsidP="00012C79">
      <w:pPr>
        <w:spacing w:after="120"/>
        <w:jc w:val="center"/>
        <w:rPr>
          <w:rFonts w:ascii="Calibri Light" w:eastAsia="Calibri" w:hAnsi="Calibri Light"/>
          <w:color w:val="595959" w:themeColor="text1" w:themeTint="A6"/>
          <w:szCs w:val="28"/>
        </w:rPr>
      </w:pPr>
    </w:p>
    <w:p w:rsidR="00AE330D" w:rsidRDefault="00AE330D" w:rsidP="00012C79">
      <w:pPr>
        <w:spacing w:after="120"/>
        <w:jc w:val="center"/>
        <w:rPr>
          <w:rFonts w:ascii="Calibri Light" w:eastAsia="Calibri" w:hAnsi="Calibri Light"/>
          <w:color w:val="595959" w:themeColor="text1" w:themeTint="A6"/>
          <w:szCs w:val="28"/>
        </w:rPr>
      </w:pPr>
    </w:p>
    <w:p w:rsidR="001E6FDF" w:rsidRPr="005D2E12" w:rsidRDefault="00DC5C31" w:rsidP="00AC2F81">
      <w:pPr>
        <w:spacing w:after="120"/>
        <w:rPr>
          <w:rFonts w:ascii="Calibri Light" w:eastAsia="Times New Roman" w:hAnsi="Calibri Light"/>
          <w:i/>
          <w:color w:val="404040" w:themeColor="text1" w:themeTint="BF"/>
          <w:sz w:val="26"/>
          <w:szCs w:val="26"/>
          <w:lang w:eastAsia="ru-RU"/>
        </w:rPr>
      </w:pPr>
      <w:r>
        <w:rPr>
          <w:rFonts w:ascii="Calibri Light" w:hAnsi="Calibri Light"/>
          <w:b/>
          <w:bCs/>
          <w:color w:val="244061" w:themeColor="accent1" w:themeShade="80"/>
          <w:sz w:val="32"/>
          <w:szCs w:val="32"/>
        </w:rPr>
        <w:br w:type="page"/>
      </w:r>
    </w:p>
    <w:p w:rsidR="002870B1" w:rsidRPr="009E2E85" w:rsidRDefault="008A4E7E" w:rsidP="00536417">
      <w:pPr>
        <w:pStyle w:val="1"/>
        <w:spacing w:after="360"/>
        <w:jc w:val="both"/>
        <w:rPr>
          <w:rFonts w:ascii="Calibri Light" w:eastAsia="Times New Roman" w:hAnsi="Calibri Light" w:cs="Times New Roman"/>
          <w:color w:val="736C41"/>
        </w:rPr>
      </w:pPr>
      <w:bookmarkStart w:id="0" w:name="_Toc81062359"/>
      <w:r w:rsidRPr="009E2E85">
        <w:rPr>
          <w:rFonts w:ascii="Calibri Light" w:eastAsia="Times New Roman" w:hAnsi="Calibri Light" w:cs="Times New Roman"/>
          <w:color w:val="736C41"/>
        </w:rPr>
        <w:lastRenderedPageBreak/>
        <w:t>1. </w:t>
      </w:r>
      <w:r w:rsidR="00AE330D" w:rsidRPr="009E2E85">
        <w:rPr>
          <w:rFonts w:ascii="Calibri Light" w:eastAsia="Times New Roman" w:hAnsi="Calibri Light" w:cs="Times New Roman"/>
          <w:color w:val="736C41"/>
        </w:rPr>
        <w:t xml:space="preserve">Организационное развитие </w:t>
      </w:r>
      <w:r w:rsidR="009C1BEE" w:rsidRPr="009E2E85">
        <w:rPr>
          <w:rFonts w:ascii="Calibri Light" w:eastAsia="Times New Roman" w:hAnsi="Calibri Light" w:cs="Times New Roman"/>
          <w:color w:val="736C41"/>
        </w:rPr>
        <w:t>Технологической п</w:t>
      </w:r>
      <w:r w:rsidR="004E0A6F" w:rsidRPr="009E2E85">
        <w:rPr>
          <w:rFonts w:ascii="Calibri Light" w:eastAsia="Times New Roman" w:hAnsi="Calibri Light" w:cs="Times New Roman"/>
          <w:color w:val="736C41"/>
        </w:rPr>
        <w:t>латформы</w:t>
      </w:r>
      <w:bookmarkEnd w:id="0"/>
    </w:p>
    <w:p w:rsidR="00960A23" w:rsidRPr="00D65F94" w:rsidRDefault="00960A23" w:rsidP="00960A23">
      <w:pPr>
        <w:pStyle w:val="20"/>
        <w:spacing w:after="240"/>
        <w:jc w:val="both"/>
        <w:rPr>
          <w:rFonts w:ascii="Calibri Light" w:eastAsia="Times New Roman" w:hAnsi="Calibri Light" w:cs="Times New Roman"/>
          <w:i w:val="0"/>
          <w:color w:val="365F91" w:themeColor="accent1" w:themeShade="BF"/>
          <w:sz w:val="24"/>
          <w:szCs w:val="24"/>
        </w:rPr>
      </w:pPr>
      <w:bookmarkStart w:id="1" w:name="_Toc81062360"/>
      <w:r w:rsidRPr="00D65F94">
        <w:rPr>
          <w:rFonts w:ascii="Calibri Light" w:eastAsia="Times New Roman" w:hAnsi="Calibri Light" w:cs="Times New Roman"/>
          <w:i w:val="0"/>
          <w:color w:val="365F91" w:themeColor="accent1" w:themeShade="BF"/>
          <w:sz w:val="24"/>
          <w:szCs w:val="24"/>
        </w:rPr>
        <w:t>1.1. Динамика состава участников</w:t>
      </w:r>
      <w:bookmarkEnd w:id="1"/>
    </w:p>
    <w:p w:rsidR="00026023" w:rsidRPr="00E01DF6" w:rsidRDefault="00964B31" w:rsidP="00291D86">
      <w:pPr>
        <w:spacing w:after="120" w:line="264" w:lineRule="auto"/>
        <w:ind w:firstLine="709"/>
        <w:jc w:val="both"/>
        <w:rPr>
          <w:rFonts w:ascii="Times New Roman" w:eastAsia="Times New Roman" w:hAnsi="Times New Roman"/>
          <w:sz w:val="23"/>
          <w:szCs w:val="23"/>
          <w:lang w:eastAsia="ru-RU"/>
        </w:rPr>
      </w:pPr>
      <w:r w:rsidRPr="00E01DF6">
        <w:rPr>
          <w:rFonts w:ascii="Times New Roman" w:eastAsia="Times New Roman" w:hAnsi="Times New Roman"/>
          <w:sz w:val="23"/>
          <w:szCs w:val="23"/>
          <w:lang w:eastAsia="ru-RU"/>
        </w:rPr>
        <w:t xml:space="preserve">Технологическая платформа «Авиационная мобильность и авиационные технологии» </w:t>
      </w:r>
      <w:r w:rsidR="00EA01F8" w:rsidRPr="00E01DF6">
        <w:rPr>
          <w:rFonts w:ascii="Times New Roman" w:eastAsia="Times New Roman" w:hAnsi="Times New Roman"/>
          <w:sz w:val="23"/>
          <w:szCs w:val="23"/>
          <w:lang w:eastAsia="ru-RU"/>
        </w:rPr>
        <w:t>(далее также – Технологическая платформа</w:t>
      </w:r>
      <w:r w:rsidR="00DE5CA6" w:rsidRPr="00E01DF6">
        <w:rPr>
          <w:rFonts w:ascii="Times New Roman" w:eastAsia="Times New Roman" w:hAnsi="Times New Roman"/>
          <w:sz w:val="23"/>
          <w:szCs w:val="23"/>
          <w:lang w:eastAsia="ru-RU"/>
        </w:rPr>
        <w:t>, Платформа</w:t>
      </w:r>
      <w:r w:rsidR="007A0D88" w:rsidRPr="00E01DF6">
        <w:rPr>
          <w:rFonts w:ascii="Times New Roman" w:eastAsia="Times New Roman" w:hAnsi="Times New Roman"/>
          <w:sz w:val="23"/>
          <w:szCs w:val="23"/>
          <w:lang w:eastAsia="ru-RU"/>
        </w:rPr>
        <w:t xml:space="preserve">, </w:t>
      </w:r>
      <w:r w:rsidR="001B34E4" w:rsidRPr="001B34E4">
        <w:rPr>
          <w:rFonts w:ascii="Times New Roman" w:eastAsia="Times New Roman" w:hAnsi="Times New Roman"/>
          <w:sz w:val="23"/>
          <w:szCs w:val="23"/>
          <w:lang w:eastAsia="ru-RU"/>
        </w:rPr>
        <w:t>ТП «АМиАТ»</w:t>
      </w:r>
      <w:r w:rsidR="001B34E4">
        <w:rPr>
          <w:rFonts w:ascii="Times New Roman" w:eastAsia="Times New Roman" w:hAnsi="Times New Roman"/>
          <w:sz w:val="23"/>
          <w:szCs w:val="23"/>
          <w:lang w:eastAsia="ru-RU"/>
        </w:rPr>
        <w:t xml:space="preserve">, </w:t>
      </w:r>
      <w:r w:rsidR="007A0D88" w:rsidRPr="00E01DF6">
        <w:rPr>
          <w:rFonts w:ascii="Times New Roman" w:eastAsia="Times New Roman" w:hAnsi="Times New Roman"/>
          <w:sz w:val="23"/>
          <w:szCs w:val="23"/>
          <w:lang w:eastAsia="ru-RU"/>
        </w:rPr>
        <w:t>ТП</w:t>
      </w:r>
      <w:r w:rsidR="00EA01F8" w:rsidRPr="00E01DF6">
        <w:rPr>
          <w:rFonts w:ascii="Times New Roman" w:eastAsia="Times New Roman" w:hAnsi="Times New Roman"/>
          <w:sz w:val="23"/>
          <w:szCs w:val="23"/>
          <w:lang w:eastAsia="ru-RU"/>
        </w:rPr>
        <w:t xml:space="preserve">) </w:t>
      </w:r>
      <w:r w:rsidRPr="00E01DF6">
        <w:rPr>
          <w:rFonts w:ascii="Times New Roman" w:eastAsia="Times New Roman" w:hAnsi="Times New Roman"/>
          <w:sz w:val="23"/>
          <w:szCs w:val="23"/>
          <w:lang w:eastAsia="ru-RU"/>
        </w:rPr>
        <w:t xml:space="preserve">была </w:t>
      </w:r>
      <w:r w:rsidR="00046F4A" w:rsidRPr="00E01DF6">
        <w:rPr>
          <w:rFonts w:ascii="Times New Roman" w:eastAsia="Times New Roman" w:hAnsi="Times New Roman"/>
          <w:sz w:val="23"/>
          <w:szCs w:val="23"/>
          <w:lang w:eastAsia="ru-RU"/>
        </w:rPr>
        <w:t xml:space="preserve">создана </w:t>
      </w:r>
      <w:r w:rsidRPr="00E01DF6">
        <w:rPr>
          <w:rFonts w:ascii="Times New Roman" w:eastAsia="Times New Roman" w:hAnsi="Times New Roman"/>
          <w:sz w:val="23"/>
          <w:szCs w:val="23"/>
          <w:lang w:eastAsia="ru-RU"/>
        </w:rPr>
        <w:t>29</w:t>
      </w:r>
      <w:r w:rsidR="001B34E4">
        <w:rPr>
          <w:rFonts w:ascii="Times New Roman" w:eastAsia="Times New Roman" w:hAnsi="Times New Roman"/>
          <w:sz w:val="23"/>
          <w:szCs w:val="23"/>
          <w:lang w:eastAsia="ru-RU"/>
        </w:rPr>
        <w:t> </w:t>
      </w:r>
      <w:r w:rsidRPr="00E01DF6">
        <w:rPr>
          <w:rFonts w:ascii="Times New Roman" w:eastAsia="Times New Roman" w:hAnsi="Times New Roman"/>
          <w:sz w:val="23"/>
          <w:szCs w:val="23"/>
          <w:lang w:eastAsia="ru-RU"/>
        </w:rPr>
        <w:t>ноября 2010 г.</w:t>
      </w:r>
      <w:r w:rsidR="00046F4A" w:rsidRPr="00E01DF6">
        <w:rPr>
          <w:rFonts w:ascii="Times New Roman" w:eastAsia="Times New Roman" w:hAnsi="Times New Roman"/>
          <w:sz w:val="23"/>
          <w:szCs w:val="23"/>
          <w:lang w:eastAsia="ru-RU"/>
        </w:rPr>
        <w:t xml:space="preserve"> и включена в </w:t>
      </w:r>
      <w:r w:rsidR="00046F4A" w:rsidRPr="00E01DF6">
        <w:rPr>
          <w:rFonts w:ascii="Times New Roman" w:eastAsia="Times New Roman" w:hAnsi="Times New Roman"/>
          <w:i/>
          <w:sz w:val="23"/>
          <w:szCs w:val="23"/>
          <w:lang w:eastAsia="ru-RU"/>
        </w:rPr>
        <w:t>Перечень технологических платформ</w:t>
      </w:r>
      <w:r w:rsidR="00046F4A" w:rsidRPr="00E01DF6">
        <w:rPr>
          <w:rFonts w:ascii="Times New Roman" w:eastAsia="Times New Roman" w:hAnsi="Times New Roman"/>
          <w:sz w:val="23"/>
          <w:szCs w:val="23"/>
          <w:lang w:eastAsia="ru-RU"/>
        </w:rPr>
        <w:t>, утвержденный решением Правительственной комиссии по высоким технологиям и инновациям</w:t>
      </w:r>
      <w:r w:rsidR="00277733">
        <w:rPr>
          <w:rStyle w:val="af6"/>
          <w:rFonts w:ascii="Times New Roman" w:eastAsia="Times New Roman" w:hAnsi="Times New Roman"/>
          <w:sz w:val="23"/>
          <w:szCs w:val="23"/>
          <w:lang w:eastAsia="ru-RU"/>
        </w:rPr>
        <w:footnoteReference w:id="1"/>
      </w:r>
      <w:r w:rsidR="00046F4A" w:rsidRPr="00E01DF6">
        <w:rPr>
          <w:rFonts w:ascii="Times New Roman" w:eastAsia="Times New Roman" w:hAnsi="Times New Roman"/>
          <w:sz w:val="23"/>
          <w:szCs w:val="23"/>
          <w:lang w:eastAsia="ru-RU"/>
        </w:rPr>
        <w:t>.</w:t>
      </w:r>
    </w:p>
    <w:p w:rsidR="00026023" w:rsidRPr="00194D44" w:rsidRDefault="00026023" w:rsidP="00194D44">
      <w:pPr>
        <w:shd w:val="clear" w:color="auto" w:fill="FFFFFF"/>
        <w:spacing w:after="60" w:line="264" w:lineRule="auto"/>
        <w:ind w:left="708"/>
        <w:jc w:val="both"/>
        <w:textAlignment w:val="baseline"/>
        <w:rPr>
          <w:rFonts w:ascii="Times New Roman" w:eastAsia="Times New Roman" w:hAnsi="Times New Roman"/>
          <w:color w:val="000000" w:themeColor="text1"/>
          <w:sz w:val="21"/>
          <w:szCs w:val="21"/>
          <w:lang w:eastAsia="ru-RU"/>
        </w:rPr>
      </w:pPr>
      <w:r w:rsidRPr="001A085E">
        <w:rPr>
          <w:rFonts w:ascii="Times New Roman" w:eastAsia="Times New Roman" w:hAnsi="Times New Roman"/>
          <w:color w:val="000000" w:themeColor="text1"/>
          <w:sz w:val="21"/>
          <w:szCs w:val="21"/>
          <w:lang w:eastAsia="ru-RU"/>
        </w:rPr>
        <w:t>Организациями - инициаторами создания Платформы выступили:</w:t>
      </w:r>
    </w:p>
    <w:p w:rsidR="00026023" w:rsidRPr="00194D44" w:rsidRDefault="00026023" w:rsidP="005C7861">
      <w:pPr>
        <w:pStyle w:val="af0"/>
        <w:numPr>
          <w:ilvl w:val="0"/>
          <w:numId w:val="111"/>
        </w:numPr>
        <w:spacing w:after="60" w:line="264" w:lineRule="auto"/>
        <w:contextualSpacing w:val="0"/>
        <w:jc w:val="both"/>
        <w:textAlignment w:val="baseline"/>
        <w:rPr>
          <w:rFonts w:ascii="Times New Roman" w:eastAsia="Times New Roman" w:hAnsi="Times New Roman"/>
          <w:color w:val="000000" w:themeColor="text1"/>
          <w:sz w:val="21"/>
          <w:szCs w:val="21"/>
          <w:lang w:eastAsia="ru-RU"/>
        </w:rPr>
      </w:pPr>
      <w:r w:rsidRPr="00194D44">
        <w:rPr>
          <w:rFonts w:ascii="Times New Roman" w:eastAsia="Times New Roman" w:hAnsi="Times New Roman"/>
          <w:color w:val="000000" w:themeColor="text1"/>
          <w:sz w:val="21"/>
          <w:szCs w:val="21"/>
          <w:lang w:eastAsia="ru-RU"/>
        </w:rPr>
        <w:t>ФГУП «Центральный аэрогидродинамический институт им. профессора Н.Е.</w:t>
      </w:r>
      <w:r w:rsidR="00B12707" w:rsidRPr="00194D44">
        <w:rPr>
          <w:rFonts w:ascii="Times New Roman" w:eastAsia="Times New Roman" w:hAnsi="Times New Roman"/>
          <w:color w:val="000000" w:themeColor="text1"/>
          <w:sz w:val="21"/>
          <w:szCs w:val="21"/>
          <w:lang w:eastAsia="ru-RU"/>
        </w:rPr>
        <w:t xml:space="preserve"> </w:t>
      </w:r>
      <w:r w:rsidR="00055D25" w:rsidRPr="00194D44">
        <w:rPr>
          <w:rFonts w:ascii="Times New Roman" w:eastAsia="Times New Roman" w:hAnsi="Times New Roman"/>
          <w:color w:val="000000" w:themeColor="text1"/>
          <w:sz w:val="21"/>
          <w:szCs w:val="21"/>
          <w:lang w:eastAsia="ru-RU"/>
        </w:rPr>
        <w:t>Жуковского»;</w:t>
      </w:r>
    </w:p>
    <w:p w:rsidR="00026023" w:rsidRPr="00194D44" w:rsidRDefault="00026023" w:rsidP="005C7861">
      <w:pPr>
        <w:pStyle w:val="af0"/>
        <w:numPr>
          <w:ilvl w:val="0"/>
          <w:numId w:val="111"/>
        </w:numPr>
        <w:spacing w:after="60" w:line="264" w:lineRule="auto"/>
        <w:contextualSpacing w:val="0"/>
        <w:jc w:val="both"/>
        <w:textAlignment w:val="baseline"/>
        <w:rPr>
          <w:rFonts w:ascii="Times New Roman" w:eastAsia="Times New Roman" w:hAnsi="Times New Roman"/>
          <w:color w:val="000000" w:themeColor="text1"/>
          <w:sz w:val="21"/>
          <w:szCs w:val="21"/>
          <w:lang w:eastAsia="ru-RU"/>
        </w:rPr>
      </w:pPr>
      <w:r w:rsidRPr="00194D44">
        <w:rPr>
          <w:rFonts w:ascii="Times New Roman" w:eastAsia="Times New Roman" w:hAnsi="Times New Roman"/>
          <w:color w:val="000000" w:themeColor="text1"/>
          <w:sz w:val="21"/>
          <w:szCs w:val="21"/>
          <w:lang w:eastAsia="ru-RU"/>
        </w:rPr>
        <w:t>ФГУП «Центральный институт авиационного мот</w:t>
      </w:r>
      <w:r w:rsidR="00055D25" w:rsidRPr="00194D44">
        <w:rPr>
          <w:rFonts w:ascii="Times New Roman" w:eastAsia="Times New Roman" w:hAnsi="Times New Roman"/>
          <w:color w:val="000000" w:themeColor="text1"/>
          <w:sz w:val="21"/>
          <w:szCs w:val="21"/>
          <w:lang w:eastAsia="ru-RU"/>
        </w:rPr>
        <w:t>оростроения им. П.И. Баранова»;</w:t>
      </w:r>
    </w:p>
    <w:p w:rsidR="00026023" w:rsidRPr="00194D44" w:rsidRDefault="00026023" w:rsidP="005C7861">
      <w:pPr>
        <w:pStyle w:val="af0"/>
        <w:numPr>
          <w:ilvl w:val="0"/>
          <w:numId w:val="111"/>
        </w:numPr>
        <w:spacing w:after="60" w:line="264" w:lineRule="auto"/>
        <w:contextualSpacing w:val="0"/>
        <w:jc w:val="both"/>
        <w:textAlignment w:val="baseline"/>
        <w:rPr>
          <w:rFonts w:ascii="Times New Roman" w:eastAsia="Times New Roman" w:hAnsi="Times New Roman"/>
          <w:color w:val="000000" w:themeColor="text1"/>
          <w:sz w:val="21"/>
          <w:szCs w:val="21"/>
          <w:lang w:eastAsia="ru-RU"/>
        </w:rPr>
      </w:pPr>
      <w:r w:rsidRPr="00194D44">
        <w:rPr>
          <w:rFonts w:ascii="Times New Roman" w:eastAsia="Times New Roman" w:hAnsi="Times New Roman"/>
          <w:color w:val="000000" w:themeColor="text1"/>
          <w:sz w:val="21"/>
          <w:szCs w:val="21"/>
          <w:lang w:eastAsia="ru-RU"/>
        </w:rPr>
        <w:t>ФГУП «Государственный научно-исследовательски</w:t>
      </w:r>
      <w:r w:rsidR="00055D25" w:rsidRPr="00194D44">
        <w:rPr>
          <w:rFonts w:ascii="Times New Roman" w:eastAsia="Times New Roman" w:hAnsi="Times New Roman"/>
          <w:color w:val="000000" w:themeColor="text1"/>
          <w:sz w:val="21"/>
          <w:szCs w:val="21"/>
          <w:lang w:eastAsia="ru-RU"/>
        </w:rPr>
        <w:t>й институт авиационных систем»;</w:t>
      </w:r>
    </w:p>
    <w:p w:rsidR="00026023" w:rsidRPr="00194D44" w:rsidRDefault="00026023" w:rsidP="005C7861">
      <w:pPr>
        <w:pStyle w:val="af0"/>
        <w:numPr>
          <w:ilvl w:val="0"/>
          <w:numId w:val="111"/>
        </w:numPr>
        <w:spacing w:after="120" w:line="264" w:lineRule="auto"/>
        <w:jc w:val="both"/>
        <w:textAlignment w:val="baseline"/>
        <w:rPr>
          <w:rFonts w:ascii="Times New Roman" w:eastAsia="Times New Roman" w:hAnsi="Times New Roman"/>
          <w:color w:val="000000" w:themeColor="text1"/>
          <w:sz w:val="21"/>
          <w:szCs w:val="21"/>
          <w:lang w:eastAsia="ru-RU"/>
        </w:rPr>
      </w:pPr>
      <w:r w:rsidRPr="00194D44">
        <w:rPr>
          <w:rFonts w:ascii="Times New Roman" w:eastAsia="Times New Roman" w:hAnsi="Times New Roman"/>
          <w:color w:val="000000" w:themeColor="text1"/>
          <w:sz w:val="21"/>
          <w:szCs w:val="21"/>
          <w:lang w:eastAsia="ru-RU"/>
        </w:rPr>
        <w:t>ФГУП «Государственный научно-исследовательский</w:t>
      </w:r>
      <w:r w:rsidR="00055D25" w:rsidRPr="00194D44">
        <w:rPr>
          <w:rFonts w:ascii="Times New Roman" w:eastAsia="Times New Roman" w:hAnsi="Times New Roman"/>
          <w:color w:val="000000" w:themeColor="text1"/>
          <w:sz w:val="21"/>
          <w:szCs w:val="21"/>
          <w:lang w:eastAsia="ru-RU"/>
        </w:rPr>
        <w:t xml:space="preserve"> институт гражданской авиации».</w:t>
      </w:r>
    </w:p>
    <w:p w:rsidR="00026023" w:rsidRDefault="00026023" w:rsidP="00194D44">
      <w:pPr>
        <w:spacing w:after="120"/>
        <w:ind w:left="709"/>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 xml:space="preserve">В дальнейшем к Технологической платформе присоединились </w:t>
      </w:r>
      <w:r w:rsidR="002C2178" w:rsidRPr="00A71BF4">
        <w:rPr>
          <w:rFonts w:ascii="Times New Roman" w:eastAsia="Times New Roman" w:hAnsi="Times New Roman"/>
          <w:sz w:val="21"/>
          <w:szCs w:val="21"/>
          <w:lang w:eastAsia="ru-RU"/>
        </w:rPr>
        <w:t>П</w:t>
      </w:r>
      <w:r w:rsidRPr="00A71BF4">
        <w:rPr>
          <w:rFonts w:ascii="Times New Roman" w:eastAsia="Times New Roman" w:hAnsi="Times New Roman"/>
          <w:sz w:val="21"/>
          <w:szCs w:val="21"/>
          <w:lang w:eastAsia="ru-RU"/>
        </w:rPr>
        <w:t>АО «Объединенная авиастроительная корпорация», Г</w:t>
      </w:r>
      <w:r w:rsidR="002C2178" w:rsidRPr="00A71BF4">
        <w:rPr>
          <w:rFonts w:ascii="Times New Roman" w:eastAsia="Times New Roman" w:hAnsi="Times New Roman"/>
          <w:sz w:val="21"/>
          <w:szCs w:val="21"/>
          <w:lang w:eastAsia="ru-RU"/>
        </w:rPr>
        <w:t xml:space="preserve">осударственная корпорация </w:t>
      </w:r>
      <w:r w:rsidRPr="00A71BF4">
        <w:rPr>
          <w:rFonts w:ascii="Times New Roman" w:eastAsia="Times New Roman" w:hAnsi="Times New Roman"/>
          <w:sz w:val="21"/>
          <w:szCs w:val="21"/>
          <w:lang w:eastAsia="ru-RU"/>
        </w:rPr>
        <w:t xml:space="preserve">«Ростех», АО «Вертолеты России», АО «Объединенная двигателестроительная корпорация», </w:t>
      </w:r>
      <w:r w:rsidR="002C2178" w:rsidRPr="00A71BF4">
        <w:rPr>
          <w:rFonts w:ascii="Times New Roman" w:eastAsia="Times New Roman" w:hAnsi="Times New Roman"/>
          <w:sz w:val="21"/>
          <w:szCs w:val="21"/>
          <w:lang w:eastAsia="ru-RU"/>
        </w:rPr>
        <w:t>П</w:t>
      </w:r>
      <w:r w:rsidRPr="00A71BF4">
        <w:rPr>
          <w:rFonts w:ascii="Times New Roman" w:eastAsia="Times New Roman" w:hAnsi="Times New Roman"/>
          <w:sz w:val="21"/>
          <w:szCs w:val="21"/>
          <w:lang w:eastAsia="ru-RU"/>
        </w:rPr>
        <w:t>АО «Аэрофлот», Группа компаний «Волга-Днепр», ФГБОУ</w:t>
      </w:r>
      <w:r w:rsidR="002C2178" w:rsidRPr="00A71BF4">
        <w:rPr>
          <w:rFonts w:ascii="Times New Roman" w:eastAsia="Times New Roman" w:hAnsi="Times New Roman"/>
          <w:sz w:val="21"/>
          <w:szCs w:val="21"/>
          <w:lang w:eastAsia="ru-RU"/>
        </w:rPr>
        <w:t xml:space="preserve"> В</w:t>
      </w:r>
      <w:r w:rsidRPr="00A71BF4">
        <w:rPr>
          <w:rFonts w:ascii="Times New Roman" w:eastAsia="Times New Roman" w:hAnsi="Times New Roman"/>
          <w:sz w:val="21"/>
          <w:szCs w:val="21"/>
          <w:lang w:eastAsia="ru-RU"/>
        </w:rPr>
        <w:t>О «Московский авиационный институт (национальный исследовательский университет)», другие ведущие российские разработчики и производители авиационной техники, интегрированные структуры, авиакомпании, высшие учебные заведения.</w:t>
      </w:r>
    </w:p>
    <w:p w:rsidR="00194D44" w:rsidRPr="00A71BF4" w:rsidRDefault="00194D44" w:rsidP="001A085E">
      <w:pPr>
        <w:spacing w:after="240"/>
        <w:ind w:left="709"/>
        <w:jc w:val="both"/>
        <w:rPr>
          <w:rFonts w:ascii="Times New Roman" w:eastAsia="Times New Roman" w:hAnsi="Times New Roman"/>
          <w:sz w:val="21"/>
          <w:szCs w:val="21"/>
          <w:lang w:eastAsia="ru-RU"/>
        </w:rPr>
      </w:pPr>
      <w:r w:rsidRPr="001A085E">
        <w:rPr>
          <w:rFonts w:ascii="Times New Roman" w:eastAsia="Times New Roman" w:hAnsi="Times New Roman"/>
          <w:sz w:val="21"/>
          <w:szCs w:val="21"/>
          <w:lang w:eastAsia="ru-RU"/>
        </w:rPr>
        <w:t>В соответствии с решением Правительственной комиссии по высоким технологиям и инновациям (протокол от 01.04.2011 г. № 2) организациями - координаторами Технологической платформы являются: ФГУП «ЦАГИ», ПАО «Объединенная авиастроительная корпорация» и Государственная корпорация «Ростех».</w:t>
      </w:r>
    </w:p>
    <w:p w:rsidR="003B029E" w:rsidRDefault="003B029E" w:rsidP="003B029E">
      <w:pPr>
        <w:spacing w:after="12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 xml:space="preserve">В </w:t>
      </w:r>
      <w:r>
        <w:rPr>
          <w:rFonts w:ascii="Times New Roman" w:eastAsia="Times New Roman" w:hAnsi="Times New Roman"/>
          <w:color w:val="000000"/>
          <w:sz w:val="23"/>
          <w:szCs w:val="23"/>
          <w:lang w:eastAsia="ru-RU"/>
          <w14:textFill>
            <w14:solidFill>
              <w14:srgbClr w14:val="000000">
                <w14:lumMod w14:val="50000"/>
              </w14:srgbClr>
            </w14:solidFill>
          </w14:textFill>
        </w:rPr>
        <w:t>декабре</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 xml:space="preserve"> 2015 г</w:t>
      </w:r>
      <w:r w:rsidR="004B49B7">
        <w:rPr>
          <w:rFonts w:ascii="Times New Roman" w:eastAsia="Times New Roman" w:hAnsi="Times New Roman"/>
          <w:color w:val="000000"/>
          <w:sz w:val="23"/>
          <w:szCs w:val="23"/>
          <w:lang w:eastAsia="ru-RU"/>
          <w14:textFill>
            <w14:solidFill>
              <w14:srgbClr w14:val="000000">
                <w14:lumMod w14:val="50000"/>
              </w14:srgbClr>
            </w14:solidFill>
          </w14:textFill>
        </w:rPr>
        <w:t>.</w:t>
      </w:r>
      <w:r>
        <w:rPr>
          <w:rFonts w:ascii="Times New Roman" w:eastAsia="Times New Roman" w:hAnsi="Times New Roman"/>
          <w:color w:val="000000"/>
          <w:sz w:val="23"/>
          <w:szCs w:val="23"/>
          <w:lang w:eastAsia="ru-RU"/>
          <w14:textFill>
            <w14:solidFill>
              <w14:srgbClr w14:val="000000">
                <w14:lumMod w14:val="50000"/>
              </w14:srgbClr>
            </w14:solidFill>
          </w14:textFill>
        </w:rPr>
        <w:t>,</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 xml:space="preserve"> в соответствии с требованиями </w:t>
      </w:r>
      <w:r w:rsidRPr="00E01DF6">
        <w:rPr>
          <w:rFonts w:ascii="Times New Roman" w:eastAsia="Times New Roman" w:hAnsi="Times New Roman"/>
          <w:i/>
          <w:color w:val="000000"/>
          <w:sz w:val="23"/>
          <w:szCs w:val="23"/>
          <w:lang w:eastAsia="ru-RU"/>
          <w14:textFill>
            <w14:solidFill>
              <w14:srgbClr w14:val="000000">
                <w14:lumMod w14:val="50000"/>
              </w14:srgbClr>
            </w14:solidFill>
          </w14:textFill>
        </w:rPr>
        <w:t>Методических рекомендаций по мониторингу деятельности технологических платформ</w:t>
      </w:r>
      <w:r>
        <w:rPr>
          <w:rStyle w:val="af6"/>
          <w:rFonts w:ascii="Times New Roman" w:eastAsia="Times New Roman" w:hAnsi="Times New Roman"/>
          <w:color w:val="000000"/>
          <w:sz w:val="23"/>
          <w:szCs w:val="23"/>
          <w:lang w:eastAsia="ru-RU"/>
          <w14:textFill>
            <w14:solidFill>
              <w14:srgbClr w14:val="000000">
                <w14:lumMod w14:val="50000"/>
              </w14:srgbClr>
            </w14:solidFill>
          </w14:textFill>
        </w:rPr>
        <w:footnoteReference w:id="2"/>
      </w:r>
      <w:r>
        <w:rPr>
          <w:rFonts w:ascii="Times New Roman" w:eastAsia="Times New Roman" w:hAnsi="Times New Roman"/>
          <w:i/>
          <w:color w:val="000000"/>
          <w:sz w:val="23"/>
          <w:szCs w:val="23"/>
          <w:lang w:eastAsia="ru-RU"/>
          <w14:textFill>
            <w14:solidFill>
              <w14:srgbClr w14:val="000000">
                <w14:lumMod w14:val="50000"/>
              </w14:srgbClr>
            </w14:solidFill>
          </w14:textFill>
        </w:rPr>
        <w:t>,</w:t>
      </w:r>
      <w:r w:rsidRPr="00E01DF6">
        <w:rPr>
          <w:rFonts w:ascii="Times New Roman" w:eastAsia="Times New Roman" w:hAnsi="Times New Roman"/>
          <w:i/>
          <w:color w:val="000000"/>
          <w:sz w:val="23"/>
          <w:szCs w:val="23"/>
          <w:lang w:eastAsia="ru-RU"/>
          <w14:textFill>
            <w14:solidFill>
              <w14:srgbClr w14:val="000000">
                <w14:lumMod w14:val="50000"/>
              </w14:srgbClr>
            </w14:solidFill>
          </w14:textFill>
        </w:rPr>
        <w:t xml:space="preserve"> </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 xml:space="preserve">на базе </w:t>
      </w:r>
      <w:r w:rsidRPr="00E01DF6">
        <w:rPr>
          <w:rFonts w:ascii="Times New Roman" w:eastAsia="Times New Roman" w:hAnsi="Times New Roman"/>
          <w:color w:val="000000"/>
          <w:sz w:val="23"/>
          <w:szCs w:val="23"/>
          <w:lang w:eastAsia="ru-RU"/>
          <w14:textFill>
            <w14:solidFill>
              <w14:srgbClr w14:val="000000">
                <w14:lumMod w14:val="75000"/>
              </w14:srgbClr>
            </w14:solidFill>
          </w14:textFill>
        </w:rPr>
        <w:t xml:space="preserve">неформального объединения </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«Технологическая платформа «Авиационная мобильность и авиационные технологии» был</w:t>
      </w:r>
      <w:r>
        <w:rPr>
          <w:rFonts w:ascii="Times New Roman" w:eastAsia="Times New Roman" w:hAnsi="Times New Roman"/>
          <w:color w:val="000000"/>
          <w:sz w:val="23"/>
          <w:szCs w:val="23"/>
          <w:lang w:eastAsia="ru-RU"/>
          <w14:textFill>
            <w14:solidFill>
              <w14:srgbClr w14:val="000000">
                <w14:lumMod w14:val="50000"/>
              </w14:srgbClr>
            </w14:solidFill>
          </w14:textFill>
        </w:rPr>
        <w:t>о</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 xml:space="preserve"> создан</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о юридическое лицо в форме некоммерческой организации – </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Ассоциация «Технологическая платформа «Авиационная мобильность и авиационные технологии»</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 (далее также – Ассоциация</w:t>
      </w:r>
      <w:r w:rsidR="004B49B7">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4B49B7" w:rsidRPr="004B49B7">
        <w:rPr>
          <w:rFonts w:ascii="Times New Roman" w:eastAsia="Times New Roman" w:hAnsi="Times New Roman"/>
          <w:color w:val="000000"/>
          <w:sz w:val="23"/>
          <w:szCs w:val="23"/>
          <w:lang w:eastAsia="ru-RU"/>
          <w14:textFill>
            <w14:solidFill>
              <w14:srgbClr w14:val="000000">
                <w14:lumMod w14:val="50000"/>
              </w14:srgbClr>
            </w14:solidFill>
          </w14:textFill>
        </w:rPr>
        <w:t>Ассоциация «ТП «АМиАТ»</w:t>
      </w:r>
      <w:r>
        <w:rPr>
          <w:rFonts w:ascii="Times New Roman" w:eastAsia="Times New Roman" w:hAnsi="Times New Roman"/>
          <w:color w:val="000000"/>
          <w:sz w:val="23"/>
          <w:szCs w:val="23"/>
          <w:lang w:eastAsia="ru-RU"/>
          <w14:textFill>
            <w14:solidFill>
              <w14:srgbClr w14:val="000000">
                <w14:lumMod w14:val="50000"/>
              </w14:srgbClr>
            </w14:solidFill>
          </w14:textFill>
        </w:rPr>
        <w:t>)</w:t>
      </w:r>
      <w:r w:rsidRPr="00E01DF6">
        <w:rPr>
          <w:rFonts w:ascii="Times New Roman" w:eastAsia="Times New Roman" w:hAnsi="Times New Roman"/>
          <w:color w:val="000000"/>
          <w:sz w:val="23"/>
          <w:szCs w:val="23"/>
          <w:lang w:eastAsia="ru-RU"/>
          <w14:textFill>
            <w14:solidFill>
              <w14:srgbClr w14:val="000000">
                <w14:lumMod w14:val="50000"/>
              </w14:srgbClr>
            </w14:solidFill>
          </w14:textFill>
        </w:rPr>
        <w:t>.</w:t>
      </w:r>
    </w:p>
    <w:p w:rsidR="003B029E" w:rsidRPr="00A71BF4" w:rsidRDefault="003B029E" w:rsidP="001A085E">
      <w:pPr>
        <w:spacing w:after="60"/>
        <w:ind w:left="709"/>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В соответствии с Уставом Ассоциации</w:t>
      </w:r>
      <w:r w:rsidR="00BF4D5B" w:rsidRPr="00A71BF4">
        <w:rPr>
          <w:rFonts w:ascii="Times New Roman" w:eastAsia="Times New Roman" w:hAnsi="Times New Roman"/>
          <w:sz w:val="21"/>
          <w:szCs w:val="21"/>
          <w:lang w:eastAsia="ru-RU"/>
        </w:rPr>
        <w:t>,</w:t>
      </w:r>
      <w:r w:rsidRPr="00A71BF4">
        <w:rPr>
          <w:rFonts w:ascii="Times New Roman" w:eastAsia="Times New Roman" w:hAnsi="Times New Roman"/>
          <w:sz w:val="21"/>
          <w:szCs w:val="21"/>
          <w:lang w:eastAsia="ru-RU"/>
        </w:rPr>
        <w:t xml:space="preserve"> полноправными участниками Технологической платформы являются только члены Ассоциации, которые имеют следующие основные полномочия:</w:t>
      </w:r>
    </w:p>
    <w:p w:rsidR="003B029E" w:rsidRPr="00A71BF4" w:rsidRDefault="003B029E" w:rsidP="005C7861">
      <w:pPr>
        <w:pStyle w:val="af0"/>
        <w:numPr>
          <w:ilvl w:val="0"/>
          <w:numId w:val="107"/>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участие в органах управления</w:t>
      </w:r>
      <w:r w:rsidR="00392149" w:rsidRPr="00A71BF4">
        <w:rPr>
          <w:rFonts w:ascii="Times New Roman" w:eastAsia="Times New Roman" w:hAnsi="Times New Roman"/>
          <w:sz w:val="21"/>
          <w:szCs w:val="21"/>
          <w:lang w:eastAsia="ru-RU"/>
        </w:rPr>
        <w:t xml:space="preserve"> ТП</w:t>
      </w:r>
      <w:r w:rsidRPr="00A71BF4">
        <w:rPr>
          <w:rFonts w:ascii="Times New Roman" w:eastAsia="Times New Roman" w:hAnsi="Times New Roman"/>
          <w:sz w:val="21"/>
          <w:szCs w:val="21"/>
          <w:lang w:eastAsia="ru-RU"/>
        </w:rPr>
        <w:t>;</w:t>
      </w:r>
    </w:p>
    <w:p w:rsidR="003B029E" w:rsidRPr="00A71BF4" w:rsidRDefault="003B029E" w:rsidP="005C7861">
      <w:pPr>
        <w:pStyle w:val="af0"/>
        <w:numPr>
          <w:ilvl w:val="0"/>
          <w:numId w:val="107"/>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утверждение документов, регламентирующих деятельность Платформы;</w:t>
      </w:r>
    </w:p>
    <w:p w:rsidR="003B029E" w:rsidRPr="00A71BF4" w:rsidRDefault="003B029E" w:rsidP="005C7861">
      <w:pPr>
        <w:pStyle w:val="af0"/>
        <w:numPr>
          <w:ilvl w:val="0"/>
          <w:numId w:val="107"/>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принятие решений о формировании проектов;</w:t>
      </w:r>
    </w:p>
    <w:p w:rsidR="003B029E" w:rsidRPr="00A71BF4" w:rsidRDefault="003B029E" w:rsidP="005C7861">
      <w:pPr>
        <w:pStyle w:val="af0"/>
        <w:numPr>
          <w:ilvl w:val="0"/>
          <w:numId w:val="107"/>
        </w:numPr>
        <w:spacing w:after="20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бесплатное пользование услугами Ассоциации.</w:t>
      </w:r>
    </w:p>
    <w:p w:rsidR="00C85B63" w:rsidRDefault="00C85B63" w:rsidP="00C96246">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В целом, </w:t>
      </w:r>
      <w:r w:rsidR="004B49B7" w:rsidRPr="008466D0">
        <w:rPr>
          <w:rFonts w:ascii="Times New Roman" w:eastAsia="Times New Roman" w:hAnsi="Times New Roman"/>
          <w:sz w:val="23"/>
          <w:szCs w:val="23"/>
          <w:lang w:eastAsia="ru-RU"/>
        </w:rPr>
        <w:t>начиная с 2012 г.,</w:t>
      </w:r>
      <w:r w:rsidR="004B49B7">
        <w:rPr>
          <w:rFonts w:ascii="Times New Roman" w:eastAsia="Times New Roman" w:hAnsi="Times New Roman"/>
          <w:sz w:val="23"/>
          <w:szCs w:val="23"/>
          <w:lang w:eastAsia="ru-RU"/>
        </w:rPr>
        <w:t xml:space="preserve"> </w:t>
      </w:r>
      <w:r w:rsidR="00564127" w:rsidRPr="003B029E">
        <w:rPr>
          <w:rFonts w:ascii="Times New Roman" w:eastAsia="Times New Roman" w:hAnsi="Times New Roman"/>
          <w:sz w:val="23"/>
          <w:szCs w:val="23"/>
          <w:lang w:eastAsia="ru-RU"/>
        </w:rPr>
        <w:t>количество организаций - участников Технологической платформы увеличилось более чем в 3 раза и в настоящее время</w:t>
      </w:r>
      <w:r w:rsidR="004B49B7">
        <w:rPr>
          <w:rFonts w:ascii="Times New Roman" w:eastAsia="Times New Roman" w:hAnsi="Times New Roman"/>
          <w:sz w:val="23"/>
          <w:szCs w:val="23"/>
          <w:lang w:eastAsia="ru-RU"/>
        </w:rPr>
        <w:t xml:space="preserve"> </w:t>
      </w:r>
      <w:r w:rsidR="00564127" w:rsidRPr="003B029E">
        <w:rPr>
          <w:rFonts w:ascii="Times New Roman" w:eastAsia="Times New Roman" w:hAnsi="Times New Roman"/>
          <w:sz w:val="23"/>
          <w:szCs w:val="23"/>
          <w:lang w:eastAsia="ru-RU"/>
        </w:rPr>
        <w:t>составляет</w:t>
      </w:r>
      <w:r w:rsidR="00564127">
        <w:rPr>
          <w:rFonts w:ascii="Times New Roman" w:eastAsia="Times New Roman" w:hAnsi="Times New Roman"/>
          <w:b/>
          <w:sz w:val="23"/>
          <w:szCs w:val="23"/>
          <w:lang w:eastAsia="ru-RU"/>
        </w:rPr>
        <w:t xml:space="preserve"> </w:t>
      </w:r>
      <w:r w:rsidR="00564127" w:rsidRPr="00621060">
        <w:rPr>
          <w:rFonts w:ascii="Times New Roman" w:eastAsia="Times New Roman" w:hAnsi="Times New Roman"/>
          <w:b/>
          <w:sz w:val="23"/>
          <w:szCs w:val="23"/>
          <w:lang w:eastAsia="ru-RU"/>
        </w:rPr>
        <w:t>12</w:t>
      </w:r>
      <w:r w:rsidR="00ED01C5">
        <w:rPr>
          <w:rFonts w:ascii="Times New Roman" w:eastAsia="Times New Roman" w:hAnsi="Times New Roman"/>
          <w:b/>
          <w:sz w:val="23"/>
          <w:szCs w:val="23"/>
          <w:lang w:eastAsia="ru-RU"/>
        </w:rPr>
        <w:t>8</w:t>
      </w:r>
      <w:r w:rsidR="00564127" w:rsidRPr="00621060">
        <w:rPr>
          <w:rFonts w:ascii="Times New Roman" w:eastAsia="Times New Roman" w:hAnsi="Times New Roman"/>
          <w:b/>
          <w:sz w:val="23"/>
          <w:szCs w:val="23"/>
          <w:lang w:eastAsia="ru-RU"/>
        </w:rPr>
        <w:t xml:space="preserve"> организаци</w:t>
      </w:r>
      <w:r w:rsidR="00564127">
        <w:rPr>
          <w:rFonts w:ascii="Times New Roman" w:eastAsia="Times New Roman" w:hAnsi="Times New Roman"/>
          <w:b/>
          <w:sz w:val="23"/>
          <w:szCs w:val="23"/>
          <w:lang w:eastAsia="ru-RU"/>
        </w:rPr>
        <w:t>й</w:t>
      </w:r>
      <w:r w:rsidR="00564127" w:rsidRPr="000C61BF">
        <w:rPr>
          <w:rFonts w:ascii="Times New Roman" w:eastAsia="Times New Roman" w:hAnsi="Times New Roman"/>
          <w:sz w:val="23"/>
          <w:szCs w:val="23"/>
          <w:lang w:eastAsia="ru-RU"/>
        </w:rPr>
        <w:t>.</w:t>
      </w:r>
      <w:r w:rsidR="00564127">
        <w:t xml:space="preserve"> </w:t>
      </w:r>
      <w:r w:rsidR="00564127" w:rsidRPr="00D67D85">
        <w:rPr>
          <w:rFonts w:ascii="Times New Roman" w:eastAsia="Times New Roman" w:hAnsi="Times New Roman"/>
          <w:sz w:val="23"/>
          <w:szCs w:val="23"/>
          <w:lang w:eastAsia="ru-RU"/>
        </w:rPr>
        <w:t>Полный перечень организаций - учас</w:t>
      </w:r>
      <w:r w:rsidR="00564127">
        <w:rPr>
          <w:rFonts w:ascii="Times New Roman" w:eastAsia="Times New Roman" w:hAnsi="Times New Roman"/>
          <w:sz w:val="23"/>
          <w:szCs w:val="23"/>
          <w:lang w:eastAsia="ru-RU"/>
        </w:rPr>
        <w:t>тников ТП</w:t>
      </w:r>
      <w:r w:rsidR="00564127" w:rsidRPr="00D67D85">
        <w:rPr>
          <w:rFonts w:ascii="Times New Roman" w:eastAsia="Times New Roman" w:hAnsi="Times New Roman"/>
          <w:sz w:val="23"/>
          <w:szCs w:val="23"/>
          <w:lang w:eastAsia="ru-RU"/>
        </w:rPr>
        <w:t xml:space="preserve"> приводится в </w:t>
      </w:r>
      <w:r w:rsidR="00564127" w:rsidRPr="00400BFB">
        <w:rPr>
          <w:rFonts w:ascii="Times New Roman" w:eastAsia="Times New Roman" w:hAnsi="Times New Roman"/>
          <w:b/>
          <w:color w:val="365F91" w:themeColor="accent1" w:themeShade="BF"/>
          <w:sz w:val="23"/>
          <w:szCs w:val="23"/>
          <w:lang w:eastAsia="ru-RU"/>
        </w:rPr>
        <w:t xml:space="preserve">Приложении </w:t>
      </w:r>
      <w:r w:rsidR="00AC4DD7" w:rsidRPr="00400BFB">
        <w:rPr>
          <w:rFonts w:ascii="Times New Roman" w:eastAsia="Times New Roman" w:hAnsi="Times New Roman"/>
          <w:b/>
          <w:color w:val="365F91" w:themeColor="accent1" w:themeShade="BF"/>
          <w:sz w:val="23"/>
          <w:szCs w:val="23"/>
          <w:lang w:eastAsia="ru-RU"/>
        </w:rPr>
        <w:t>1.</w:t>
      </w:r>
      <w:r w:rsidR="00564127" w:rsidRPr="00400BFB">
        <w:rPr>
          <w:rFonts w:ascii="Times New Roman" w:eastAsia="Times New Roman" w:hAnsi="Times New Roman"/>
          <w:b/>
          <w:color w:val="365F91" w:themeColor="accent1" w:themeShade="BF"/>
          <w:sz w:val="23"/>
          <w:szCs w:val="23"/>
          <w:lang w:eastAsia="ru-RU"/>
        </w:rPr>
        <w:t>1</w:t>
      </w:r>
      <w:r w:rsidR="00564127" w:rsidRPr="001F46FB">
        <w:rPr>
          <w:rFonts w:ascii="Times New Roman" w:eastAsia="Times New Roman" w:hAnsi="Times New Roman"/>
          <w:i/>
          <w:color w:val="4E6E88"/>
          <w:sz w:val="23"/>
          <w:szCs w:val="23"/>
          <w:lang w:eastAsia="ru-RU"/>
        </w:rPr>
        <w:t xml:space="preserve"> </w:t>
      </w:r>
      <w:r w:rsidR="00564127" w:rsidRPr="00D67D85">
        <w:rPr>
          <w:rFonts w:ascii="Times New Roman" w:eastAsia="Times New Roman" w:hAnsi="Times New Roman"/>
          <w:sz w:val="23"/>
          <w:szCs w:val="23"/>
          <w:lang w:eastAsia="ru-RU"/>
        </w:rPr>
        <w:t>к настоящему Отчету</w:t>
      </w:r>
      <w:r w:rsidR="00564127">
        <w:rPr>
          <w:rFonts w:ascii="Times New Roman" w:eastAsia="Times New Roman" w:hAnsi="Times New Roman"/>
          <w:sz w:val="23"/>
          <w:szCs w:val="23"/>
          <w:lang w:eastAsia="ru-RU"/>
        </w:rPr>
        <w:t>.</w:t>
      </w:r>
      <w:r>
        <w:rPr>
          <w:rFonts w:ascii="Times New Roman" w:eastAsia="Times New Roman" w:hAnsi="Times New Roman"/>
          <w:sz w:val="23"/>
          <w:szCs w:val="23"/>
          <w:lang w:eastAsia="ru-RU"/>
        </w:rPr>
        <w:t xml:space="preserve"> </w:t>
      </w:r>
      <w:r w:rsidR="00564127" w:rsidRPr="00C146E1">
        <w:rPr>
          <w:rFonts w:ascii="Times New Roman" w:eastAsia="Times New Roman" w:hAnsi="Times New Roman"/>
          <w:color w:val="000000"/>
          <w:sz w:val="23"/>
          <w:szCs w:val="23"/>
          <w:lang w:eastAsia="ru-RU"/>
          <w14:textFill>
            <w14:solidFill>
              <w14:srgbClr w14:val="000000">
                <w14:lumMod w14:val="50000"/>
              </w14:srgbClr>
            </w14:solidFill>
          </w14:textFill>
        </w:rPr>
        <w:t>В</w:t>
      </w:r>
      <w:r w:rsidR="00564127">
        <w:rPr>
          <w:rFonts w:ascii="Times New Roman" w:eastAsia="Times New Roman" w:hAnsi="Times New Roman"/>
          <w:color w:val="000000"/>
          <w:sz w:val="23"/>
          <w:szCs w:val="23"/>
          <w:lang w:eastAsia="ru-RU"/>
          <w14:textFill>
            <w14:solidFill>
              <w14:srgbClr w14:val="000000">
                <w14:lumMod w14:val="50000"/>
              </w14:srgbClr>
            </w14:solidFill>
          </w14:textFill>
        </w:rPr>
        <w:t>сего, по состоянию на 01.01.202</w:t>
      </w:r>
      <w:r w:rsidR="00440865">
        <w:rPr>
          <w:rFonts w:ascii="Times New Roman" w:eastAsia="Times New Roman" w:hAnsi="Times New Roman"/>
          <w:color w:val="000000"/>
          <w:sz w:val="23"/>
          <w:szCs w:val="23"/>
          <w:lang w:eastAsia="ru-RU"/>
          <w14:textFill>
            <w14:solidFill>
              <w14:srgbClr w14:val="000000">
                <w14:lumMod w14:val="50000"/>
              </w14:srgbClr>
            </w14:solidFill>
          </w14:textFill>
        </w:rPr>
        <w:t>1</w:t>
      </w:r>
      <w:r w:rsidR="00564127">
        <w:rPr>
          <w:rFonts w:ascii="Times New Roman" w:eastAsia="Times New Roman" w:hAnsi="Times New Roman"/>
          <w:color w:val="000000"/>
          <w:sz w:val="23"/>
          <w:szCs w:val="23"/>
          <w:lang w:eastAsia="ru-RU"/>
          <w14:textFill>
            <w14:solidFill>
              <w14:srgbClr w14:val="000000">
                <w14:lumMod w14:val="50000"/>
              </w14:srgbClr>
            </w14:solidFill>
          </w14:textFill>
        </w:rPr>
        <w:t xml:space="preserve"> г. членами </w:t>
      </w:r>
      <w:r w:rsidR="00564127" w:rsidRPr="004F0A91">
        <w:rPr>
          <w:rFonts w:ascii="Times New Roman" w:eastAsia="Times New Roman" w:hAnsi="Times New Roman"/>
          <w:color w:val="000000"/>
          <w:sz w:val="23"/>
          <w:szCs w:val="23"/>
          <w:lang w:eastAsia="ru-RU"/>
          <w14:textFill>
            <w14:solidFill>
              <w14:srgbClr w14:val="000000">
                <w14:lumMod w14:val="50000"/>
              </w14:srgbClr>
            </w14:solidFill>
          </w14:textFill>
        </w:rPr>
        <w:t>Ассоциаци</w:t>
      </w:r>
      <w:r w:rsidR="00564127">
        <w:rPr>
          <w:rFonts w:ascii="Times New Roman" w:eastAsia="Times New Roman" w:hAnsi="Times New Roman"/>
          <w:color w:val="000000"/>
          <w:sz w:val="23"/>
          <w:szCs w:val="23"/>
          <w:lang w:eastAsia="ru-RU"/>
          <w14:textFill>
            <w14:solidFill>
              <w14:srgbClr w14:val="000000">
                <w14:lumMod w14:val="50000"/>
              </w14:srgbClr>
            </w14:solidFill>
          </w14:textFill>
        </w:rPr>
        <w:t xml:space="preserve">и </w:t>
      </w:r>
      <w:r w:rsidR="00194D44" w:rsidRPr="001A085E">
        <w:rPr>
          <w:rFonts w:ascii="Times New Roman" w:eastAsia="Times New Roman" w:hAnsi="Times New Roman"/>
          <w:color w:val="000000"/>
          <w:sz w:val="23"/>
          <w:szCs w:val="23"/>
          <w:lang w:eastAsia="ru-RU"/>
          <w14:textFill>
            <w14:solidFill>
              <w14:srgbClr w14:val="000000">
                <w14:lumMod w14:val="50000"/>
              </w14:srgbClr>
            </w14:solidFill>
          </w14:textFill>
        </w:rPr>
        <w:t>«ТП «АМиАТ»</w:t>
      </w:r>
      <w:r w:rsidR="00194D44">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564127">
        <w:rPr>
          <w:rFonts w:ascii="Times New Roman" w:eastAsia="Times New Roman" w:hAnsi="Times New Roman"/>
          <w:color w:val="000000"/>
          <w:sz w:val="23"/>
          <w:szCs w:val="23"/>
          <w:lang w:eastAsia="ru-RU"/>
          <w14:textFill>
            <w14:solidFill>
              <w14:srgbClr w14:val="000000">
                <w14:lumMod w14:val="50000"/>
              </w14:srgbClr>
            </w14:solidFill>
          </w14:textFill>
        </w:rPr>
        <w:t xml:space="preserve">являются </w:t>
      </w:r>
      <w:r w:rsidR="00564127" w:rsidRPr="003B1512">
        <w:rPr>
          <w:rFonts w:ascii="Times New Roman" w:eastAsia="Times New Roman" w:hAnsi="Times New Roman"/>
          <w:b/>
          <w:bCs/>
          <w:color w:val="000000"/>
          <w:sz w:val="23"/>
          <w:szCs w:val="23"/>
          <w:lang w:eastAsia="ru-RU"/>
          <w14:textFill>
            <w14:solidFill>
              <w14:srgbClr w14:val="000000">
                <w14:lumMod w14:val="50000"/>
              </w14:srgbClr>
            </w14:solidFill>
          </w14:textFill>
        </w:rPr>
        <w:t>6</w:t>
      </w:r>
      <w:r w:rsidR="00ED01C5">
        <w:rPr>
          <w:rFonts w:ascii="Times New Roman" w:eastAsia="Times New Roman" w:hAnsi="Times New Roman"/>
          <w:b/>
          <w:bCs/>
          <w:color w:val="000000"/>
          <w:sz w:val="23"/>
          <w:szCs w:val="23"/>
          <w:lang w:eastAsia="ru-RU"/>
          <w14:textFill>
            <w14:solidFill>
              <w14:srgbClr w14:val="000000">
                <w14:lumMod w14:val="50000"/>
              </w14:srgbClr>
            </w14:solidFill>
          </w14:textFill>
        </w:rPr>
        <w:t>4</w:t>
      </w:r>
      <w:r w:rsidR="00194D44">
        <w:rPr>
          <w:rFonts w:ascii="Times New Roman" w:eastAsia="Times New Roman" w:hAnsi="Times New Roman"/>
          <w:b/>
          <w:bCs/>
          <w:color w:val="000000"/>
          <w:sz w:val="23"/>
          <w:szCs w:val="23"/>
          <w:lang w:eastAsia="ru-RU"/>
          <w14:textFill>
            <w14:solidFill>
              <w14:srgbClr w14:val="000000">
                <w14:lumMod w14:val="50000"/>
              </w14:srgbClr>
            </w14:solidFill>
          </w14:textFill>
        </w:rPr>
        <w:t> </w:t>
      </w:r>
      <w:r w:rsidR="00564127" w:rsidRPr="003B1512">
        <w:rPr>
          <w:rFonts w:ascii="Times New Roman" w:eastAsia="Times New Roman" w:hAnsi="Times New Roman"/>
          <w:b/>
          <w:bCs/>
          <w:color w:val="000000"/>
          <w:sz w:val="23"/>
          <w:szCs w:val="23"/>
          <w:lang w:eastAsia="ru-RU"/>
          <w14:textFill>
            <w14:solidFill>
              <w14:srgbClr w14:val="000000">
                <w14:lumMod w14:val="50000"/>
              </w14:srgbClr>
            </w14:solidFill>
          </w14:textFill>
        </w:rPr>
        <w:t>организаци</w:t>
      </w:r>
      <w:r w:rsidR="00ED01C5">
        <w:rPr>
          <w:rFonts w:ascii="Times New Roman" w:eastAsia="Times New Roman" w:hAnsi="Times New Roman"/>
          <w:b/>
          <w:bCs/>
          <w:color w:val="000000"/>
          <w:sz w:val="23"/>
          <w:szCs w:val="23"/>
          <w:lang w:eastAsia="ru-RU"/>
          <w14:textFill>
            <w14:solidFill>
              <w14:srgbClr w14:val="000000">
                <w14:lumMod w14:val="50000"/>
              </w14:srgbClr>
            </w14:solidFill>
          </w14:textFill>
        </w:rPr>
        <w:t>и</w:t>
      </w:r>
      <w:r w:rsidR="00564127" w:rsidRPr="00C146E1">
        <w:rPr>
          <w:rFonts w:ascii="Times New Roman" w:eastAsia="Times New Roman" w:hAnsi="Times New Roman"/>
          <w:color w:val="000000"/>
          <w:sz w:val="23"/>
          <w:szCs w:val="23"/>
          <w:lang w:eastAsia="ru-RU"/>
          <w14:textFill>
            <w14:solidFill>
              <w14:srgbClr w14:val="000000">
                <w14:lumMod w14:val="50000"/>
              </w14:srgbClr>
            </w14:solidFill>
          </w14:textFill>
        </w:rPr>
        <w:t>, что составляет 5</w:t>
      </w:r>
      <w:r w:rsidR="00ED01C5">
        <w:rPr>
          <w:rFonts w:ascii="Times New Roman" w:eastAsia="Times New Roman" w:hAnsi="Times New Roman"/>
          <w:color w:val="000000"/>
          <w:sz w:val="23"/>
          <w:szCs w:val="23"/>
          <w:lang w:eastAsia="ru-RU"/>
          <w14:textFill>
            <w14:solidFill>
              <w14:srgbClr w14:val="000000">
                <w14:lumMod w14:val="50000"/>
              </w14:srgbClr>
            </w14:solidFill>
          </w14:textFill>
        </w:rPr>
        <w:t>0</w:t>
      </w:r>
      <w:r w:rsidR="00440865">
        <w:rPr>
          <w:rFonts w:ascii="Times New Roman" w:eastAsia="Times New Roman" w:hAnsi="Times New Roman"/>
          <w:color w:val="000000"/>
          <w:sz w:val="23"/>
          <w:szCs w:val="23"/>
          <w:lang w:eastAsia="ru-RU"/>
          <w14:textFill>
            <w14:solidFill>
              <w14:srgbClr w14:val="000000">
                <w14:lumMod w14:val="50000"/>
              </w14:srgbClr>
            </w14:solidFill>
          </w14:textFill>
        </w:rPr>
        <w:t>,</w:t>
      </w:r>
      <w:r w:rsidR="00ED01C5">
        <w:rPr>
          <w:rFonts w:ascii="Times New Roman" w:eastAsia="Times New Roman" w:hAnsi="Times New Roman"/>
          <w:color w:val="000000"/>
          <w:sz w:val="23"/>
          <w:szCs w:val="23"/>
          <w:lang w:eastAsia="ru-RU"/>
          <w14:textFill>
            <w14:solidFill>
              <w14:srgbClr w14:val="000000">
                <w14:lumMod w14:val="50000"/>
              </w14:srgbClr>
            </w14:solidFill>
          </w14:textFill>
        </w:rPr>
        <w:t>0</w:t>
      </w:r>
      <w:r w:rsidR="00564127" w:rsidRPr="00C146E1">
        <w:rPr>
          <w:rFonts w:ascii="Times New Roman" w:eastAsia="Times New Roman" w:hAnsi="Times New Roman"/>
          <w:color w:val="000000"/>
          <w:sz w:val="23"/>
          <w:szCs w:val="23"/>
          <w:lang w:eastAsia="ru-RU"/>
          <w14:textFill>
            <w14:solidFill>
              <w14:srgbClr w14:val="000000">
                <w14:lumMod w14:val="50000"/>
              </w14:srgbClr>
            </w14:solidFill>
          </w14:textFill>
        </w:rPr>
        <w:t xml:space="preserve">% от общего количества организаций - участников </w:t>
      </w:r>
      <w:r w:rsidR="004B49B7">
        <w:rPr>
          <w:rFonts w:ascii="Times New Roman" w:eastAsia="Times New Roman" w:hAnsi="Times New Roman"/>
          <w:color w:val="000000"/>
          <w:sz w:val="23"/>
          <w:szCs w:val="23"/>
          <w:lang w:eastAsia="ru-RU"/>
          <w14:textFill>
            <w14:solidFill>
              <w14:srgbClr w14:val="000000">
                <w14:lumMod w14:val="50000"/>
              </w14:srgbClr>
            </w14:solidFill>
          </w14:textFill>
        </w:rPr>
        <w:t>П</w:t>
      </w:r>
      <w:r w:rsidR="00564127" w:rsidRPr="00C146E1">
        <w:rPr>
          <w:rFonts w:ascii="Times New Roman" w:eastAsia="Times New Roman" w:hAnsi="Times New Roman"/>
          <w:color w:val="000000"/>
          <w:sz w:val="23"/>
          <w:szCs w:val="23"/>
          <w:lang w:eastAsia="ru-RU"/>
          <w14:textFill>
            <w14:solidFill>
              <w14:srgbClr w14:val="000000">
                <w14:lumMod w14:val="50000"/>
              </w14:srgbClr>
            </w14:solidFill>
          </w14:textFill>
        </w:rPr>
        <w:t>латформы.</w:t>
      </w:r>
      <w:r w:rsidR="003E2A4A">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С общей динамикой изменения состава участников </w:t>
      </w:r>
      <w:r w:rsidR="00194D44" w:rsidRPr="001A085E">
        <w:rPr>
          <w:rFonts w:ascii="Times New Roman" w:eastAsia="Times New Roman" w:hAnsi="Times New Roman"/>
          <w:color w:val="000000"/>
          <w:sz w:val="23"/>
          <w:szCs w:val="23"/>
          <w:lang w:eastAsia="ru-RU"/>
          <w14:textFill>
            <w14:solidFill>
              <w14:srgbClr w14:val="000000">
                <w14:lumMod w14:val="50000"/>
              </w14:srgbClr>
            </w14:solidFill>
          </w14:textFill>
        </w:rPr>
        <w:t>Технологической платформы</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276CDF">
        <w:rPr>
          <w:rFonts w:ascii="Times New Roman" w:eastAsia="Times New Roman" w:hAnsi="Times New Roman"/>
          <w:color w:val="000000"/>
          <w:sz w:val="23"/>
          <w:szCs w:val="23"/>
          <w:lang w:eastAsia="ru-RU"/>
          <w14:textFill>
            <w14:solidFill>
              <w14:srgbClr w14:val="000000">
                <w14:lumMod w14:val="50000"/>
              </w14:srgbClr>
            </w14:solidFill>
          </w14:textFill>
        </w:rPr>
        <w:t>и с</w:t>
      </w:r>
      <w:r w:rsidR="00276CDF" w:rsidRPr="00276CDF">
        <w:rPr>
          <w:rFonts w:ascii="Times New Roman" w:eastAsia="Times New Roman" w:hAnsi="Times New Roman"/>
          <w:color w:val="000000"/>
          <w:sz w:val="23"/>
          <w:szCs w:val="23"/>
          <w:lang w:eastAsia="ru-RU"/>
          <w14:textFill>
            <w14:solidFill>
              <w14:srgbClr w14:val="000000">
                <w14:lumMod w14:val="50000"/>
              </w14:srgbClr>
            </w14:solidFill>
          </w14:textFill>
        </w:rPr>
        <w:t>труктур</w:t>
      </w:r>
      <w:r w:rsidR="00276CDF">
        <w:rPr>
          <w:rFonts w:ascii="Times New Roman" w:eastAsia="Times New Roman" w:hAnsi="Times New Roman"/>
          <w:color w:val="000000"/>
          <w:sz w:val="23"/>
          <w:szCs w:val="23"/>
          <w:lang w:eastAsia="ru-RU"/>
          <w14:textFill>
            <w14:solidFill>
              <w14:srgbClr w14:val="000000">
                <w14:lumMod w14:val="50000"/>
              </w14:srgbClr>
            </w14:solidFill>
          </w14:textFill>
        </w:rPr>
        <w:t>ой</w:t>
      </w:r>
      <w:r w:rsidR="00276CDF" w:rsidRPr="00276CDF">
        <w:rPr>
          <w:rFonts w:ascii="Times New Roman" w:eastAsia="Times New Roman" w:hAnsi="Times New Roman"/>
          <w:color w:val="000000"/>
          <w:sz w:val="23"/>
          <w:szCs w:val="23"/>
          <w:lang w:eastAsia="ru-RU"/>
          <w14:textFill>
            <w14:solidFill>
              <w14:srgbClr w14:val="000000">
                <w14:lumMod w14:val="50000"/>
              </w14:srgbClr>
            </w14:solidFill>
          </w14:textFill>
        </w:rPr>
        <w:t xml:space="preserve"> состава Ассоциации </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можно ознакомиться </w:t>
      </w:r>
      <w:r w:rsidRPr="00C85B63">
        <w:rPr>
          <w:rFonts w:ascii="Times New Roman" w:eastAsia="Times New Roman" w:hAnsi="Times New Roman"/>
          <w:color w:val="000000"/>
          <w:sz w:val="23"/>
          <w:szCs w:val="23"/>
          <w:lang w:eastAsia="ru-RU"/>
          <w14:textFill>
            <w14:solidFill>
              <w14:srgbClr w14:val="000000">
                <w14:lumMod w14:val="50000"/>
              </w14:srgbClr>
            </w14:solidFill>
          </w14:textFill>
        </w:rPr>
        <w:t xml:space="preserve">на </w:t>
      </w:r>
      <w:r w:rsidRPr="00D65F94">
        <w:rPr>
          <w:rFonts w:ascii="Times New Roman" w:eastAsia="Times New Roman" w:hAnsi="Times New Roman"/>
          <w:b/>
          <w:color w:val="365F91" w:themeColor="accent1" w:themeShade="BF"/>
          <w:sz w:val="23"/>
          <w:szCs w:val="23"/>
          <w:lang w:eastAsia="ru-RU"/>
        </w:rPr>
        <w:t>Рисунке 1</w:t>
      </w:r>
      <w:r w:rsidRPr="00EB4095">
        <w:rPr>
          <w:rFonts w:ascii="Times New Roman" w:eastAsia="Times New Roman" w:hAnsi="Times New Roman"/>
          <w:sz w:val="23"/>
          <w:szCs w:val="23"/>
          <w:lang w:eastAsia="ru-RU"/>
        </w:rPr>
        <w:t>.</w:t>
      </w:r>
    </w:p>
    <w:p w:rsidR="00AC453B" w:rsidRPr="00210DCB" w:rsidRDefault="00737853" w:rsidP="00AC453B">
      <w:pPr>
        <w:jc w:val="center"/>
        <w:rPr>
          <w:rFonts w:eastAsia="Times New Roman"/>
          <w:color w:val="595959" w:themeColor="text1" w:themeTint="A6"/>
          <w:sz w:val="22"/>
          <w:szCs w:val="22"/>
          <w:lang w:eastAsia="ru-RU"/>
        </w:rPr>
      </w:pPr>
      <w:r w:rsidRPr="00210DCB">
        <w:rPr>
          <w:rFonts w:eastAsia="Times New Roman"/>
          <w:color w:val="595959" w:themeColor="text1" w:themeTint="A6"/>
          <w:sz w:val="22"/>
          <w:szCs w:val="22"/>
          <w:lang w:eastAsia="ru-RU"/>
        </w:rPr>
        <w:lastRenderedPageBreak/>
        <w:t>Рисунок</w:t>
      </w:r>
      <w:r w:rsidR="00AC453B" w:rsidRPr="00210DCB">
        <w:rPr>
          <w:rFonts w:eastAsia="Times New Roman"/>
          <w:color w:val="595959" w:themeColor="text1" w:themeTint="A6"/>
          <w:sz w:val="22"/>
          <w:szCs w:val="22"/>
          <w:lang w:eastAsia="ru-RU"/>
        </w:rPr>
        <w:t xml:space="preserve"> 1. Динамика изменения состава участников</w:t>
      </w:r>
    </w:p>
    <w:p w:rsidR="00AC453B" w:rsidRPr="00210DCB" w:rsidRDefault="00EB4095" w:rsidP="000C61BF">
      <w:pPr>
        <w:spacing w:after="240"/>
        <w:jc w:val="center"/>
        <w:rPr>
          <w:rFonts w:eastAsia="Times New Roman"/>
          <w:color w:val="595959" w:themeColor="text1" w:themeTint="A6"/>
          <w:sz w:val="22"/>
          <w:szCs w:val="22"/>
          <w:lang w:eastAsia="ru-RU"/>
        </w:rPr>
      </w:pPr>
      <w:r>
        <w:rPr>
          <w:rFonts w:ascii="Times New Roman" w:eastAsia="Times New Roman" w:hAnsi="Times New Roman"/>
          <w:noProof/>
          <w:sz w:val="23"/>
          <w:szCs w:val="23"/>
          <w:lang w:eastAsia="ru-RU"/>
        </w:rPr>
        <mc:AlternateContent>
          <mc:Choice Requires="wps">
            <w:drawing>
              <wp:anchor distT="0" distB="0" distL="114300" distR="114300" simplePos="0" relativeHeight="251653632" behindDoc="0" locked="0" layoutInCell="1" allowOverlap="1" wp14:anchorId="2C6FB655" wp14:editId="54B2B564">
                <wp:simplePos x="0" y="0"/>
                <wp:positionH relativeFrom="column">
                  <wp:posOffset>773</wp:posOffset>
                </wp:positionH>
                <wp:positionV relativeFrom="paragraph">
                  <wp:posOffset>314048</wp:posOffset>
                </wp:positionV>
                <wp:extent cx="6153785" cy="8302625"/>
                <wp:effectExtent l="19050" t="19050" r="18415" b="22225"/>
                <wp:wrapNone/>
                <wp:docPr id="24" name="Прямоугольник 24"/>
                <wp:cNvGraphicFramePr/>
                <a:graphic xmlns:a="http://schemas.openxmlformats.org/drawingml/2006/main">
                  <a:graphicData uri="http://schemas.microsoft.com/office/word/2010/wordprocessingShape">
                    <wps:wsp>
                      <wps:cNvSpPr/>
                      <wps:spPr>
                        <a:xfrm>
                          <a:off x="0" y="0"/>
                          <a:ext cx="6153785" cy="8302625"/>
                        </a:xfrm>
                        <a:prstGeom prst="rect">
                          <a:avLst/>
                        </a:prstGeom>
                        <a:noFill/>
                        <a:ln w="38100" cap="flat" cmpd="sng" algn="ctr">
                          <a:solidFill>
                            <a:srgbClr val="353B4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4DB9" id="Прямоугольник 24" o:spid="_x0000_s1026" style="position:absolute;margin-left:.05pt;margin-top:24.75pt;width:484.55pt;height:65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" filled="f" strokecolor="#353b45" strokeweight="3pt"/>
            </w:pict>
          </mc:Fallback>
        </mc:AlternateContent>
      </w:r>
      <w:r w:rsidR="00AC453B" w:rsidRPr="00210DCB">
        <w:rPr>
          <w:rFonts w:eastAsia="Times New Roman"/>
          <w:color w:val="595959" w:themeColor="text1" w:themeTint="A6"/>
          <w:sz w:val="22"/>
          <w:szCs w:val="22"/>
          <w:lang w:eastAsia="ru-RU"/>
        </w:rPr>
        <w:t>ТП «Авиационная мобильность и ави</w:t>
      </w:r>
      <w:r w:rsidR="00277321" w:rsidRPr="00210DCB">
        <w:rPr>
          <w:rFonts w:eastAsia="Times New Roman"/>
          <w:color w:val="595959" w:themeColor="text1" w:themeTint="A6"/>
          <w:sz w:val="22"/>
          <w:szCs w:val="22"/>
          <w:lang w:eastAsia="ru-RU"/>
        </w:rPr>
        <w:t>ационные технологии» в 2012</w:t>
      </w:r>
      <w:r w:rsidR="00277321" w:rsidRPr="004B49B7">
        <w:rPr>
          <w:rFonts w:eastAsia="Times New Roman"/>
          <w:color w:val="595959" w:themeColor="text1" w:themeTint="A6"/>
          <w:sz w:val="22"/>
          <w:szCs w:val="22"/>
          <w:lang w:eastAsia="ru-RU"/>
        </w:rPr>
        <w:t>-20</w:t>
      </w:r>
      <w:r w:rsidR="00CD414B">
        <w:rPr>
          <w:rFonts w:eastAsia="Times New Roman"/>
          <w:color w:val="595959" w:themeColor="text1" w:themeTint="A6"/>
          <w:sz w:val="22"/>
          <w:szCs w:val="22"/>
          <w:lang w:eastAsia="ru-RU"/>
        </w:rPr>
        <w:t>20</w:t>
      </w:r>
      <w:r w:rsidR="00AC453B" w:rsidRPr="00210DCB">
        <w:rPr>
          <w:rFonts w:eastAsia="Times New Roman"/>
          <w:color w:val="595959" w:themeColor="text1" w:themeTint="A6"/>
          <w:sz w:val="22"/>
          <w:szCs w:val="22"/>
          <w:lang w:eastAsia="ru-RU"/>
        </w:rPr>
        <w:t xml:space="preserve"> гг.</w:t>
      </w:r>
      <w:r w:rsidR="00867954" w:rsidRPr="00210DCB">
        <w:rPr>
          <w:rStyle w:val="af6"/>
          <w:rFonts w:eastAsia="Times New Roman"/>
          <w:color w:val="595959" w:themeColor="text1" w:themeTint="A6"/>
          <w:sz w:val="22"/>
          <w:szCs w:val="22"/>
          <w:lang w:eastAsia="ru-RU"/>
        </w:rPr>
        <w:footnoteReference w:id="3"/>
      </w:r>
    </w:p>
    <w:p w:rsidR="00C96246" w:rsidRPr="00E01DF6" w:rsidRDefault="00400BFB" w:rsidP="00400BFB">
      <w:pPr>
        <w:rPr>
          <w:rFonts w:eastAsia="Times New Roman"/>
          <w:color w:val="404040" w:themeColor="text1" w:themeTint="BF"/>
          <w:sz w:val="22"/>
          <w:szCs w:val="22"/>
          <w:lang w:eastAsia="ru-RU"/>
        </w:rPr>
      </w:pPr>
      <w:r w:rsidRPr="00BF07F2">
        <w:rPr>
          <w:rFonts w:eastAsia="Times New Roman"/>
          <w:noProof/>
          <w:color w:val="404040" w:themeColor="text1" w:themeTint="BF"/>
          <w:sz w:val="22"/>
          <w:szCs w:val="22"/>
          <w:lang w:eastAsia="ru-RU"/>
        </w:rPr>
        <mc:AlternateContent>
          <mc:Choice Requires="wps">
            <w:drawing>
              <wp:anchor distT="45720" distB="45720" distL="114300" distR="114300" simplePos="0" relativeHeight="251661824" behindDoc="0" locked="0" layoutInCell="1" allowOverlap="1" wp14:anchorId="159D9DF9" wp14:editId="5AC20CEE">
                <wp:simplePos x="0" y="0"/>
                <wp:positionH relativeFrom="column">
                  <wp:posOffset>332740</wp:posOffset>
                </wp:positionH>
                <wp:positionV relativeFrom="paragraph">
                  <wp:posOffset>5403801</wp:posOffset>
                </wp:positionV>
                <wp:extent cx="5504688" cy="1404620"/>
                <wp:effectExtent l="0" t="0" r="0" b="63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688" cy="1404620"/>
                        </a:xfrm>
                        <a:prstGeom prst="rect">
                          <a:avLst/>
                        </a:prstGeom>
                        <a:noFill/>
                        <a:ln w="9525">
                          <a:noFill/>
                          <a:miter lim="800000"/>
                          <a:headEnd/>
                          <a:tailEnd/>
                        </a:ln>
                      </wps:spPr>
                      <wps:txbx>
                        <w:txbxContent>
                          <w:p w:rsidR="008548BF" w:rsidRPr="00C9572C" w:rsidRDefault="008548BF" w:rsidP="00C9572C">
                            <w:pPr>
                              <w:rPr>
                                <w:color w:val="95B3D7" w:themeColor="accent1" w:themeTint="99"/>
                                <w:sz w:val="28"/>
                                <w:szCs w:val="28"/>
                                <w14:textOutline w14:w="1905" w14:cap="rnd" w14:cmpd="sng" w14:algn="ctr">
                                  <w14:noFill/>
                                  <w14:prstDash w14:val="solid"/>
                                  <w14:bevel/>
                                </w14:textOutline>
                              </w:rPr>
                            </w:pPr>
                            <w:r w:rsidRPr="00C9572C">
                              <w:rPr>
                                <w:color w:val="95B3D7" w:themeColor="accent1" w:themeTint="99"/>
                                <w:sz w:val="28"/>
                                <w:szCs w:val="28"/>
                                <w14:textOutline w14:w="1905" w14:cap="rnd" w14:cmpd="sng" w14:algn="ctr">
                                  <w14:noFill/>
                                  <w14:prstDash w14:val="solid"/>
                                  <w14:bevel/>
                                </w14:textOutline>
                              </w:rPr>
                              <w:t xml:space="preserve">Структура </w:t>
                            </w:r>
                            <w:r>
                              <w:rPr>
                                <w:color w:val="95B3D7" w:themeColor="accent1" w:themeTint="99"/>
                                <w:sz w:val="28"/>
                                <w:szCs w:val="28"/>
                                <w14:textOutline w14:w="1905" w14:cap="rnd" w14:cmpd="sng" w14:algn="ctr">
                                  <w14:noFill/>
                                  <w14:prstDash w14:val="solid"/>
                                  <w14:bevel/>
                                </w14:textOutline>
                              </w:rPr>
                              <w:t xml:space="preserve">состава </w:t>
                            </w:r>
                            <w:r w:rsidRPr="00C9572C">
                              <w:rPr>
                                <w:color w:val="95B3D7" w:themeColor="accent1" w:themeTint="99"/>
                                <w:sz w:val="28"/>
                                <w:szCs w:val="28"/>
                                <w14:textOutline w14:w="1905" w14:cap="rnd" w14:cmpd="sng" w14:algn="ctr">
                                  <w14:noFill/>
                                  <w14:prstDash w14:val="solid"/>
                                  <w14:bevel/>
                                </w14:textOutline>
                              </w:rPr>
                              <w:t xml:space="preserve">Ассоциации </w:t>
                            </w:r>
                            <w:r w:rsidRPr="00C9572C">
                              <w:rPr>
                                <w:color w:val="95B3D7" w:themeColor="accent1" w:themeTint="99"/>
                                <w:sz w:val="22"/>
                                <w:szCs w:val="22"/>
                                <w14:textOutline w14:w="1905" w14:cap="rnd" w14:cmpd="sng" w14:algn="ctr">
                                  <w14:noFill/>
                                  <w14:prstDash w14:val="solid"/>
                                  <w14:bevel/>
                                </w14:textOutline>
                              </w:rPr>
                              <w:t>(по состоянию на 01.01.2021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9D9DF9" id="_x0000_t202" coordsize="21600,21600" o:spt="202" path="m,l,21600r21600,l21600,xe">
                <v:stroke joinstyle="miter"/>
                <v:path gradientshapeok="t" o:connecttype="rect"/>
              </v:shapetype>
              <v:shape id="Надпись 2" o:spid="_x0000_s1027" type="#_x0000_t202" style="position:absolute;margin-left:26.2pt;margin-top:425.5pt;width:433.4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" filled="f" stroked="f">
                <v:textbox style="mso-fit-shape-to-text:t">
                  <w:txbxContent>
                    <w:p w:rsidR="008548BF" w:rsidRPr="00C9572C" w:rsidRDefault="008548BF" w:rsidP="00C9572C">
                      <w:pPr>
                        <w:rPr>
                          <w:color w:val="95B3D7" w:themeColor="accent1" w:themeTint="99"/>
                          <w:sz w:val="28"/>
                          <w:szCs w:val="28"/>
                          <w14:textOutline w14:w="1905" w14:cap="rnd" w14:cmpd="sng" w14:algn="ctr">
                            <w14:noFill/>
                            <w14:prstDash w14:val="solid"/>
                            <w14:bevel/>
                          </w14:textOutline>
                        </w:rPr>
                      </w:pPr>
                      <w:r w:rsidRPr="00C9572C">
                        <w:rPr>
                          <w:color w:val="95B3D7" w:themeColor="accent1" w:themeTint="99"/>
                          <w:sz w:val="28"/>
                          <w:szCs w:val="28"/>
                          <w14:textOutline w14:w="1905" w14:cap="rnd" w14:cmpd="sng" w14:algn="ctr">
                            <w14:noFill/>
                            <w14:prstDash w14:val="solid"/>
                            <w14:bevel/>
                          </w14:textOutline>
                        </w:rPr>
                        <w:t xml:space="preserve">Структура </w:t>
                      </w:r>
                      <w:r>
                        <w:rPr>
                          <w:color w:val="95B3D7" w:themeColor="accent1" w:themeTint="99"/>
                          <w:sz w:val="28"/>
                          <w:szCs w:val="28"/>
                          <w14:textOutline w14:w="1905" w14:cap="rnd" w14:cmpd="sng" w14:algn="ctr">
                            <w14:noFill/>
                            <w14:prstDash w14:val="solid"/>
                            <w14:bevel/>
                          </w14:textOutline>
                        </w:rPr>
                        <w:t xml:space="preserve">состава </w:t>
                      </w:r>
                      <w:r w:rsidRPr="00C9572C">
                        <w:rPr>
                          <w:color w:val="95B3D7" w:themeColor="accent1" w:themeTint="99"/>
                          <w:sz w:val="28"/>
                          <w:szCs w:val="28"/>
                          <w14:textOutline w14:w="1905" w14:cap="rnd" w14:cmpd="sng" w14:algn="ctr">
                            <w14:noFill/>
                            <w14:prstDash w14:val="solid"/>
                            <w14:bevel/>
                          </w14:textOutline>
                        </w:rPr>
                        <w:t xml:space="preserve">Ассоциации </w:t>
                      </w:r>
                      <w:r w:rsidRPr="00C9572C">
                        <w:rPr>
                          <w:color w:val="95B3D7" w:themeColor="accent1" w:themeTint="99"/>
                          <w:sz w:val="22"/>
                          <w:szCs w:val="22"/>
                          <w14:textOutline w14:w="1905" w14:cap="rnd" w14:cmpd="sng" w14:algn="ctr">
                            <w14:noFill/>
                            <w14:prstDash w14:val="solid"/>
                            <w14:bevel/>
                          </w14:textOutline>
                        </w:rPr>
                        <w:t>(по состоянию на 01.01.2021 г.)</w:t>
                      </w:r>
                    </w:p>
                  </w:txbxContent>
                </v:textbox>
              </v:shape>
            </w:pict>
          </mc:Fallback>
        </mc:AlternateContent>
      </w:r>
      <w:r w:rsidR="00EB4095" w:rsidRPr="00BF07F2">
        <w:rPr>
          <w:rFonts w:eastAsia="Times New Roman"/>
          <w:noProof/>
          <w:color w:val="404040" w:themeColor="text1" w:themeTint="BF"/>
          <w:sz w:val="22"/>
          <w:szCs w:val="22"/>
          <w:lang w:eastAsia="ru-RU"/>
        </w:rPr>
        <mc:AlternateContent>
          <mc:Choice Requires="wps">
            <w:drawing>
              <wp:anchor distT="45720" distB="45720" distL="114300" distR="114300" simplePos="0" relativeHeight="251659776" behindDoc="0" locked="0" layoutInCell="1" allowOverlap="1" wp14:anchorId="66E5A759" wp14:editId="1352025D">
                <wp:simplePos x="0" y="0"/>
                <wp:positionH relativeFrom="column">
                  <wp:posOffset>2934804</wp:posOffset>
                </wp:positionH>
                <wp:positionV relativeFrom="paragraph">
                  <wp:posOffset>15323</wp:posOffset>
                </wp:positionV>
                <wp:extent cx="3140545" cy="1404620"/>
                <wp:effectExtent l="0" t="0" r="0" b="63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545" cy="1404620"/>
                        </a:xfrm>
                        <a:prstGeom prst="rect">
                          <a:avLst/>
                        </a:prstGeom>
                        <a:noFill/>
                        <a:ln w="9525">
                          <a:noFill/>
                          <a:miter lim="800000"/>
                          <a:headEnd/>
                          <a:tailEnd/>
                        </a:ln>
                      </wps:spPr>
                      <wps:txbx>
                        <w:txbxContent>
                          <w:p w:rsidR="008548BF" w:rsidRPr="00C9572C" w:rsidRDefault="008548BF" w:rsidP="00EB4095">
                            <w:pPr>
                              <w:rPr>
                                <w:color w:val="95B3D7" w:themeColor="accent1" w:themeTint="99"/>
                                <w:sz w:val="28"/>
                                <w:szCs w:val="28"/>
                                <w14:textOutline w14:w="1905" w14:cap="rnd" w14:cmpd="sng" w14:algn="ctr">
                                  <w14:noFill/>
                                  <w14:prstDash w14:val="solid"/>
                                  <w14:bevel/>
                                </w14:textOutline>
                              </w:rPr>
                            </w:pPr>
                            <w:r w:rsidRPr="00C9572C">
                              <w:rPr>
                                <w:color w:val="95B3D7" w:themeColor="accent1" w:themeTint="99"/>
                                <w:sz w:val="28"/>
                                <w:szCs w:val="28"/>
                                <w14:textOutline w14:w="1905" w14:cap="rnd" w14:cmpd="sng" w14:algn="ctr">
                                  <w14:noFill/>
                                  <w14:prstDash w14:val="solid"/>
                                  <w14:bevel/>
                                </w14:textOutline>
                              </w:rPr>
                              <w:t>Создание Ассоциации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5A759" id="_x0000_s1028" type="#_x0000_t202" style="position:absolute;margin-left:231.1pt;margin-top:1.2pt;width:247.3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" filled="f" stroked="f">
                <v:textbox style="mso-fit-shape-to-text:t">
                  <w:txbxContent>
                    <w:p w:rsidR="008548BF" w:rsidRPr="00C9572C" w:rsidRDefault="008548BF" w:rsidP="00EB4095">
                      <w:pPr>
                        <w:rPr>
                          <w:color w:val="95B3D7" w:themeColor="accent1" w:themeTint="99"/>
                          <w:sz w:val="28"/>
                          <w:szCs w:val="28"/>
                          <w14:textOutline w14:w="1905" w14:cap="rnd" w14:cmpd="sng" w14:algn="ctr">
                            <w14:noFill/>
                            <w14:prstDash w14:val="solid"/>
                            <w14:bevel/>
                          </w14:textOutline>
                        </w:rPr>
                      </w:pPr>
                      <w:r w:rsidRPr="00C9572C">
                        <w:rPr>
                          <w:color w:val="95B3D7" w:themeColor="accent1" w:themeTint="99"/>
                          <w:sz w:val="28"/>
                          <w:szCs w:val="28"/>
                          <w14:textOutline w14:w="1905" w14:cap="rnd" w14:cmpd="sng" w14:algn="ctr">
                            <w14:noFill/>
                            <w14:prstDash w14:val="solid"/>
                            <w14:bevel/>
                          </w14:textOutline>
                        </w:rPr>
                        <w:t>Создание Ассоциации</w:t>
                      </w:r>
                    </w:p>
                  </w:txbxContent>
                </v:textbox>
              </v:shape>
            </w:pict>
          </mc:Fallback>
        </mc:AlternateContent>
      </w:r>
      <w:r w:rsidR="00C9572C" w:rsidRPr="000837C8">
        <w:rPr>
          <w:rFonts w:eastAsia="Times New Roman"/>
          <w:noProof/>
          <w:color w:val="C0504D" w:themeColor="accent2"/>
          <w:sz w:val="22"/>
          <w:szCs w:val="22"/>
          <w:lang w:eastAsia="ru-RU"/>
        </w:rPr>
        <mc:AlternateContent>
          <mc:Choice Requires="wps">
            <w:drawing>
              <wp:anchor distT="0" distB="0" distL="114300" distR="114300" simplePos="0" relativeHeight="251657728" behindDoc="0" locked="0" layoutInCell="1" allowOverlap="1" wp14:anchorId="4C315505" wp14:editId="1B97733D">
                <wp:simplePos x="0" y="0"/>
                <wp:positionH relativeFrom="column">
                  <wp:posOffset>3022269</wp:posOffset>
                </wp:positionH>
                <wp:positionV relativeFrom="paragraph">
                  <wp:posOffset>349278</wp:posOffset>
                </wp:positionV>
                <wp:extent cx="3020060" cy="3458817"/>
                <wp:effectExtent l="76200" t="76200" r="66040" b="104140"/>
                <wp:wrapNone/>
                <wp:docPr id="3" name="Левая круглая скобка 3"/>
                <wp:cNvGraphicFramePr/>
                <a:graphic xmlns:a="http://schemas.openxmlformats.org/drawingml/2006/main">
                  <a:graphicData uri="http://schemas.microsoft.com/office/word/2010/wordprocessingShape">
                    <wps:wsp>
                      <wps:cNvSpPr/>
                      <wps:spPr>
                        <a:xfrm>
                          <a:off x="0" y="0"/>
                          <a:ext cx="3020060" cy="3458817"/>
                        </a:xfrm>
                        <a:prstGeom prst="leftBracket">
                          <a:avLst>
                            <a:gd name="adj" fmla="val 5485"/>
                          </a:avLst>
                        </a:prstGeom>
                        <a:solidFill>
                          <a:srgbClr val="DCE6F2">
                            <a:alpha val="5098"/>
                          </a:srgbClr>
                        </a:solidFill>
                        <a:ln w="19050">
                          <a:solidFill>
                            <a:schemeClr val="tx2">
                              <a:lumMod val="40000"/>
                              <a:lumOff val="60000"/>
                              <a:alpha val="60784"/>
                            </a:schemeClr>
                          </a:solidFill>
                          <a:prstDash val="dash"/>
                        </a:ln>
                        <a:effectLst>
                          <a:glow rad="63500">
                            <a:schemeClr val="accent1">
                              <a:lumMod val="40000"/>
                              <a:lumOff val="60000"/>
                              <a:alpha val="13000"/>
                            </a:schemeClr>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1753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3" o:spid="_x0000_s1026" type="#_x0000_t85" style="position:absolute;margin-left:237.95pt;margin-top:27.5pt;width:237.8pt;height:27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" adj="1034" filled="t" fillcolor="#dce6f2" strokecolor="#8db3e2 [1311]" strokeweight="1.5pt">
                <v:fill opacity="3341f"/>
                <v:stroke dashstyle="dash" opacity="39835f"/>
              </v:shape>
            </w:pict>
          </mc:Fallback>
        </mc:AlternateContent>
      </w:r>
      <w:r w:rsidR="000C61BF" w:rsidRPr="00F42539">
        <w:rPr>
          <w:rFonts w:eastAsia="Times New Roman"/>
          <w:noProof/>
          <w:color w:val="EAF1DD" w:themeColor="accent3" w:themeTint="33"/>
          <w:sz w:val="22"/>
          <w:szCs w:val="22"/>
          <w:lang w:eastAsia="ru-RU"/>
        </w:rPr>
        <w:drawing>
          <wp:inline distT="0" distB="0" distL="0" distR="0" wp14:anchorId="1C2CBD82" wp14:editId="7B6EEF9A">
            <wp:extent cx="6154310" cy="5285105"/>
            <wp:effectExtent l="0" t="0" r="18415"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96246" w:rsidRPr="00C96246">
        <w:rPr>
          <w:rFonts w:eastAsia="Times New Roman"/>
          <w:noProof/>
          <w:color w:val="DBE5F1" w:themeColor="accent1" w:themeTint="33"/>
          <w:sz w:val="22"/>
          <w:szCs w:val="22"/>
          <w:lang w:eastAsia="ru-RU"/>
        </w:rPr>
        <w:drawing>
          <wp:inline distT="0" distB="0" distL="0" distR="0" wp14:anchorId="04CDD99E" wp14:editId="68223606">
            <wp:extent cx="6153785" cy="299910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085E" w:rsidRDefault="001A085E" w:rsidP="00C96246">
      <w:pPr>
        <w:spacing w:before="120" w:after="120" w:line="264" w:lineRule="auto"/>
        <w:ind w:firstLine="709"/>
        <w:jc w:val="both"/>
        <w:rPr>
          <w:rFonts w:ascii="Times New Roman" w:eastAsia="Times New Roman" w:hAnsi="Times New Roman"/>
          <w:sz w:val="23"/>
          <w:szCs w:val="23"/>
          <w:lang w:eastAsia="ru-RU"/>
        </w:rPr>
      </w:pPr>
      <w:r w:rsidRPr="001A085E">
        <w:rPr>
          <w:rFonts w:ascii="Times New Roman" w:eastAsia="Times New Roman" w:hAnsi="Times New Roman"/>
          <w:color w:val="000000"/>
          <w:sz w:val="23"/>
          <w:szCs w:val="23"/>
          <w:lang w:eastAsia="ru-RU"/>
          <w14:textFill>
            <w14:solidFill>
              <w14:srgbClr w14:val="000000">
                <w14:lumMod w14:val="50000"/>
              </w14:srgbClr>
            </w14:solidFill>
          </w14:textFill>
        </w:rPr>
        <w:lastRenderedPageBreak/>
        <w:t>За период, прошедший с момента создания и начала функционирования Ассоциации, структура состава участников Платформы адаптировалась к существующим реалиям российской экономики и имеющимся практическим возможностям в рамках действующего правового поля. Количественный состав организаций - участников ТП (членов Ассоциации) также достиг максимального насыщения, с учетом состояния и динамики развития отрасли.</w:t>
      </w:r>
    </w:p>
    <w:p w:rsidR="00C96246" w:rsidRDefault="00C96246" w:rsidP="00C96246">
      <w:pPr>
        <w:spacing w:before="120"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На данный момент, с</w:t>
      </w:r>
      <w:r w:rsidRPr="00210DCB">
        <w:rPr>
          <w:rFonts w:ascii="Times New Roman" w:eastAsia="Times New Roman" w:hAnsi="Times New Roman"/>
          <w:sz w:val="23"/>
          <w:szCs w:val="23"/>
          <w:lang w:eastAsia="ru-RU"/>
        </w:rPr>
        <w:t>труктурный состав членов Ассоциации достаточно сбалансирован – примерно половина приходится на научные организации и вузы; вторую половину составляют организации реального сектора – производственные, конструкторские и прочие организации, включая компании малого и среднего бизнеса.</w:t>
      </w:r>
    </w:p>
    <w:p w:rsidR="00914D39" w:rsidRPr="00EB4095" w:rsidRDefault="00D4197E" w:rsidP="007A3D77">
      <w:pPr>
        <w:spacing w:after="120" w:line="264" w:lineRule="auto"/>
        <w:ind w:firstLine="709"/>
        <w:jc w:val="both"/>
        <w:rPr>
          <w:rFonts w:ascii="Times New Roman" w:eastAsia="Times New Roman" w:hAnsi="Times New Roman"/>
          <w:b/>
          <w:sz w:val="23"/>
          <w:szCs w:val="23"/>
          <w:lang w:eastAsia="ru-RU"/>
        </w:rPr>
      </w:pPr>
      <w:r>
        <w:rPr>
          <w:rFonts w:ascii="Times New Roman" w:eastAsia="Times New Roman" w:hAnsi="Times New Roman"/>
          <w:color w:val="000000"/>
          <w:sz w:val="23"/>
          <w:szCs w:val="23"/>
          <w:lang w:eastAsia="ru-RU"/>
          <w14:textFill>
            <w14:solidFill>
              <w14:srgbClr w14:val="000000">
                <w14:lumMod w14:val="50000"/>
              </w14:srgbClr>
            </w14:solidFill>
          </w14:textFill>
        </w:rPr>
        <w:t>Как уже отмечалось</w:t>
      </w:r>
      <w:r w:rsidR="00773BD3">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773BD3" w:rsidRPr="0062417D">
        <w:rPr>
          <w:rFonts w:ascii="Times New Roman" w:eastAsia="Times New Roman" w:hAnsi="Times New Roman"/>
          <w:color w:val="000000"/>
          <w:sz w:val="23"/>
          <w:szCs w:val="23"/>
          <w:lang w:eastAsia="ru-RU"/>
          <w14:textFill>
            <w14:solidFill>
              <w14:srgbClr w14:val="000000">
                <w14:lumMod w14:val="50000"/>
              </w14:srgbClr>
            </w14:solidFill>
          </w14:textFill>
        </w:rPr>
        <w:t>ранее</w:t>
      </w:r>
      <w:r w:rsidRPr="0062417D">
        <w:rPr>
          <w:rFonts w:ascii="Times New Roman" w:eastAsia="Times New Roman" w:hAnsi="Times New Roman"/>
          <w:color w:val="000000"/>
          <w:sz w:val="23"/>
          <w:szCs w:val="23"/>
          <w:lang w:eastAsia="ru-RU"/>
          <w14:textFill>
            <w14:solidFill>
              <w14:srgbClr w14:val="000000">
                <w14:lumMod w14:val="50000"/>
              </w14:srgbClr>
            </w14:solidFill>
          </w14:textFill>
        </w:rPr>
        <w:t>,</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 н</w:t>
      </w:r>
      <w:r w:rsidR="00737853" w:rsidRPr="008176A9">
        <w:rPr>
          <w:rFonts w:ascii="Times New Roman" w:eastAsia="Times New Roman" w:hAnsi="Times New Roman"/>
          <w:color w:val="000000"/>
          <w:sz w:val="23"/>
          <w:szCs w:val="23"/>
          <w:lang w:eastAsia="ru-RU"/>
          <w14:textFill>
            <w14:solidFill>
              <w14:srgbClr w14:val="000000">
                <w14:lumMod w14:val="50000"/>
              </w14:srgbClr>
            </w14:solidFill>
          </w14:textFill>
        </w:rPr>
        <w:t>а теку</w:t>
      </w:r>
      <w:r w:rsidR="004F0A91">
        <w:rPr>
          <w:rFonts w:ascii="Times New Roman" w:eastAsia="Times New Roman" w:hAnsi="Times New Roman"/>
          <w:color w:val="000000"/>
          <w:sz w:val="23"/>
          <w:szCs w:val="23"/>
          <w:lang w:eastAsia="ru-RU"/>
          <w14:textFill>
            <w14:solidFill>
              <w14:srgbClr w14:val="000000">
                <w14:lumMod w14:val="50000"/>
              </w14:srgbClr>
            </w14:solidFill>
          </w14:textFill>
        </w:rPr>
        <w:t>щий момент в состав Ассоциации в</w:t>
      </w:r>
      <w:r w:rsidR="00D55FC6">
        <w:rPr>
          <w:rFonts w:ascii="Times New Roman" w:eastAsia="Times New Roman" w:hAnsi="Times New Roman"/>
          <w:color w:val="000000"/>
          <w:sz w:val="23"/>
          <w:szCs w:val="23"/>
          <w:lang w:eastAsia="ru-RU"/>
          <w14:textFill>
            <w14:solidFill>
              <w14:srgbClr w14:val="000000">
                <w14:lumMod w14:val="50000"/>
              </w14:srgbClr>
            </w14:solidFill>
          </w14:textFill>
        </w:rPr>
        <w:t>ходят</w:t>
      </w:r>
      <w:r w:rsidR="00581393">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737853" w:rsidRPr="00F9619C">
        <w:rPr>
          <w:rFonts w:ascii="Times New Roman" w:eastAsia="Times New Roman" w:hAnsi="Times New Roman"/>
          <w:color w:val="000000"/>
          <w:sz w:val="23"/>
          <w:szCs w:val="23"/>
          <w:lang w:eastAsia="ru-RU"/>
          <w14:textFill>
            <w14:solidFill>
              <w14:srgbClr w14:val="000000">
                <w14:lumMod w14:val="50000"/>
              </w14:srgbClr>
            </w14:solidFill>
          </w14:textFill>
        </w:rPr>
        <w:t>6</w:t>
      </w:r>
      <w:r w:rsidR="00D55FC6" w:rsidRPr="00F9619C">
        <w:rPr>
          <w:rFonts w:ascii="Times New Roman" w:eastAsia="Times New Roman" w:hAnsi="Times New Roman"/>
          <w:color w:val="000000"/>
          <w:sz w:val="23"/>
          <w:szCs w:val="23"/>
          <w:lang w:eastAsia="ru-RU"/>
          <w14:textFill>
            <w14:solidFill>
              <w14:srgbClr w14:val="000000">
                <w14:lumMod w14:val="50000"/>
              </w14:srgbClr>
            </w14:solidFill>
          </w14:textFill>
        </w:rPr>
        <w:t>4</w:t>
      </w:r>
      <w:r w:rsidR="00DD4354" w:rsidRPr="00F9619C">
        <w:rPr>
          <w:rFonts w:ascii="Times New Roman" w:eastAsia="Times New Roman" w:hAnsi="Times New Roman"/>
          <w:color w:val="000000"/>
          <w:sz w:val="23"/>
          <w:szCs w:val="23"/>
          <w:lang w:eastAsia="ru-RU"/>
          <w14:textFill>
            <w14:solidFill>
              <w14:srgbClr w14:val="000000">
                <w14:lumMod w14:val="50000"/>
              </w14:srgbClr>
            </w14:solidFill>
          </w14:textFill>
        </w:rPr>
        <w:t> </w:t>
      </w:r>
      <w:r w:rsidR="00737853" w:rsidRPr="00F9619C">
        <w:rPr>
          <w:rFonts w:ascii="Times New Roman" w:eastAsia="Times New Roman" w:hAnsi="Times New Roman"/>
          <w:color w:val="000000"/>
          <w:sz w:val="23"/>
          <w:szCs w:val="23"/>
          <w:lang w:eastAsia="ru-RU"/>
          <w14:textFill>
            <w14:solidFill>
              <w14:srgbClr w14:val="000000">
                <w14:lumMod w14:val="50000"/>
              </w14:srgbClr>
            </w14:solidFill>
          </w14:textFill>
        </w:rPr>
        <w:t>организаци</w:t>
      </w:r>
      <w:r w:rsidR="00D55FC6" w:rsidRPr="00F9619C">
        <w:rPr>
          <w:rFonts w:ascii="Times New Roman" w:eastAsia="Times New Roman" w:hAnsi="Times New Roman"/>
          <w:color w:val="000000"/>
          <w:sz w:val="23"/>
          <w:szCs w:val="23"/>
          <w:lang w:eastAsia="ru-RU"/>
          <w14:textFill>
            <w14:solidFill>
              <w14:srgbClr w14:val="000000">
                <w14:lumMod w14:val="50000"/>
              </w14:srgbClr>
            </w14:solidFill>
          </w14:textFill>
        </w:rPr>
        <w:t>и</w:t>
      </w:r>
      <w:r w:rsidR="00737853" w:rsidRPr="008176A9">
        <w:rPr>
          <w:rFonts w:ascii="Times New Roman" w:eastAsia="Times New Roman" w:hAnsi="Times New Roman"/>
          <w:color w:val="000000"/>
          <w:sz w:val="23"/>
          <w:szCs w:val="23"/>
          <w:lang w:eastAsia="ru-RU"/>
          <w14:textFill>
            <w14:solidFill>
              <w14:srgbClr w14:val="000000">
                <w14:lumMod w14:val="50000"/>
              </w14:srgbClr>
            </w14:solidFill>
          </w14:textFill>
        </w:rPr>
        <w:t xml:space="preserve">: основная часть </w:t>
      </w:r>
      <w:r w:rsidR="00737853">
        <w:rPr>
          <w:rFonts w:ascii="Times New Roman" w:eastAsia="Times New Roman" w:hAnsi="Times New Roman"/>
          <w:color w:val="000000"/>
          <w:sz w:val="23"/>
          <w:szCs w:val="23"/>
          <w:lang w:eastAsia="ru-RU"/>
          <w14:textFill>
            <w14:solidFill>
              <w14:srgbClr w14:val="000000">
                <w14:lumMod w14:val="50000"/>
              </w14:srgbClr>
            </w14:solidFill>
          </w14:textFill>
        </w:rPr>
        <w:t xml:space="preserve">перешла </w:t>
      </w:r>
      <w:r w:rsidR="00737853" w:rsidRPr="008176A9">
        <w:rPr>
          <w:rFonts w:ascii="Times New Roman" w:eastAsia="Times New Roman" w:hAnsi="Times New Roman"/>
          <w:color w:val="000000"/>
          <w:sz w:val="23"/>
          <w:szCs w:val="23"/>
          <w:lang w:eastAsia="ru-RU"/>
          <w14:textFill>
            <w14:solidFill>
              <w14:srgbClr w14:val="000000">
                <w14:lumMod w14:val="50000"/>
              </w14:srgbClr>
            </w14:solidFill>
          </w14:textFill>
        </w:rPr>
        <w:t>из прежн</w:t>
      </w:r>
      <w:r w:rsidR="00737853">
        <w:rPr>
          <w:rFonts w:ascii="Times New Roman" w:eastAsia="Times New Roman" w:hAnsi="Times New Roman"/>
          <w:color w:val="000000"/>
          <w:sz w:val="23"/>
          <w:szCs w:val="23"/>
          <w:lang w:eastAsia="ru-RU"/>
          <w14:textFill>
            <w14:solidFill>
              <w14:srgbClr w14:val="000000">
                <w14:lumMod w14:val="50000"/>
              </w14:srgbClr>
            </w14:solidFill>
          </w14:textFill>
        </w:rPr>
        <w:t>е</w:t>
      </w:r>
      <w:r w:rsidR="00737853" w:rsidRPr="008176A9">
        <w:rPr>
          <w:rFonts w:ascii="Times New Roman" w:eastAsia="Times New Roman" w:hAnsi="Times New Roman"/>
          <w:color w:val="000000"/>
          <w:sz w:val="23"/>
          <w:szCs w:val="23"/>
          <w:lang w:eastAsia="ru-RU"/>
          <w14:textFill>
            <w14:solidFill>
              <w14:srgbClr w14:val="000000">
                <w14:lumMod w14:val="50000"/>
              </w14:srgbClr>
            </w14:solidFill>
          </w14:textFill>
        </w:rPr>
        <w:t>го состава Платформы</w:t>
      </w:r>
      <w:r w:rsidR="00737853">
        <w:rPr>
          <w:rFonts w:ascii="Times New Roman" w:eastAsia="Times New Roman" w:hAnsi="Times New Roman"/>
          <w:color w:val="000000"/>
          <w:sz w:val="23"/>
          <w:szCs w:val="23"/>
          <w:lang w:eastAsia="ru-RU"/>
          <w14:textFill>
            <w14:solidFill>
              <w14:srgbClr w14:val="000000">
                <w14:lumMod w14:val="50000"/>
              </w14:srgbClr>
            </w14:solidFill>
          </w14:textFill>
        </w:rPr>
        <w:t>;</w:t>
      </w:r>
      <w:r w:rsidR="00737853" w:rsidRPr="008176A9">
        <w:rPr>
          <w:rFonts w:ascii="Times New Roman" w:eastAsia="Times New Roman" w:hAnsi="Times New Roman"/>
          <w:color w:val="000000"/>
          <w:sz w:val="23"/>
          <w:szCs w:val="23"/>
          <w:lang w:eastAsia="ru-RU"/>
          <w14:textFill>
            <w14:solidFill>
              <w14:srgbClr w14:val="000000">
                <w14:lumMod w14:val="50000"/>
              </w14:srgbClr>
            </w14:solidFill>
          </w14:textFill>
        </w:rPr>
        <w:t xml:space="preserve"> некоторые организации присоединились </w:t>
      </w:r>
      <w:r w:rsidR="00737853" w:rsidRPr="007758AB">
        <w:rPr>
          <w:rFonts w:ascii="Times New Roman" w:eastAsia="Times New Roman" w:hAnsi="Times New Roman"/>
          <w:color w:val="000000"/>
          <w:sz w:val="23"/>
          <w:szCs w:val="23"/>
          <w:lang w:eastAsia="ru-RU"/>
          <w14:textFill>
            <w14:solidFill>
              <w14:srgbClr w14:val="000000">
                <w14:lumMod w14:val="50000"/>
              </w14:srgbClr>
            </w14:solidFill>
          </w14:textFill>
        </w:rPr>
        <w:t>поз</w:t>
      </w:r>
      <w:r w:rsidR="00DD4354" w:rsidRPr="007758AB">
        <w:rPr>
          <w:rFonts w:ascii="Times New Roman" w:eastAsia="Times New Roman" w:hAnsi="Times New Roman"/>
          <w:color w:val="000000"/>
          <w:sz w:val="23"/>
          <w:szCs w:val="23"/>
          <w:lang w:eastAsia="ru-RU"/>
          <w14:textFill>
            <w14:solidFill>
              <w14:srgbClr w14:val="000000">
                <w14:lumMod w14:val="50000"/>
              </w14:srgbClr>
            </w14:solidFill>
          </w14:textFill>
        </w:rPr>
        <w:t>днее</w:t>
      </w:r>
      <w:r w:rsidR="00737853" w:rsidRPr="007758AB">
        <w:rPr>
          <w:rFonts w:ascii="Times New Roman" w:eastAsia="Times New Roman" w:hAnsi="Times New Roman"/>
          <w:color w:val="000000"/>
          <w:sz w:val="23"/>
          <w:szCs w:val="23"/>
          <w:lang w:eastAsia="ru-RU"/>
          <w14:textFill>
            <w14:solidFill>
              <w14:srgbClr w14:val="000000">
                <w14:lumMod w14:val="50000"/>
              </w14:srgbClr>
            </w14:solidFill>
          </w14:textFill>
        </w:rPr>
        <w:t>.</w:t>
      </w:r>
      <w:r w:rsidR="00737853">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914D39" w:rsidRPr="00956367">
        <w:rPr>
          <w:rFonts w:ascii="Times New Roman" w:eastAsia="Times New Roman" w:hAnsi="Times New Roman"/>
          <w:sz w:val="23"/>
          <w:szCs w:val="23"/>
          <w:lang w:eastAsia="ru-RU"/>
        </w:rPr>
        <w:t>Организации, заявившие об участии в Технологической платформе, но не являющиеся членами Ассоциации, сохранены в базе данных информационного обмена и получают актуальную информацию о текущих мероприятиях ТП, но не участвуют в управлении деятельностью Платформы и не имеют права бесплатного пользования услугами Ассоциации</w:t>
      </w:r>
      <w:r w:rsidR="00DD4354">
        <w:rPr>
          <w:rFonts w:ascii="Times New Roman" w:eastAsia="Times New Roman" w:hAnsi="Times New Roman"/>
          <w:sz w:val="23"/>
          <w:szCs w:val="23"/>
          <w:lang w:eastAsia="ru-RU"/>
        </w:rPr>
        <w:t xml:space="preserve">, </w:t>
      </w:r>
      <w:r w:rsidR="00DD4354" w:rsidRPr="007758AB">
        <w:rPr>
          <w:rFonts w:ascii="Times New Roman" w:eastAsia="Times New Roman" w:hAnsi="Times New Roman"/>
          <w:sz w:val="23"/>
          <w:szCs w:val="23"/>
          <w:lang w:eastAsia="ru-RU"/>
        </w:rPr>
        <w:t>включая экспертную и проектную поддержку</w:t>
      </w:r>
      <w:r w:rsidR="00914D39" w:rsidRPr="007758AB">
        <w:rPr>
          <w:rFonts w:ascii="Times New Roman" w:eastAsia="Times New Roman" w:hAnsi="Times New Roman"/>
          <w:sz w:val="23"/>
          <w:szCs w:val="23"/>
          <w:lang w:eastAsia="ru-RU"/>
        </w:rPr>
        <w:t xml:space="preserve"> (соответственно, начиная с 01</w:t>
      </w:r>
      <w:r w:rsidR="00914D39" w:rsidRPr="00DC4B71">
        <w:rPr>
          <w:rFonts w:ascii="Times New Roman" w:eastAsia="Times New Roman" w:hAnsi="Times New Roman"/>
          <w:sz w:val="23"/>
          <w:szCs w:val="23"/>
          <w:lang w:eastAsia="ru-RU"/>
        </w:rPr>
        <w:t xml:space="preserve">.12.2015 г. участниками Технологической платформы могут стать только члены Ассоциации). </w:t>
      </w:r>
      <w:r w:rsidR="00DD4354" w:rsidRPr="00DC4B71">
        <w:rPr>
          <w:rFonts w:ascii="Times New Roman" w:eastAsia="Times New Roman" w:hAnsi="Times New Roman"/>
          <w:sz w:val="23"/>
          <w:szCs w:val="23"/>
          <w:lang w:eastAsia="ru-RU"/>
        </w:rPr>
        <w:t>Подробная д</w:t>
      </w:r>
      <w:r w:rsidR="00914D39" w:rsidRPr="00DC4B71">
        <w:rPr>
          <w:rFonts w:ascii="Times New Roman" w:eastAsia="Times New Roman" w:hAnsi="Times New Roman"/>
          <w:sz w:val="23"/>
          <w:szCs w:val="23"/>
          <w:lang w:eastAsia="ru-RU"/>
        </w:rPr>
        <w:t>инамика изменения состава организаций - участников ТП в 2012-20</w:t>
      </w:r>
      <w:r w:rsidR="007A3D77">
        <w:rPr>
          <w:rFonts w:ascii="Times New Roman" w:eastAsia="Times New Roman" w:hAnsi="Times New Roman"/>
          <w:sz w:val="23"/>
          <w:szCs w:val="23"/>
          <w:lang w:eastAsia="ru-RU"/>
        </w:rPr>
        <w:t>20</w:t>
      </w:r>
      <w:r w:rsidR="00914D39" w:rsidRPr="00DC4B71">
        <w:rPr>
          <w:rFonts w:ascii="Times New Roman" w:eastAsia="Times New Roman" w:hAnsi="Times New Roman"/>
          <w:sz w:val="23"/>
          <w:szCs w:val="23"/>
          <w:lang w:eastAsia="ru-RU"/>
        </w:rPr>
        <w:t xml:space="preserve"> гг. приводится в </w:t>
      </w:r>
      <w:r w:rsidR="00914D39" w:rsidRPr="00D65F94">
        <w:rPr>
          <w:rFonts w:ascii="Times New Roman" w:eastAsia="Times New Roman" w:hAnsi="Times New Roman"/>
          <w:b/>
          <w:color w:val="365F91" w:themeColor="accent1" w:themeShade="BF"/>
          <w:sz w:val="23"/>
          <w:szCs w:val="23"/>
          <w:lang w:eastAsia="ru-RU"/>
        </w:rPr>
        <w:t xml:space="preserve">Приложении </w:t>
      </w:r>
      <w:r w:rsidR="00AC4DD7" w:rsidRPr="00D65F94">
        <w:rPr>
          <w:rFonts w:ascii="Times New Roman" w:eastAsia="Times New Roman" w:hAnsi="Times New Roman"/>
          <w:b/>
          <w:color w:val="365F91" w:themeColor="accent1" w:themeShade="BF"/>
          <w:sz w:val="23"/>
          <w:szCs w:val="23"/>
          <w:lang w:eastAsia="ru-RU"/>
        </w:rPr>
        <w:t>1</w:t>
      </w:r>
      <w:r w:rsidR="00914D39" w:rsidRPr="00D65F94">
        <w:rPr>
          <w:rFonts w:ascii="Times New Roman" w:eastAsia="Times New Roman" w:hAnsi="Times New Roman"/>
          <w:b/>
          <w:color w:val="365F91" w:themeColor="accent1" w:themeShade="BF"/>
          <w:sz w:val="23"/>
          <w:szCs w:val="23"/>
          <w:lang w:eastAsia="ru-RU"/>
        </w:rPr>
        <w:t>.</w:t>
      </w:r>
      <w:r w:rsidR="00AC4DD7" w:rsidRPr="00D65F94">
        <w:rPr>
          <w:rFonts w:ascii="Times New Roman" w:eastAsia="Times New Roman" w:hAnsi="Times New Roman"/>
          <w:b/>
          <w:color w:val="365F91" w:themeColor="accent1" w:themeShade="BF"/>
          <w:sz w:val="23"/>
          <w:szCs w:val="23"/>
          <w:lang w:eastAsia="ru-RU"/>
        </w:rPr>
        <w:t>2</w:t>
      </w:r>
      <w:r w:rsidR="00914D39" w:rsidRPr="00EB4095">
        <w:rPr>
          <w:rFonts w:ascii="Times New Roman" w:eastAsia="Times New Roman" w:hAnsi="Times New Roman"/>
          <w:sz w:val="23"/>
          <w:szCs w:val="23"/>
          <w:lang w:eastAsia="ru-RU"/>
        </w:rPr>
        <w:t>.</w:t>
      </w:r>
    </w:p>
    <w:p w:rsidR="00AF44F0" w:rsidRPr="00AF44F0" w:rsidRDefault="00794C4A" w:rsidP="007A3D77">
      <w:pPr>
        <w:spacing w:after="120" w:line="264" w:lineRule="auto"/>
        <w:ind w:firstLine="709"/>
        <w:jc w:val="both"/>
        <w:rPr>
          <w:rFonts w:ascii="Times New Roman" w:eastAsia="Times New Roman" w:hAnsi="Times New Roman"/>
          <w:sz w:val="23"/>
          <w:szCs w:val="23"/>
          <w:lang w:eastAsia="ru-RU"/>
        </w:rPr>
      </w:pPr>
      <w:r w:rsidRPr="00AF44F0">
        <w:rPr>
          <w:rFonts w:ascii="Times New Roman" w:eastAsia="Times New Roman" w:hAnsi="Times New Roman"/>
          <w:sz w:val="23"/>
          <w:szCs w:val="23"/>
          <w:lang w:eastAsia="ru-RU"/>
        </w:rPr>
        <w:t>В 20</w:t>
      </w:r>
      <w:r w:rsidR="00D55FC6">
        <w:rPr>
          <w:rFonts w:ascii="Times New Roman" w:eastAsia="Times New Roman" w:hAnsi="Times New Roman"/>
          <w:sz w:val="23"/>
          <w:szCs w:val="23"/>
          <w:lang w:eastAsia="ru-RU"/>
        </w:rPr>
        <w:t>20</w:t>
      </w:r>
      <w:r w:rsidRPr="00AF44F0">
        <w:rPr>
          <w:rFonts w:ascii="Times New Roman" w:eastAsia="Times New Roman" w:hAnsi="Times New Roman"/>
          <w:sz w:val="23"/>
          <w:szCs w:val="23"/>
          <w:lang w:eastAsia="ru-RU"/>
        </w:rPr>
        <w:t xml:space="preserve"> году</w:t>
      </w:r>
      <w:r w:rsidRPr="008E2B1E">
        <w:rPr>
          <w:rFonts w:ascii="Times New Roman" w:eastAsia="Times New Roman" w:hAnsi="Times New Roman"/>
          <w:sz w:val="23"/>
          <w:szCs w:val="23"/>
          <w:lang w:eastAsia="ru-RU"/>
        </w:rPr>
        <w:t xml:space="preserve"> </w:t>
      </w:r>
      <w:r w:rsidR="00D96A8B" w:rsidRPr="001073A1">
        <w:rPr>
          <w:rFonts w:ascii="Times New Roman" w:eastAsia="Times New Roman" w:hAnsi="Times New Roman"/>
          <w:sz w:val="23"/>
          <w:szCs w:val="23"/>
          <w:lang w:eastAsia="ru-RU"/>
        </w:rPr>
        <w:t>на основании поступивш</w:t>
      </w:r>
      <w:r w:rsidR="00D55FC6">
        <w:rPr>
          <w:rFonts w:ascii="Times New Roman" w:eastAsia="Times New Roman" w:hAnsi="Times New Roman"/>
          <w:sz w:val="23"/>
          <w:szCs w:val="23"/>
          <w:lang w:eastAsia="ru-RU"/>
        </w:rPr>
        <w:t>его</w:t>
      </w:r>
      <w:r w:rsidR="00D96A8B" w:rsidRPr="001073A1">
        <w:rPr>
          <w:rFonts w:ascii="Times New Roman" w:eastAsia="Times New Roman" w:hAnsi="Times New Roman"/>
          <w:sz w:val="23"/>
          <w:szCs w:val="23"/>
          <w:lang w:eastAsia="ru-RU"/>
        </w:rPr>
        <w:t xml:space="preserve"> заявлени</w:t>
      </w:r>
      <w:r w:rsidR="00D55FC6">
        <w:rPr>
          <w:rFonts w:ascii="Times New Roman" w:eastAsia="Times New Roman" w:hAnsi="Times New Roman"/>
          <w:sz w:val="23"/>
          <w:szCs w:val="23"/>
          <w:lang w:eastAsia="ru-RU"/>
        </w:rPr>
        <w:t>я</w:t>
      </w:r>
      <w:r w:rsidR="00D96A8B" w:rsidRPr="001073A1">
        <w:rPr>
          <w:rFonts w:ascii="Times New Roman" w:eastAsia="Times New Roman" w:hAnsi="Times New Roman"/>
          <w:sz w:val="23"/>
          <w:szCs w:val="23"/>
          <w:lang w:eastAsia="ru-RU"/>
        </w:rPr>
        <w:t xml:space="preserve"> </w:t>
      </w:r>
      <w:r w:rsidR="00D55FC6">
        <w:rPr>
          <w:rFonts w:ascii="Times New Roman" w:eastAsia="Times New Roman" w:hAnsi="Times New Roman"/>
          <w:sz w:val="23"/>
          <w:szCs w:val="23"/>
          <w:lang w:eastAsia="ru-RU"/>
        </w:rPr>
        <w:t xml:space="preserve">и </w:t>
      </w:r>
      <w:r w:rsidR="00D96A8B" w:rsidRPr="001073A1">
        <w:rPr>
          <w:rFonts w:ascii="Times New Roman" w:eastAsia="Times New Roman" w:hAnsi="Times New Roman"/>
          <w:sz w:val="23"/>
          <w:szCs w:val="23"/>
          <w:lang w:eastAsia="ru-RU"/>
        </w:rPr>
        <w:t>решени</w:t>
      </w:r>
      <w:r w:rsidR="00D55FC6">
        <w:rPr>
          <w:rFonts w:ascii="Times New Roman" w:eastAsia="Times New Roman" w:hAnsi="Times New Roman"/>
          <w:sz w:val="23"/>
          <w:szCs w:val="23"/>
          <w:lang w:eastAsia="ru-RU"/>
        </w:rPr>
        <w:t>я</w:t>
      </w:r>
      <w:r w:rsidR="00D96A8B" w:rsidRPr="001073A1">
        <w:rPr>
          <w:rFonts w:ascii="Times New Roman" w:eastAsia="Times New Roman" w:hAnsi="Times New Roman"/>
          <w:sz w:val="23"/>
          <w:szCs w:val="23"/>
          <w:lang w:eastAsia="ru-RU"/>
        </w:rPr>
        <w:t xml:space="preserve"> Правления</w:t>
      </w:r>
      <w:r w:rsidR="00D96A8B">
        <w:rPr>
          <w:rFonts w:ascii="Times New Roman" w:eastAsia="Times New Roman" w:hAnsi="Times New Roman"/>
          <w:sz w:val="23"/>
          <w:szCs w:val="23"/>
          <w:lang w:eastAsia="ru-RU"/>
        </w:rPr>
        <w:t xml:space="preserve"> </w:t>
      </w:r>
      <w:r w:rsidR="00D55FC6" w:rsidRPr="008E2B1E">
        <w:rPr>
          <w:rFonts w:ascii="Times New Roman" w:eastAsia="Times New Roman" w:hAnsi="Times New Roman"/>
          <w:sz w:val="23"/>
          <w:szCs w:val="23"/>
          <w:lang w:eastAsia="ru-RU"/>
        </w:rPr>
        <w:t>в состав Ассоциации</w:t>
      </w:r>
      <w:r w:rsidR="00D55FC6" w:rsidRPr="001073A1">
        <w:rPr>
          <w:rFonts w:ascii="Times New Roman" w:eastAsia="Times New Roman" w:hAnsi="Times New Roman"/>
          <w:sz w:val="23"/>
          <w:szCs w:val="23"/>
          <w:lang w:eastAsia="ru-RU"/>
        </w:rPr>
        <w:t xml:space="preserve"> </w:t>
      </w:r>
      <w:r w:rsidR="00D55FC6">
        <w:rPr>
          <w:rFonts w:ascii="Times New Roman" w:eastAsia="Times New Roman" w:hAnsi="Times New Roman"/>
          <w:sz w:val="23"/>
          <w:szCs w:val="23"/>
          <w:lang w:eastAsia="ru-RU"/>
        </w:rPr>
        <w:t>была</w:t>
      </w:r>
      <w:r>
        <w:rPr>
          <w:rFonts w:ascii="Times New Roman" w:eastAsia="Times New Roman" w:hAnsi="Times New Roman"/>
          <w:sz w:val="23"/>
          <w:szCs w:val="23"/>
          <w:lang w:eastAsia="ru-RU"/>
        </w:rPr>
        <w:t xml:space="preserve"> </w:t>
      </w:r>
      <w:r w:rsidRPr="00F9619C">
        <w:rPr>
          <w:rFonts w:ascii="Times New Roman" w:eastAsia="Times New Roman" w:hAnsi="Times New Roman"/>
          <w:sz w:val="23"/>
          <w:szCs w:val="23"/>
          <w:lang w:eastAsia="ru-RU"/>
        </w:rPr>
        <w:t>принят</w:t>
      </w:r>
      <w:r w:rsidR="00D55FC6" w:rsidRPr="00F9619C">
        <w:rPr>
          <w:rFonts w:ascii="Times New Roman" w:eastAsia="Times New Roman" w:hAnsi="Times New Roman"/>
          <w:sz w:val="23"/>
          <w:szCs w:val="23"/>
          <w:lang w:eastAsia="ru-RU"/>
        </w:rPr>
        <w:t>а новая организация</w:t>
      </w:r>
      <w:r w:rsidR="00D55FC6">
        <w:rPr>
          <w:rFonts w:ascii="Times New Roman" w:eastAsia="Times New Roman" w:hAnsi="Times New Roman"/>
          <w:sz w:val="23"/>
          <w:szCs w:val="23"/>
          <w:lang w:eastAsia="ru-RU"/>
        </w:rPr>
        <w:t xml:space="preserve"> – </w:t>
      </w:r>
      <w:r w:rsidR="00D55FC6" w:rsidRPr="00D55FC6">
        <w:rPr>
          <w:rFonts w:ascii="Times New Roman" w:eastAsia="Times New Roman" w:hAnsi="Times New Roman"/>
          <w:sz w:val="23"/>
          <w:szCs w:val="23"/>
          <w:lang w:eastAsia="ru-RU"/>
        </w:rPr>
        <w:t>ООО «Моторостроительная компания 3К-Мотор»</w:t>
      </w:r>
      <w:r w:rsidR="00D55FC6">
        <w:rPr>
          <w:rFonts w:ascii="Times New Roman" w:eastAsia="Times New Roman" w:hAnsi="Times New Roman"/>
          <w:sz w:val="23"/>
          <w:szCs w:val="23"/>
          <w:lang w:eastAsia="ru-RU"/>
        </w:rPr>
        <w:t xml:space="preserve"> (г. Новосибирск). </w:t>
      </w:r>
      <w:r w:rsidR="00994343" w:rsidRPr="00AF44F0">
        <w:rPr>
          <w:rFonts w:ascii="Times New Roman" w:eastAsia="Times New Roman" w:hAnsi="Times New Roman"/>
          <w:sz w:val="23"/>
          <w:szCs w:val="23"/>
          <w:lang w:eastAsia="ru-RU"/>
        </w:rPr>
        <w:t>При этом</w:t>
      </w:r>
      <w:r w:rsidR="00AF44F0">
        <w:rPr>
          <w:rFonts w:ascii="Times New Roman" w:eastAsia="Times New Roman" w:hAnsi="Times New Roman"/>
          <w:sz w:val="23"/>
          <w:szCs w:val="23"/>
          <w:lang w:eastAsia="ru-RU"/>
        </w:rPr>
        <w:t>,</w:t>
      </w:r>
      <w:r w:rsidR="00994343" w:rsidRPr="00AF44F0">
        <w:rPr>
          <w:rFonts w:ascii="Times New Roman" w:eastAsia="Times New Roman" w:hAnsi="Times New Roman"/>
          <w:sz w:val="23"/>
          <w:szCs w:val="23"/>
          <w:lang w:eastAsia="ru-RU"/>
        </w:rPr>
        <w:t xml:space="preserve"> </w:t>
      </w:r>
      <w:r w:rsidR="003772F6">
        <w:rPr>
          <w:rFonts w:ascii="Times New Roman" w:eastAsia="Times New Roman" w:hAnsi="Times New Roman"/>
          <w:sz w:val="23"/>
          <w:szCs w:val="23"/>
          <w:lang w:eastAsia="ru-RU"/>
        </w:rPr>
        <w:t>четыре</w:t>
      </w:r>
      <w:r w:rsidR="00994343" w:rsidRPr="00AF44F0">
        <w:rPr>
          <w:rFonts w:ascii="Times New Roman" w:eastAsia="Times New Roman" w:hAnsi="Times New Roman"/>
          <w:sz w:val="23"/>
          <w:szCs w:val="23"/>
          <w:lang w:eastAsia="ru-RU"/>
        </w:rPr>
        <w:t xml:space="preserve"> организации – </w:t>
      </w:r>
      <w:r w:rsidR="00DA453D" w:rsidRPr="00DA453D">
        <w:rPr>
          <w:rFonts w:ascii="Times New Roman" w:eastAsia="Times New Roman" w:hAnsi="Times New Roman"/>
          <w:sz w:val="23"/>
          <w:szCs w:val="23"/>
          <w:lang w:eastAsia="ru-RU"/>
        </w:rPr>
        <w:t>ЗАО «Двигател</w:t>
      </w:r>
      <w:r w:rsidR="00DA453D">
        <w:rPr>
          <w:rFonts w:ascii="Times New Roman" w:eastAsia="Times New Roman" w:hAnsi="Times New Roman"/>
          <w:sz w:val="23"/>
          <w:szCs w:val="23"/>
          <w:lang w:eastAsia="ru-RU"/>
        </w:rPr>
        <w:t>и «Владимир Климов - Мотор Сич</w:t>
      </w:r>
      <w:r w:rsidR="00994343" w:rsidRPr="00AF44F0">
        <w:rPr>
          <w:rFonts w:ascii="Times New Roman" w:eastAsia="Times New Roman" w:hAnsi="Times New Roman"/>
          <w:sz w:val="23"/>
          <w:szCs w:val="23"/>
          <w:lang w:eastAsia="ru-RU"/>
        </w:rPr>
        <w:t xml:space="preserve">», </w:t>
      </w:r>
      <w:r w:rsidR="003772F6" w:rsidRPr="003772F6">
        <w:rPr>
          <w:rFonts w:ascii="Times New Roman" w:eastAsia="Times New Roman" w:hAnsi="Times New Roman"/>
          <w:sz w:val="23"/>
          <w:szCs w:val="23"/>
          <w:lang w:eastAsia="ru-RU"/>
        </w:rPr>
        <w:t>АО «ПИиНИИ ВТ «Ленаэропроект»</w:t>
      </w:r>
      <w:r w:rsidR="007B38A1">
        <w:rPr>
          <w:rFonts w:ascii="Times New Roman" w:eastAsia="Times New Roman" w:hAnsi="Times New Roman"/>
          <w:sz w:val="23"/>
          <w:szCs w:val="23"/>
          <w:lang w:eastAsia="ru-RU"/>
        </w:rPr>
        <w:t>,</w:t>
      </w:r>
      <w:r w:rsidR="003772F6">
        <w:rPr>
          <w:rFonts w:ascii="Times New Roman" w:eastAsia="Times New Roman" w:hAnsi="Times New Roman"/>
          <w:sz w:val="23"/>
          <w:szCs w:val="23"/>
          <w:lang w:eastAsia="ru-RU"/>
        </w:rPr>
        <w:t xml:space="preserve"> </w:t>
      </w:r>
      <w:r w:rsidR="007B38A1" w:rsidRPr="00F85903">
        <w:rPr>
          <w:rFonts w:ascii="Times New Roman" w:eastAsia="Times New Roman" w:hAnsi="Times New Roman"/>
          <w:sz w:val="23"/>
          <w:szCs w:val="23"/>
          <w:lang w:eastAsia="ru-RU"/>
        </w:rPr>
        <w:t>АО «</w:t>
      </w:r>
      <w:r w:rsidR="007B38A1">
        <w:rPr>
          <w:rFonts w:ascii="Times New Roman" w:eastAsia="Times New Roman" w:hAnsi="Times New Roman"/>
          <w:sz w:val="23"/>
          <w:szCs w:val="23"/>
          <w:lang w:eastAsia="ru-RU"/>
        </w:rPr>
        <w:t>РПКБ</w:t>
      </w:r>
      <w:r w:rsidR="007B38A1" w:rsidRPr="00F85903">
        <w:rPr>
          <w:rFonts w:ascii="Times New Roman" w:eastAsia="Times New Roman" w:hAnsi="Times New Roman"/>
          <w:sz w:val="23"/>
          <w:szCs w:val="23"/>
          <w:lang w:eastAsia="ru-RU"/>
        </w:rPr>
        <w:t>»</w:t>
      </w:r>
      <w:r w:rsidR="007B38A1">
        <w:rPr>
          <w:rFonts w:ascii="Times New Roman" w:eastAsia="Times New Roman" w:hAnsi="Times New Roman"/>
          <w:sz w:val="23"/>
          <w:szCs w:val="23"/>
          <w:lang w:eastAsia="ru-RU"/>
        </w:rPr>
        <w:t xml:space="preserve"> </w:t>
      </w:r>
      <w:r w:rsidR="003772F6">
        <w:rPr>
          <w:rFonts w:ascii="Times New Roman" w:eastAsia="Times New Roman" w:hAnsi="Times New Roman"/>
          <w:sz w:val="23"/>
          <w:szCs w:val="23"/>
          <w:lang w:eastAsia="ru-RU"/>
        </w:rPr>
        <w:t xml:space="preserve">и </w:t>
      </w:r>
      <w:r w:rsidR="00F85903" w:rsidRPr="00F85903">
        <w:rPr>
          <w:rFonts w:ascii="Times New Roman" w:eastAsia="Times New Roman" w:hAnsi="Times New Roman"/>
          <w:sz w:val="23"/>
          <w:szCs w:val="23"/>
          <w:lang w:eastAsia="ru-RU"/>
        </w:rPr>
        <w:t>ФГБОУ ВО «Казанский национальный исследовательский технологический университет»</w:t>
      </w:r>
      <w:r w:rsidR="00F85903">
        <w:rPr>
          <w:rFonts w:ascii="Times New Roman" w:eastAsia="Times New Roman" w:hAnsi="Times New Roman"/>
          <w:sz w:val="23"/>
          <w:szCs w:val="23"/>
          <w:lang w:eastAsia="ru-RU"/>
        </w:rPr>
        <w:t xml:space="preserve"> </w:t>
      </w:r>
      <w:r w:rsidR="00994343" w:rsidRPr="00AF44F0">
        <w:rPr>
          <w:rFonts w:ascii="Times New Roman" w:eastAsia="Times New Roman" w:hAnsi="Times New Roman"/>
          <w:sz w:val="23"/>
          <w:szCs w:val="23"/>
          <w:lang w:eastAsia="ru-RU"/>
        </w:rPr>
        <w:t xml:space="preserve">– в силу различных </w:t>
      </w:r>
      <w:r w:rsidR="00AF44F0" w:rsidRPr="00AF44F0">
        <w:rPr>
          <w:rFonts w:ascii="Times New Roman" w:eastAsia="Times New Roman" w:hAnsi="Times New Roman"/>
          <w:sz w:val="23"/>
          <w:szCs w:val="23"/>
          <w:lang w:eastAsia="ru-RU"/>
        </w:rPr>
        <w:t>обстоятельств</w:t>
      </w:r>
      <w:r w:rsidR="00AF44F0">
        <w:rPr>
          <w:rFonts w:ascii="Times New Roman" w:eastAsia="Times New Roman" w:hAnsi="Times New Roman"/>
          <w:sz w:val="23"/>
          <w:szCs w:val="23"/>
          <w:lang w:eastAsia="ru-RU"/>
        </w:rPr>
        <w:t xml:space="preserve"> (</w:t>
      </w:r>
      <w:r w:rsidR="003772F6">
        <w:rPr>
          <w:rFonts w:ascii="Times New Roman" w:eastAsia="Times New Roman" w:hAnsi="Times New Roman"/>
          <w:sz w:val="23"/>
          <w:szCs w:val="23"/>
          <w:lang w:eastAsia="ru-RU"/>
        </w:rPr>
        <w:t xml:space="preserve">сложное финансовое положение, </w:t>
      </w:r>
      <w:r w:rsidR="00AF44F0">
        <w:rPr>
          <w:rFonts w:ascii="Times New Roman" w:eastAsia="Times New Roman" w:hAnsi="Times New Roman"/>
          <w:sz w:val="23"/>
          <w:szCs w:val="23"/>
          <w:lang w:eastAsia="ru-RU"/>
        </w:rPr>
        <w:t xml:space="preserve">изменение </w:t>
      </w:r>
      <w:r w:rsidR="00792FF8">
        <w:rPr>
          <w:rFonts w:ascii="Times New Roman" w:eastAsia="Times New Roman" w:hAnsi="Times New Roman"/>
          <w:sz w:val="23"/>
          <w:szCs w:val="23"/>
          <w:lang w:eastAsia="ru-RU"/>
        </w:rPr>
        <w:t xml:space="preserve">приоритетов и </w:t>
      </w:r>
      <w:r w:rsidR="00AF44F0">
        <w:rPr>
          <w:rFonts w:ascii="Times New Roman" w:eastAsia="Times New Roman" w:hAnsi="Times New Roman"/>
          <w:sz w:val="23"/>
          <w:szCs w:val="23"/>
          <w:lang w:eastAsia="ru-RU"/>
        </w:rPr>
        <w:t xml:space="preserve">технологической направленности </w:t>
      </w:r>
      <w:r w:rsidR="003772F6">
        <w:rPr>
          <w:rFonts w:ascii="Times New Roman" w:eastAsia="Times New Roman" w:hAnsi="Times New Roman"/>
          <w:sz w:val="23"/>
          <w:szCs w:val="23"/>
          <w:lang w:eastAsia="ru-RU"/>
        </w:rPr>
        <w:t xml:space="preserve">деятельности </w:t>
      </w:r>
      <w:r w:rsidR="00AF44F0">
        <w:rPr>
          <w:rFonts w:ascii="Times New Roman" w:eastAsia="Times New Roman" w:hAnsi="Times New Roman"/>
          <w:sz w:val="23"/>
          <w:szCs w:val="23"/>
          <w:lang w:eastAsia="ru-RU"/>
        </w:rPr>
        <w:t>предприятия</w:t>
      </w:r>
      <w:r w:rsidR="007B38A1">
        <w:rPr>
          <w:rFonts w:ascii="Times New Roman" w:eastAsia="Times New Roman" w:hAnsi="Times New Roman"/>
          <w:sz w:val="23"/>
          <w:szCs w:val="23"/>
          <w:lang w:eastAsia="ru-RU"/>
        </w:rPr>
        <w:t>,</w:t>
      </w:r>
      <w:r w:rsidR="00AF44F0">
        <w:rPr>
          <w:rFonts w:ascii="Times New Roman" w:eastAsia="Times New Roman" w:hAnsi="Times New Roman"/>
          <w:sz w:val="23"/>
          <w:szCs w:val="23"/>
          <w:lang w:eastAsia="ru-RU"/>
        </w:rPr>
        <w:t xml:space="preserve"> др.) </w:t>
      </w:r>
      <w:r w:rsidR="00994343" w:rsidRPr="00AF44F0">
        <w:rPr>
          <w:rFonts w:ascii="Times New Roman" w:eastAsia="Times New Roman" w:hAnsi="Times New Roman"/>
          <w:sz w:val="23"/>
          <w:szCs w:val="23"/>
          <w:lang w:eastAsia="ru-RU"/>
        </w:rPr>
        <w:t>вышли из состава Ассоциации.</w:t>
      </w:r>
    </w:p>
    <w:p w:rsidR="00956367" w:rsidRDefault="00F54011" w:rsidP="00F54011">
      <w:pPr>
        <w:spacing w:after="12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Политика аппарата Ассоциации и решения органов управления направлены на обеспечение максимально комфортного режима членства в Ассоциации: установленные в начальный период </w:t>
      </w:r>
      <w:r w:rsidRPr="00956367">
        <w:rPr>
          <w:rFonts w:ascii="Times New Roman" w:eastAsia="Times New Roman" w:hAnsi="Times New Roman"/>
          <w:color w:val="000000"/>
          <w:sz w:val="23"/>
          <w:szCs w:val="23"/>
          <w:lang w:eastAsia="ru-RU"/>
          <w14:textFill>
            <w14:solidFill>
              <w14:srgbClr w14:val="000000">
                <w14:lumMod w14:val="50000"/>
              </w14:srgbClr>
            </w14:solidFill>
          </w14:textFill>
        </w:rPr>
        <w:t>деятельности</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 Ассоциации (с 2016 г.) размеры членских и вступительных взносов не меняются; для членов органов управления (Правления и Наблюдательного совета) предусмотрена возможность заочного голосования с целью сокращения (минимизации) их временных и финансовых издержек; действующий в минимальном кадровом составе аппарат Ассоциации (2</w:t>
      </w:r>
      <w:r w:rsidR="002F42CE" w:rsidRPr="002F42CE">
        <w:rPr>
          <w:rFonts w:ascii="Times New Roman" w:eastAsia="Times New Roman" w:hAnsi="Times New Roman"/>
          <w:color w:val="000000"/>
          <w:sz w:val="23"/>
          <w:szCs w:val="23"/>
          <w:lang w:eastAsia="ru-RU"/>
          <w14:textFill>
            <w14:solidFill>
              <w14:srgbClr w14:val="000000">
                <w14:lumMod w14:val="50000"/>
              </w14:srgbClr>
            </w14:solidFill>
          </w14:textFill>
        </w:rPr>
        <w:t>–</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3 чел.) с </w:t>
      </w:r>
      <w:r w:rsidR="005827C6">
        <w:rPr>
          <w:rFonts w:ascii="Times New Roman" w:eastAsia="Times New Roman" w:hAnsi="Times New Roman"/>
          <w:color w:val="000000"/>
          <w:sz w:val="23"/>
          <w:szCs w:val="23"/>
          <w:lang w:eastAsia="ru-RU"/>
          <w14:textFill>
            <w14:solidFill>
              <w14:srgbClr w14:val="000000">
                <w14:lumMod w14:val="50000"/>
              </w14:srgbClr>
            </w14:solidFill>
          </w14:textFill>
        </w:rPr>
        <w:t xml:space="preserve">привлечением по конкретным темам </w:t>
      </w:r>
      <w:r w:rsidR="00D96A8B" w:rsidRPr="001073A1">
        <w:rPr>
          <w:rFonts w:ascii="Times New Roman" w:eastAsia="Times New Roman" w:hAnsi="Times New Roman"/>
          <w:color w:val="000000"/>
          <w:sz w:val="23"/>
          <w:szCs w:val="23"/>
          <w:lang w:eastAsia="ru-RU"/>
          <w14:textFill>
            <w14:solidFill>
              <w14:srgbClr w14:val="000000">
                <w14:lumMod w14:val="50000"/>
              </w14:srgbClr>
            </w14:solidFill>
          </w14:textFill>
        </w:rPr>
        <w:t>(вопросам)</w:t>
      </w:r>
      <w:r w:rsidR="00D96A8B">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организаций - </w:t>
      </w:r>
      <w:r w:rsidR="003410DF">
        <w:rPr>
          <w:rFonts w:ascii="Times New Roman" w:eastAsia="Times New Roman" w:hAnsi="Times New Roman"/>
          <w:color w:val="000000"/>
          <w:sz w:val="23"/>
          <w:szCs w:val="23"/>
          <w:lang w:eastAsia="ru-RU"/>
          <w14:textFill>
            <w14:solidFill>
              <w14:srgbClr w14:val="000000">
                <w14:lumMod w14:val="50000"/>
              </w14:srgbClr>
            </w14:solidFill>
          </w14:textFill>
        </w:rPr>
        <w:t>участников</w:t>
      </w:r>
      <w:r w:rsidR="003410DF"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и экспертов Платформы</w:t>
      </w:r>
      <w:r w:rsidR="003410DF">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D96A8B" w:rsidRPr="001073A1">
        <w:rPr>
          <w:rFonts w:ascii="Times New Roman" w:eastAsia="Times New Roman" w:hAnsi="Times New Roman"/>
          <w:color w:val="000000"/>
          <w:sz w:val="23"/>
          <w:szCs w:val="23"/>
          <w:lang w:eastAsia="ru-RU"/>
          <w14:textFill>
            <w14:solidFill>
              <w14:srgbClr w14:val="000000">
                <w14:lumMod w14:val="50000"/>
              </w14:srgbClr>
            </w14:solidFill>
          </w14:textFill>
        </w:rPr>
        <w:t>–</w:t>
      </w:r>
      <w:r w:rsidR="003410DF">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D96A8B">
        <w:rPr>
          <w:rFonts w:ascii="Times New Roman" w:eastAsia="Times New Roman" w:hAnsi="Times New Roman"/>
          <w:color w:val="000000"/>
          <w:sz w:val="23"/>
          <w:szCs w:val="23"/>
          <w:lang w:eastAsia="ru-RU"/>
          <w14:textFill>
            <w14:solidFill>
              <w14:srgbClr w14:val="000000">
                <w14:lumMod w14:val="50000"/>
              </w14:srgbClr>
            </w14:solidFill>
          </w14:textFill>
        </w:rPr>
        <w:t>в</w:t>
      </w:r>
      <w:r w:rsidR="001073A1">
        <w:rPr>
          <w:rFonts w:ascii="Times New Roman" w:eastAsia="Times New Roman" w:hAnsi="Times New Roman"/>
          <w:color w:val="000000"/>
          <w:sz w:val="23"/>
          <w:szCs w:val="23"/>
          <w:lang w:eastAsia="ru-RU"/>
          <w14:textFill>
            <w14:solidFill>
              <w14:srgbClr w14:val="000000">
                <w14:lumMod w14:val="50000"/>
              </w14:srgbClr>
            </w14:solidFill>
          </w14:textFill>
        </w:rPr>
        <w:t xml:space="preserve">едет активную информационную и </w:t>
      </w:r>
      <w:r w:rsidR="001073A1" w:rsidRPr="0062417D">
        <w:rPr>
          <w:rFonts w:ascii="Times New Roman" w:eastAsia="Times New Roman" w:hAnsi="Times New Roman"/>
          <w:color w:val="000000"/>
          <w:sz w:val="23"/>
          <w:szCs w:val="23"/>
          <w:lang w:eastAsia="ru-RU"/>
          <w14:textFill>
            <w14:solidFill>
              <w14:srgbClr w14:val="000000">
                <w14:lumMod w14:val="50000"/>
              </w14:srgbClr>
            </w14:solidFill>
          </w14:textFill>
        </w:rPr>
        <w:t>координационную</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 работу, а также </w:t>
      </w:r>
      <w:r w:rsidRPr="005827C6">
        <w:rPr>
          <w:rFonts w:ascii="Times New Roman" w:eastAsia="Times New Roman" w:hAnsi="Times New Roman"/>
          <w:color w:val="000000"/>
          <w:sz w:val="23"/>
          <w:szCs w:val="23"/>
          <w:lang w:eastAsia="ru-RU"/>
          <w14:textFill>
            <w14:solidFill>
              <w14:srgbClr w14:val="000000">
                <w14:lumMod w14:val="50000"/>
              </w14:srgbClr>
            </w14:solidFill>
          </w14:textFill>
        </w:rPr>
        <w:t>использует все имеющиеся возможности</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AF44F0">
        <w:rPr>
          <w:rFonts w:ascii="Times New Roman" w:eastAsia="Times New Roman" w:hAnsi="Times New Roman"/>
          <w:color w:val="000000"/>
          <w:sz w:val="23"/>
          <w:szCs w:val="23"/>
          <w:lang w:eastAsia="ru-RU"/>
          <w14:textFill>
            <w14:solidFill>
              <w14:srgbClr w14:val="000000">
                <w14:lumMod w14:val="50000"/>
              </w14:srgbClr>
            </w14:solidFill>
          </w14:textFill>
        </w:rPr>
        <w:t xml:space="preserve">по поддержке и продвижению наиболее перспективных </w:t>
      </w:r>
      <w:r w:rsidR="003410DF" w:rsidRPr="007758AB">
        <w:rPr>
          <w:rFonts w:ascii="Times New Roman" w:eastAsia="Times New Roman" w:hAnsi="Times New Roman"/>
          <w:color w:val="000000"/>
          <w:sz w:val="23"/>
          <w:szCs w:val="23"/>
          <w:lang w:eastAsia="ru-RU"/>
          <w14:textFill>
            <w14:solidFill>
              <w14:srgbClr w14:val="000000">
                <w14:lumMod w14:val="50000"/>
              </w14:srgbClr>
            </w14:solidFill>
          </w14:textFill>
        </w:rPr>
        <w:t>исследовательских</w:t>
      </w:r>
      <w:r w:rsidRPr="007758AB">
        <w:rPr>
          <w:rFonts w:ascii="Times New Roman" w:eastAsia="Times New Roman" w:hAnsi="Times New Roman"/>
          <w:color w:val="000000"/>
          <w:sz w:val="23"/>
          <w:szCs w:val="23"/>
          <w:lang w:eastAsia="ru-RU"/>
          <w14:textFill>
            <w14:solidFill>
              <w14:srgbClr w14:val="000000">
                <w14:lumMod w14:val="50000"/>
              </w14:srgbClr>
            </w14:solidFill>
          </w14:textFill>
        </w:rPr>
        <w:t xml:space="preserve"> и </w:t>
      </w:r>
      <w:r w:rsidR="003410DF" w:rsidRPr="007758AB">
        <w:rPr>
          <w:rFonts w:ascii="Times New Roman" w:eastAsia="Times New Roman" w:hAnsi="Times New Roman"/>
          <w:color w:val="000000"/>
          <w:sz w:val="23"/>
          <w:szCs w:val="23"/>
          <w:lang w:eastAsia="ru-RU"/>
          <w14:textFill>
            <w14:solidFill>
              <w14:srgbClr w14:val="000000">
                <w14:lumMod w14:val="50000"/>
              </w14:srgbClr>
            </w14:solidFill>
          </w14:textFill>
        </w:rPr>
        <w:t xml:space="preserve">технологических </w:t>
      </w:r>
      <w:r w:rsidR="00D96A8B" w:rsidRPr="007758AB">
        <w:rPr>
          <w:rFonts w:ascii="Times New Roman" w:eastAsia="Times New Roman" w:hAnsi="Times New Roman"/>
          <w:color w:val="000000"/>
          <w:sz w:val="23"/>
          <w:szCs w:val="23"/>
          <w:lang w:eastAsia="ru-RU"/>
          <w14:textFill>
            <w14:solidFill>
              <w14:srgbClr w14:val="000000">
                <w14:lumMod w14:val="50000"/>
              </w14:srgbClr>
            </w14:solidFill>
          </w14:textFill>
        </w:rPr>
        <w:t>проектов (</w:t>
      </w:r>
      <w:r w:rsidRPr="007758AB">
        <w:rPr>
          <w:rFonts w:ascii="Times New Roman" w:eastAsia="Times New Roman" w:hAnsi="Times New Roman"/>
          <w:color w:val="000000"/>
          <w:sz w:val="23"/>
          <w:szCs w:val="23"/>
          <w:lang w:eastAsia="ru-RU"/>
          <w14:textFill>
            <w14:solidFill>
              <w14:srgbClr w14:val="000000">
                <w14:lumMod w14:val="50000"/>
              </w14:srgbClr>
            </w14:solidFill>
          </w14:textFill>
        </w:rPr>
        <w:t>направлений).</w:t>
      </w:r>
    </w:p>
    <w:p w:rsidR="0048559F" w:rsidRPr="00F9619C" w:rsidRDefault="00AF44F0" w:rsidP="00F9619C">
      <w:pPr>
        <w:spacing w:after="24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F9619C">
        <w:rPr>
          <w:rFonts w:ascii="Times New Roman" w:eastAsia="Times New Roman" w:hAnsi="Times New Roman"/>
          <w:color w:val="000000"/>
          <w:sz w:val="23"/>
          <w:szCs w:val="23"/>
          <w:lang w:eastAsia="ru-RU"/>
          <w14:textFill>
            <w14:solidFill>
              <w14:srgbClr w14:val="000000">
                <w14:lumMod w14:val="50000"/>
              </w14:srgbClr>
            </w14:solidFill>
          </w14:textFill>
        </w:rPr>
        <w:t xml:space="preserve">На данный момент, Ассоциация «ТП «АМиАТ» и наши эксперты готовы к сотрудничеству с российскими и иностранными клиентами по вопросам выполнения научно-исследовательских и аналитических работ в области авиастроения и воздушного транспорта, включая проведение </w:t>
      </w:r>
      <w:r w:rsidR="0048559F" w:rsidRPr="00F9619C">
        <w:rPr>
          <w:rFonts w:ascii="Times New Roman" w:eastAsia="Times New Roman" w:hAnsi="Times New Roman"/>
          <w:color w:val="000000"/>
          <w:sz w:val="23"/>
          <w:szCs w:val="23"/>
          <w:lang w:eastAsia="ru-RU"/>
          <w14:textFill>
            <w14:solidFill>
              <w14:srgbClr w14:val="000000">
                <w14:lumMod w14:val="50000"/>
              </w14:srgbClr>
            </w14:solidFill>
          </w14:textFill>
        </w:rPr>
        <w:t xml:space="preserve">по заказам заинтересованных организаций, органов власти и отдельных лиц </w:t>
      </w:r>
      <w:r w:rsidRPr="00F9619C">
        <w:rPr>
          <w:rFonts w:ascii="Times New Roman" w:eastAsia="Times New Roman" w:hAnsi="Times New Roman"/>
          <w:color w:val="000000"/>
          <w:sz w:val="23"/>
          <w:szCs w:val="23"/>
          <w:lang w:eastAsia="ru-RU"/>
          <w14:textFill>
            <w14:solidFill>
              <w14:srgbClr w14:val="000000">
                <w14:lumMod w14:val="50000"/>
              </w14:srgbClr>
            </w14:solidFill>
          </w14:textFill>
        </w:rPr>
        <w:t>научно-технической, финансово-экономической и других видов экспертиз в сферах н</w:t>
      </w:r>
      <w:r w:rsidR="0048559F" w:rsidRPr="00F9619C">
        <w:rPr>
          <w:rFonts w:ascii="Times New Roman" w:eastAsia="Times New Roman" w:hAnsi="Times New Roman"/>
          <w:color w:val="000000"/>
          <w:sz w:val="23"/>
          <w:szCs w:val="23"/>
          <w:lang w:eastAsia="ru-RU"/>
          <w14:textFill>
            <w14:solidFill>
              <w14:srgbClr w14:val="000000">
                <w14:lumMod w14:val="50000"/>
              </w14:srgbClr>
            </w14:solidFill>
          </w14:textFill>
        </w:rPr>
        <w:t>ашей тематической специализации</w:t>
      </w:r>
      <w:r w:rsidR="003D03A1" w:rsidRPr="00F9619C">
        <w:rPr>
          <w:rFonts w:ascii="Times New Roman" w:eastAsia="Times New Roman" w:hAnsi="Times New Roman"/>
          <w:color w:val="000000"/>
          <w:sz w:val="23"/>
          <w:szCs w:val="23"/>
          <w:lang w:eastAsia="ru-RU"/>
          <w14:textFill>
            <w14:solidFill>
              <w14:srgbClr w14:val="000000">
                <w14:lumMod w14:val="50000"/>
              </w14:srgbClr>
            </w14:solidFill>
          </w14:textFill>
        </w:rPr>
        <w:t>.</w:t>
      </w:r>
      <w:r w:rsidR="008C4736" w:rsidRPr="00F9619C">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F9619C">
        <w:rPr>
          <w:rFonts w:ascii="Times New Roman" w:eastAsia="Times New Roman" w:hAnsi="Times New Roman"/>
          <w:color w:val="000000"/>
          <w:sz w:val="23"/>
          <w:szCs w:val="23"/>
          <w:lang w:eastAsia="ru-RU"/>
          <w14:textFill>
            <w14:solidFill>
              <w14:srgbClr w14:val="000000">
                <w14:lumMod w14:val="50000"/>
              </w14:srgbClr>
            </w14:solidFill>
          </w14:textFill>
        </w:rPr>
        <w:t>Также, возможно оказание необходимой консультационной и коммуникационной поддержки</w:t>
      </w:r>
      <w:r w:rsidR="005D77F5">
        <w:rPr>
          <w:rFonts w:ascii="Times New Roman" w:eastAsia="Times New Roman" w:hAnsi="Times New Roman"/>
          <w:color w:val="000000"/>
          <w:sz w:val="23"/>
          <w:szCs w:val="23"/>
          <w:lang w:eastAsia="ru-RU"/>
          <w14:textFill>
            <w14:solidFill>
              <w14:srgbClr w14:val="000000">
                <w14:lumMod w14:val="50000"/>
              </w14:srgbClr>
            </w14:solidFill>
          </w14:textFill>
        </w:rPr>
        <w:t>, включая</w:t>
      </w:r>
      <w:r w:rsidRPr="00F9619C">
        <w:rPr>
          <w:rFonts w:ascii="Times New Roman" w:eastAsia="Times New Roman" w:hAnsi="Times New Roman"/>
          <w:color w:val="000000"/>
          <w:sz w:val="23"/>
          <w:szCs w:val="23"/>
          <w:lang w:eastAsia="ru-RU"/>
          <w14:textFill>
            <w14:solidFill>
              <w14:srgbClr w14:val="000000">
                <w14:lumMod w14:val="50000"/>
              </w14:srgbClr>
            </w14:solidFill>
          </w14:textFill>
        </w:rPr>
        <w:t xml:space="preserve"> организаци</w:t>
      </w:r>
      <w:r w:rsidR="005D77F5">
        <w:rPr>
          <w:rFonts w:ascii="Times New Roman" w:eastAsia="Times New Roman" w:hAnsi="Times New Roman"/>
          <w:color w:val="000000"/>
          <w:sz w:val="23"/>
          <w:szCs w:val="23"/>
          <w:lang w:eastAsia="ru-RU"/>
          <w14:textFill>
            <w14:solidFill>
              <w14:srgbClr w14:val="000000">
                <w14:lumMod w14:val="50000"/>
              </w14:srgbClr>
            </w14:solidFill>
          </w14:textFill>
        </w:rPr>
        <w:t>ю</w:t>
      </w:r>
      <w:r w:rsidRPr="00F9619C">
        <w:rPr>
          <w:rFonts w:ascii="Times New Roman" w:eastAsia="Times New Roman" w:hAnsi="Times New Roman"/>
          <w:color w:val="000000"/>
          <w:sz w:val="23"/>
          <w:szCs w:val="23"/>
          <w:lang w:eastAsia="ru-RU"/>
          <w14:textFill>
            <w14:solidFill>
              <w14:srgbClr w14:val="000000">
                <w14:lumMod w14:val="50000"/>
              </w14:srgbClr>
            </w14:solidFill>
          </w14:textFill>
        </w:rPr>
        <w:t xml:space="preserve"> сотрудничества между различными участниками (привлечение к кооперационному взаимодействию российских и иностранных организаций и экспертов).</w:t>
      </w:r>
    </w:p>
    <w:p w:rsidR="00F9619C" w:rsidRDefault="00F9619C" w:rsidP="00F9619C">
      <w:pPr>
        <w:spacing w:after="36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Pr>
          <w:rFonts w:ascii="Times New Roman" w:eastAsia="Times New Roman" w:hAnsi="Times New Roman"/>
          <w:color w:val="000000"/>
          <w:sz w:val="23"/>
          <w:szCs w:val="23"/>
          <w:lang w:eastAsia="ru-RU"/>
          <w14:textFill>
            <w14:solidFill>
              <w14:srgbClr w14:val="000000">
                <w14:lumMod w14:val="50000"/>
              </w14:srgbClr>
            </w14:solidFill>
          </w14:textFill>
        </w:rPr>
        <w:t>Более подробно о составе участников Платформы и других организационных вопросах членства в Ассоциации можно ознакомиться в разделе сайта «Кабинет» –</w:t>
      </w:r>
      <w:r w:rsidR="00C163C5" w:rsidRPr="00C163C5">
        <w:t xml:space="preserve"> </w:t>
      </w:r>
      <w:hyperlink r:id="rId14" w:history="1">
        <w:r w:rsidR="00C163C5" w:rsidRPr="00B33BFC">
          <w:rPr>
            <w:rStyle w:val="a6"/>
            <w:rFonts w:ascii="Times New Roman" w:eastAsia="Times New Roman" w:hAnsi="Times New Roman"/>
            <w:sz w:val="23"/>
            <w:szCs w:val="23"/>
            <w:lang w:eastAsia="ru-RU"/>
            <w14:textFill>
              <w14:solidFill>
                <w14:srgbClr w14:val="0000FF">
                  <w14:lumMod w14:val="50000"/>
                </w14:srgbClr>
              </w14:solidFill>
            </w14:textFill>
          </w:rPr>
          <w:t>https://aviatp.ru/cabinettp</w:t>
        </w:r>
      </w:hyperlink>
      <w:r w:rsidR="00C163C5">
        <w:rPr>
          <w:rFonts w:ascii="Times New Roman" w:eastAsia="Times New Roman" w:hAnsi="Times New Roman"/>
          <w:color w:val="000000"/>
          <w:sz w:val="23"/>
          <w:szCs w:val="23"/>
          <w:lang w:eastAsia="ru-RU"/>
          <w14:textFill>
            <w14:solidFill>
              <w14:srgbClr w14:val="000000">
                <w14:lumMod w14:val="50000"/>
              </w14:srgbClr>
            </w14:solidFill>
          </w14:textFill>
        </w:rPr>
        <w:t>.</w:t>
      </w:r>
    </w:p>
    <w:p w:rsidR="00BB1EA7" w:rsidRPr="00D65F94" w:rsidRDefault="00BB1EA7" w:rsidP="00BB1EA7">
      <w:pPr>
        <w:pStyle w:val="20"/>
        <w:spacing w:after="240"/>
        <w:jc w:val="both"/>
        <w:rPr>
          <w:rFonts w:ascii="Calibri Light" w:eastAsia="Times New Roman" w:hAnsi="Calibri Light" w:cs="Times New Roman"/>
          <w:i w:val="0"/>
          <w:color w:val="365F91" w:themeColor="accent1" w:themeShade="BF"/>
          <w:sz w:val="24"/>
          <w:szCs w:val="24"/>
        </w:rPr>
      </w:pPr>
      <w:bookmarkStart w:id="2" w:name="_Toc81062361"/>
      <w:r w:rsidRPr="00D65F94">
        <w:rPr>
          <w:rFonts w:ascii="Calibri Light" w:eastAsia="Times New Roman" w:hAnsi="Calibri Light" w:cs="Times New Roman"/>
          <w:i w:val="0"/>
          <w:color w:val="365F91" w:themeColor="accent1" w:themeShade="BF"/>
          <w:sz w:val="24"/>
          <w:szCs w:val="24"/>
        </w:rPr>
        <w:lastRenderedPageBreak/>
        <w:t>1.2. </w:t>
      </w:r>
      <w:r w:rsidR="006618E5" w:rsidRPr="00D65F94">
        <w:rPr>
          <w:rFonts w:ascii="Calibri Light" w:eastAsia="Times New Roman" w:hAnsi="Calibri Light" w:cs="Times New Roman"/>
          <w:i w:val="0"/>
          <w:color w:val="365F91" w:themeColor="accent1" w:themeShade="BF"/>
          <w:sz w:val="24"/>
          <w:szCs w:val="24"/>
        </w:rPr>
        <w:t>Состояние организационной</w:t>
      </w:r>
      <w:r w:rsidRPr="00D65F94">
        <w:rPr>
          <w:rFonts w:ascii="Calibri Light" w:eastAsia="Times New Roman" w:hAnsi="Calibri Light" w:cs="Times New Roman"/>
          <w:i w:val="0"/>
          <w:color w:val="365F91" w:themeColor="accent1" w:themeShade="BF"/>
          <w:sz w:val="24"/>
          <w:szCs w:val="24"/>
        </w:rPr>
        <w:t xml:space="preserve"> структуры</w:t>
      </w:r>
      <w:bookmarkEnd w:id="2"/>
    </w:p>
    <w:p w:rsidR="00A81D8F" w:rsidRPr="00F0129D" w:rsidRDefault="00A81D8F" w:rsidP="008344D4">
      <w:pPr>
        <w:spacing w:after="16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D3733B">
        <w:rPr>
          <w:rFonts w:ascii="Times New Roman" w:eastAsia="Times New Roman" w:hAnsi="Times New Roman"/>
          <w:color w:val="000000"/>
          <w:sz w:val="23"/>
          <w:szCs w:val="23"/>
          <w:lang w:eastAsia="ru-RU"/>
          <w14:textFill>
            <w14:solidFill>
              <w14:srgbClr w14:val="000000">
                <w14:lumMod w14:val="50000"/>
              </w14:srgbClr>
            </w14:solidFill>
          </w14:textFill>
        </w:rPr>
        <w:t>Изначально Технологическая платформа функционировала в качестве неформального объединения без образования</w:t>
      </w:r>
      <w:r w:rsidR="0069037A">
        <w:rPr>
          <w:rFonts w:ascii="Times New Roman" w:eastAsia="Times New Roman" w:hAnsi="Times New Roman"/>
          <w:color w:val="000000"/>
          <w:sz w:val="23"/>
          <w:szCs w:val="23"/>
          <w:lang w:eastAsia="ru-RU"/>
          <w14:textFill>
            <w14:solidFill>
              <w14:srgbClr w14:val="000000">
                <w14:lumMod w14:val="50000"/>
              </w14:srgbClr>
            </w14:solidFill>
          </w14:textFill>
        </w:rPr>
        <w:t xml:space="preserve"> юридического лица, а финансирова</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 xml:space="preserve">ние </w:t>
      </w:r>
      <w:r w:rsidR="0069037A">
        <w:rPr>
          <w:rFonts w:ascii="Times New Roman" w:eastAsia="Times New Roman" w:hAnsi="Times New Roman"/>
          <w:color w:val="000000"/>
          <w:sz w:val="23"/>
          <w:szCs w:val="23"/>
          <w:lang w:eastAsia="ru-RU"/>
          <w14:textFill>
            <w14:solidFill>
              <w14:srgbClr w14:val="000000">
                <w14:lumMod w14:val="50000"/>
              </w14:srgbClr>
            </w14:solidFill>
          </w14:textFill>
        </w:rPr>
        <w:t>ее деятельност</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и</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 xml:space="preserve">осуществляло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ФГУП</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«ЦАГИ» (как </w:t>
      </w:r>
      <w:r w:rsidR="0069037A">
        <w:rPr>
          <w:rFonts w:ascii="Times New Roman" w:eastAsia="Times New Roman" w:hAnsi="Times New Roman"/>
          <w:color w:val="000000"/>
          <w:sz w:val="23"/>
          <w:szCs w:val="23"/>
          <w:lang w:eastAsia="ru-RU"/>
          <w14:textFill>
            <w14:solidFill>
              <w14:srgbClr w14:val="000000">
                <w14:lumMod w14:val="50000"/>
              </w14:srgbClr>
            </w14:solidFill>
          </w14:textFill>
        </w:rPr>
        <w:t xml:space="preserve">основной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инициатор создания </w:t>
      </w:r>
      <w:r w:rsidR="00541CD5" w:rsidRPr="00F0129D">
        <w:rPr>
          <w:rFonts w:ascii="Times New Roman" w:eastAsia="Times New Roman" w:hAnsi="Times New Roman"/>
          <w:color w:val="000000"/>
          <w:sz w:val="23"/>
          <w:szCs w:val="23"/>
          <w:lang w:eastAsia="ru-RU"/>
          <w14:textFill>
            <w14:solidFill>
              <w14:srgbClr w14:val="000000">
                <w14:lumMod w14:val="50000"/>
              </w14:srgbClr>
            </w14:solidFill>
          </w14:textFill>
        </w:rPr>
        <w:t>и один из координаторов П</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латформы).</w:t>
      </w:r>
      <w:r w:rsidR="004030EA"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До создания Ассоциации</w:t>
      </w:r>
      <w:r w:rsidR="006D71FC" w:rsidRPr="00F0129D">
        <w:rPr>
          <w:rFonts w:ascii="Times New Roman" w:eastAsia="Times New Roman" w:hAnsi="Times New Roman"/>
          <w:color w:val="000000"/>
          <w:sz w:val="23"/>
          <w:szCs w:val="23"/>
          <w:lang w:eastAsia="ru-RU"/>
          <w14:textFill>
            <w14:solidFill>
              <w14:srgbClr w14:val="000000">
                <w14:lumMod w14:val="50000"/>
              </w14:srgbClr>
            </w14:solidFill>
          </w14:textFill>
        </w:rPr>
        <w:t>,</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в 2011-2015 гг. </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деятельность</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Технологической платформой </w:t>
      </w:r>
      <w:r w:rsidR="008804EB">
        <w:rPr>
          <w:rFonts w:ascii="Times New Roman" w:eastAsia="Times New Roman" w:hAnsi="Times New Roman"/>
          <w:color w:val="000000"/>
          <w:sz w:val="23"/>
          <w:szCs w:val="23"/>
          <w:lang w:eastAsia="ru-RU"/>
          <w14:textFill>
            <w14:solidFill>
              <w14:srgbClr w14:val="000000">
                <w14:lumMod w14:val="50000"/>
              </w14:srgbClr>
            </w14:solidFill>
          </w14:textFill>
        </w:rPr>
        <w:t>велась</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в соответствии с решениями, принятыми при </w:t>
      </w:r>
      <w:r w:rsidRPr="007758AB">
        <w:rPr>
          <w:rFonts w:ascii="Times New Roman" w:eastAsia="Times New Roman" w:hAnsi="Times New Roman"/>
          <w:color w:val="000000"/>
          <w:sz w:val="23"/>
          <w:szCs w:val="23"/>
          <w:lang w:eastAsia="ru-RU"/>
          <w14:textFill>
            <w14:solidFill>
              <w14:srgbClr w14:val="000000">
                <w14:lumMod w14:val="50000"/>
              </w14:srgbClr>
            </w14:solidFill>
          </w14:textFill>
        </w:rPr>
        <w:t xml:space="preserve">ее </w:t>
      </w:r>
      <w:r w:rsidR="003410DF" w:rsidRPr="007758AB">
        <w:rPr>
          <w:rFonts w:ascii="Times New Roman" w:eastAsia="Times New Roman" w:hAnsi="Times New Roman"/>
          <w:color w:val="000000"/>
          <w:sz w:val="23"/>
          <w:szCs w:val="23"/>
          <w:lang w:eastAsia="ru-RU"/>
          <w14:textFill>
            <w14:solidFill>
              <w14:srgbClr w14:val="000000">
                <w14:lumMod w14:val="50000"/>
              </w14:srgbClr>
            </w14:solidFill>
          </w14:textFill>
        </w:rPr>
        <w:t>инициации</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и зафиксированными в Меморандуме об образовании Платформы</w:t>
      </w:r>
      <w:r w:rsidRPr="00F0129D">
        <w:rPr>
          <w:rStyle w:val="af6"/>
          <w:rFonts w:ascii="Times New Roman" w:eastAsia="Times New Roman" w:hAnsi="Times New Roman"/>
          <w:lang w:eastAsia="ru-RU"/>
        </w:rPr>
        <w:footnoteReference w:id="4"/>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Основным органом управления Платформой было Правление, на заседаниях которого, как правило, принимались ключевые решения.</w:t>
      </w:r>
    </w:p>
    <w:p w:rsidR="00E1603B" w:rsidRDefault="00A81D8F" w:rsidP="008344D4">
      <w:pPr>
        <w:spacing w:after="16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В 2015-2016 гг. организационная структура Технологической платформы претерпела существенные изменения. В целях объединения организаций для содействия авиационному развитию и обеспечения эффективного функционирования Технологической платформы, 1</w:t>
      </w:r>
      <w:r w:rsidR="00B47D19" w:rsidRPr="00F0129D">
        <w:rPr>
          <w:rFonts w:ascii="Times New Roman" w:eastAsia="Times New Roman" w:hAnsi="Times New Roman"/>
          <w:color w:val="000000"/>
          <w:sz w:val="23"/>
          <w:szCs w:val="23"/>
          <w:lang w:eastAsia="ru-RU"/>
          <w14:textFill>
            <w14:solidFill>
              <w14:srgbClr w14:val="000000">
                <w14:lumMod w14:val="50000"/>
              </w14:srgbClr>
            </w14:solidFill>
          </w14:textFill>
        </w:rPr>
        <w:t>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декабря</w:t>
      </w:r>
      <w:r w:rsidR="00552982" w:rsidRPr="00F0129D">
        <w:rPr>
          <w:rFonts w:ascii="Times New Roman" w:eastAsia="Times New Roman" w:hAnsi="Times New Roman"/>
          <w:color w:val="000000"/>
          <w:sz w:val="23"/>
          <w:szCs w:val="23"/>
          <w:lang w:eastAsia="ru-RU"/>
          <w14:textFill>
            <w14:solidFill>
              <w14:srgbClr w14:val="000000">
                <w14:lumMod w14:val="50000"/>
              </w14:srgbClr>
            </w14:solidFill>
          </w14:textFill>
        </w:rPr>
        <w:t> 2015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г. в соответствии с требованиями Методических рекомендаций по мониторингу деятельности технологических платформ была создана некоммерческая организация – </w:t>
      </w:r>
      <w:r w:rsidRPr="00701898">
        <w:rPr>
          <w:rFonts w:ascii="Times New Roman" w:eastAsia="Times New Roman" w:hAnsi="Times New Roman"/>
          <w:i/>
          <w:color w:val="000000"/>
          <w:sz w:val="23"/>
          <w:szCs w:val="23"/>
          <w:lang w:eastAsia="ru-RU"/>
          <w14:textFill>
            <w14:solidFill>
              <w14:srgbClr w14:val="000000">
                <w14:lumMod w14:val="50000"/>
              </w14:srgbClr>
            </w14:solidFill>
          </w14:textFill>
        </w:rPr>
        <w:t xml:space="preserve">Ассоциация </w:t>
      </w:r>
      <w:r w:rsidR="00A12D4E" w:rsidRPr="00A12D4E">
        <w:rPr>
          <w:rFonts w:ascii="Times New Roman" w:eastAsia="Times New Roman" w:hAnsi="Times New Roman"/>
          <w:i/>
          <w:color w:val="000000"/>
          <w:sz w:val="23"/>
          <w:szCs w:val="23"/>
          <w:lang w:eastAsia="ru-RU"/>
          <w14:textFill>
            <w14:solidFill>
              <w14:srgbClr w14:val="000000">
                <w14:lumMod w14:val="50000"/>
              </w14:srgbClr>
            </w14:solidFill>
          </w14:textFill>
        </w:rPr>
        <w:t xml:space="preserve">организаций по содействию авиационному развитию </w:t>
      </w:r>
      <w:r w:rsidRPr="00701898">
        <w:rPr>
          <w:rFonts w:ascii="Times New Roman" w:eastAsia="Times New Roman" w:hAnsi="Times New Roman"/>
          <w:i/>
          <w:color w:val="000000"/>
          <w:sz w:val="23"/>
          <w:szCs w:val="23"/>
          <w:lang w:eastAsia="ru-RU"/>
          <w14:textFill>
            <w14:solidFill>
              <w14:srgbClr w14:val="000000">
                <w14:lumMod w14:val="50000"/>
              </w14:srgbClr>
            </w14:solidFill>
          </w14:textFill>
        </w:rPr>
        <w:t>«Технологическая платформа «Авиационная мобильность и авиационные технологии»</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к которой перешли функции управления </w:t>
      </w:r>
      <w:r w:rsidR="00EA366A" w:rsidRPr="00F0129D">
        <w:rPr>
          <w:rFonts w:ascii="Times New Roman" w:eastAsia="Times New Roman" w:hAnsi="Times New Roman"/>
          <w:color w:val="000000"/>
          <w:sz w:val="23"/>
          <w:szCs w:val="23"/>
          <w:lang w:eastAsia="ru-RU"/>
          <w14:textFill>
            <w14:solidFill>
              <w14:srgbClr w14:val="000000">
                <w14:lumMod w14:val="50000"/>
              </w14:srgbClr>
            </w14:solidFill>
          </w14:textFill>
        </w:rPr>
        <w:t>П</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латформой. Учредителями Ассоциации выступили 45</w:t>
      </w:r>
      <w:r w:rsidR="00A12D4E">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8344D4">
        <w:rPr>
          <w:rFonts w:ascii="Times New Roman" w:eastAsia="Times New Roman" w:hAnsi="Times New Roman"/>
          <w:color w:val="000000"/>
          <w:sz w:val="23"/>
          <w:szCs w:val="23"/>
          <w:lang w:eastAsia="ru-RU"/>
          <w14:textFill>
            <w14:solidFill>
              <w14:srgbClr w14:val="000000">
                <w14:lumMod w14:val="50000"/>
              </w14:srgbClr>
            </w14:solidFill>
          </w14:textFill>
        </w:rPr>
        <w:t>организаций</w:t>
      </w:r>
      <w:r w:rsidR="00C55701" w:rsidRPr="008344D4">
        <w:rPr>
          <w:rFonts w:ascii="Times New Roman" w:eastAsia="Times New Roman" w:hAnsi="Times New Roman"/>
          <w:color w:val="000000"/>
          <w:sz w:val="23"/>
          <w:szCs w:val="23"/>
          <w:lang w:eastAsia="ru-RU"/>
          <w14:textFill>
            <w14:solidFill>
              <w14:srgbClr w14:val="000000">
                <w14:lumMod w14:val="50000"/>
              </w14:srgbClr>
            </w14:solidFill>
          </w14:textFill>
        </w:rPr>
        <w:t xml:space="preserve">, большинство из которых </w:t>
      </w:r>
      <w:r w:rsidR="00D55E17" w:rsidRPr="008344D4">
        <w:rPr>
          <w:rFonts w:ascii="Times New Roman" w:eastAsia="Times New Roman" w:hAnsi="Times New Roman"/>
          <w:color w:val="000000"/>
          <w:sz w:val="23"/>
          <w:szCs w:val="23"/>
          <w:lang w:eastAsia="ru-RU"/>
          <w14:textFill>
            <w14:solidFill>
              <w14:srgbClr w14:val="000000">
                <w14:lumMod w14:val="50000"/>
              </w14:srgbClr>
            </w14:solidFill>
          </w14:textFill>
        </w:rPr>
        <w:t>являлись</w:t>
      </w:r>
      <w:r w:rsidR="00C55701" w:rsidRPr="008344D4">
        <w:rPr>
          <w:rFonts w:ascii="Times New Roman" w:eastAsia="Times New Roman" w:hAnsi="Times New Roman"/>
          <w:color w:val="000000"/>
          <w:sz w:val="23"/>
          <w:szCs w:val="23"/>
          <w:lang w:eastAsia="ru-RU"/>
          <w14:textFill>
            <w14:solidFill>
              <w14:srgbClr w14:val="000000">
                <w14:lumMod w14:val="50000"/>
              </w14:srgbClr>
            </w14:solidFill>
          </w14:textFill>
        </w:rPr>
        <w:t xml:space="preserve"> инициаторами создания и участниками</w:t>
      </w:r>
      <w:r w:rsidR="00C55701" w:rsidRPr="008344D4">
        <w:t xml:space="preserve"> </w:t>
      </w:r>
      <w:r w:rsidR="00C55701" w:rsidRPr="008344D4">
        <w:rPr>
          <w:rFonts w:ascii="Times New Roman" w:eastAsia="Times New Roman" w:hAnsi="Times New Roman"/>
          <w:color w:val="000000"/>
          <w:sz w:val="23"/>
          <w:szCs w:val="23"/>
          <w:lang w:eastAsia="ru-RU"/>
          <w14:textFill>
            <w14:solidFill>
              <w14:srgbClr w14:val="000000">
                <w14:lumMod w14:val="50000"/>
              </w14:srgbClr>
            </w14:solidFill>
          </w14:textFill>
        </w:rPr>
        <w:t>Технологической платформы</w:t>
      </w:r>
      <w:r w:rsidRPr="008344D4">
        <w:rPr>
          <w:rFonts w:ascii="Times New Roman" w:eastAsia="Times New Roman" w:hAnsi="Times New Roman"/>
          <w:color w:val="000000"/>
          <w:sz w:val="23"/>
          <w:szCs w:val="23"/>
          <w:lang w:eastAsia="ru-RU"/>
          <w14:textFill>
            <w14:solidFill>
              <w14:srgbClr w14:val="000000">
                <w14:lumMod w14:val="50000"/>
              </w14:srgbClr>
            </w14:solidFill>
          </w14:textFill>
        </w:rPr>
        <w:t>.</w:t>
      </w:r>
    </w:p>
    <w:p w:rsidR="008344D4" w:rsidRDefault="00A81D8F" w:rsidP="008344D4">
      <w:pPr>
        <w:spacing w:after="16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В 2016 г</w:t>
      </w:r>
      <w:r w:rsidR="007D4606">
        <w:rPr>
          <w:rFonts w:ascii="Times New Roman" w:eastAsia="Times New Roman" w:hAnsi="Times New Roman"/>
          <w:color w:val="000000"/>
          <w:sz w:val="23"/>
          <w:szCs w:val="23"/>
          <w:lang w:eastAsia="ru-RU"/>
          <w14:textFill>
            <w14:solidFill>
              <w14:srgbClr w14:val="000000">
                <w14:lumMod w14:val="50000"/>
              </w14:srgbClr>
            </w14:solidFill>
          </w14:textFill>
        </w:rPr>
        <w:t>оду</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Ассоциация была зарегистрирована в Министерстве юстиции Российской Федерации, Едином государственном реестре юридических лиц</w:t>
      </w:r>
      <w:r w:rsidR="00065442" w:rsidRPr="00F0129D">
        <w:rPr>
          <w:rFonts w:ascii="Times New Roman" w:eastAsia="Times New Roman" w:hAnsi="Times New Roman"/>
          <w:color w:val="000000"/>
          <w:sz w:val="23"/>
          <w:szCs w:val="23"/>
          <w:lang w:eastAsia="ru-RU"/>
          <w14:textFill>
            <w14:solidFill>
              <w14:srgbClr w14:val="000000">
                <w14:lumMod w14:val="50000"/>
              </w14:srgbClr>
            </w14:solidFill>
          </w14:textFill>
        </w:rPr>
        <w:t>;</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поставлена на учет в Федеральной налоговой службе, фондах социального обеспечения; началось ее </w:t>
      </w:r>
      <w:r w:rsidR="00701898" w:rsidRPr="00F520AD">
        <w:rPr>
          <w:rFonts w:ascii="Times New Roman" w:eastAsia="Times New Roman" w:hAnsi="Times New Roman"/>
          <w:color w:val="000000"/>
          <w:sz w:val="23"/>
          <w:szCs w:val="23"/>
          <w:lang w:eastAsia="ru-RU"/>
          <w14:textFill>
            <w14:solidFill>
              <w14:srgbClr w14:val="000000">
                <w14:lumMod w14:val="50000"/>
              </w14:srgbClr>
            </w14:solidFill>
          </w14:textFill>
        </w:rPr>
        <w:t>полноценное</w:t>
      </w:r>
      <w:r w:rsidR="00701898">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функционирование в качестве самостоятельного юриди</w:t>
      </w:r>
      <w:r w:rsidR="001E6D29" w:rsidRPr="00F0129D">
        <w:rPr>
          <w:rFonts w:ascii="Times New Roman" w:eastAsia="Times New Roman" w:hAnsi="Times New Roman"/>
          <w:color w:val="000000"/>
          <w:sz w:val="23"/>
          <w:szCs w:val="23"/>
          <w:lang w:eastAsia="ru-RU"/>
          <w14:textFill>
            <w14:solidFill>
              <w14:srgbClr w14:val="000000">
                <w14:lumMod w14:val="50000"/>
              </w14:srgbClr>
            </w14:solidFill>
          </w14:textFill>
        </w:rPr>
        <w:t>ческого лица.</w:t>
      </w:r>
    </w:p>
    <w:p w:rsidR="00A81D8F" w:rsidRPr="00F0129D" w:rsidRDefault="00A81D8F" w:rsidP="00D55E17">
      <w:pPr>
        <w:spacing w:after="24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Таким образом, </w:t>
      </w:r>
      <w:r w:rsidR="003410DF">
        <w:rPr>
          <w:rFonts w:ascii="Times New Roman" w:eastAsia="Times New Roman" w:hAnsi="Times New Roman"/>
          <w:color w:val="000000"/>
          <w:sz w:val="23"/>
          <w:szCs w:val="23"/>
          <w:lang w:eastAsia="ru-RU"/>
          <w14:textFill>
            <w14:solidFill>
              <w14:srgbClr w14:val="000000">
                <w14:lumMod w14:val="50000"/>
              </w14:srgbClr>
            </w14:solidFill>
          </w14:textFill>
        </w:rPr>
        <w:t xml:space="preserve">в соответствии с требованиями </w:t>
      </w:r>
      <w:r w:rsidR="003410DF" w:rsidRPr="007758AB">
        <w:rPr>
          <w:rFonts w:ascii="Times New Roman" w:eastAsia="Times New Roman" w:hAnsi="Times New Roman"/>
          <w:color w:val="000000"/>
          <w:sz w:val="23"/>
          <w:szCs w:val="23"/>
          <w:lang w:eastAsia="ru-RU"/>
          <w14:textFill>
            <w14:solidFill>
              <w14:srgbClr w14:val="000000">
                <w14:lumMod w14:val="50000"/>
              </w14:srgbClr>
            </w14:solidFill>
          </w14:textFill>
        </w:rPr>
        <w:t>Межведомственной комиссии по технологическому развитию президиума Совета при Президенте Российской Федерации по модернизации экономики и инновационному развитию России</w:t>
      </w:r>
      <w:r w:rsidR="003410DF" w:rsidRPr="003410DF">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D440FA">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Ассоциация стала </w:t>
      </w:r>
      <w:r w:rsidRPr="008344D4">
        <w:rPr>
          <w:rFonts w:ascii="Times New Roman" w:eastAsia="Times New Roman" w:hAnsi="Times New Roman"/>
          <w:i/>
          <w:color w:val="000000"/>
          <w:sz w:val="23"/>
          <w:szCs w:val="23"/>
          <w:lang w:eastAsia="ru-RU"/>
          <w14:textFill>
            <w14:solidFill>
              <w14:srgbClr w14:val="000000">
                <w14:lumMod w14:val="50000"/>
              </w14:srgbClr>
            </w14:solidFill>
          </w14:textFill>
        </w:rPr>
        <w:t>специализированной управляющей организацией, объединяющей основных участников и обеспечивающей функционирование Технологической платформы</w:t>
      </w:r>
      <w:r w:rsidR="00EA366A" w:rsidRPr="008344D4">
        <w:rPr>
          <w:rFonts w:ascii="Times New Roman" w:eastAsia="Times New Roman" w:hAnsi="Times New Roman"/>
          <w:i/>
          <w:color w:val="000000"/>
          <w:sz w:val="23"/>
          <w:szCs w:val="23"/>
          <w:lang w:eastAsia="ru-RU"/>
          <w14:textFill>
            <w14:solidFill>
              <w14:srgbClr w14:val="000000">
                <w14:lumMod w14:val="50000"/>
              </w14:srgbClr>
            </w14:solidFill>
          </w14:textFill>
        </w:rPr>
        <w:t xml:space="preserve"> «Авиационная мобильность и авиационные технологии»</w:t>
      </w:r>
      <w:r w:rsidR="00EA366A" w:rsidRPr="00F0129D">
        <w:rPr>
          <w:rFonts w:ascii="Times New Roman" w:eastAsia="Times New Roman" w:hAnsi="Times New Roman"/>
          <w:color w:val="000000"/>
          <w:sz w:val="23"/>
          <w:szCs w:val="23"/>
          <w:lang w:eastAsia="ru-RU"/>
          <w14:textFill>
            <w14:solidFill>
              <w14:srgbClr w14:val="000000">
                <w14:lumMod w14:val="50000"/>
              </w14:srgbClr>
            </w14:solidFill>
          </w14:textFill>
        </w:rPr>
        <w:t>.</w:t>
      </w:r>
    </w:p>
    <w:p w:rsidR="001664D7" w:rsidRPr="00F0129D" w:rsidRDefault="0095519E" w:rsidP="00E1603B">
      <w:pPr>
        <w:spacing w:after="120"/>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F0129D">
        <w:rPr>
          <w:rFonts w:ascii="Times New Roman" w:eastAsia="Times New Roman" w:hAnsi="Times New Roman"/>
          <w:color w:val="000000"/>
          <w:sz w:val="23"/>
          <w:szCs w:val="23"/>
          <w:lang w:eastAsia="ru-RU"/>
          <w14:textFill>
            <w14:solidFill>
              <w14:srgbClr w14:val="000000">
                <w14:lumMod w14:val="50000"/>
              </w14:srgbClr>
            </w14:solidFill>
          </w14:textFill>
        </w:rPr>
        <w:t>Состав и функции органов управления Технологической платформы определяет Устав Ассоциации «Технологическая платформа «Авиационная мобиль</w:t>
      </w:r>
      <w:r w:rsidR="006B65EE" w:rsidRPr="00F0129D">
        <w:rPr>
          <w:rFonts w:ascii="Times New Roman" w:eastAsia="Times New Roman" w:hAnsi="Times New Roman"/>
          <w:color w:val="000000"/>
          <w:sz w:val="23"/>
          <w:szCs w:val="23"/>
          <w:lang w:eastAsia="ru-RU"/>
          <w14:textFill>
            <w14:solidFill>
              <w14:srgbClr w14:val="000000">
                <w14:lumMod w14:val="50000"/>
              </w14:srgbClr>
            </w14:solidFill>
          </w14:textFill>
        </w:rPr>
        <w:t>ность и авиационные технологии»</w:t>
      </w:r>
      <w:r w:rsidR="001E6D29" w:rsidRPr="0006143F">
        <w:rPr>
          <w:rStyle w:val="af6"/>
          <w:rFonts w:ascii="Times New Roman" w:eastAsia="Times New Roman" w:hAnsi="Times New Roman"/>
          <w:sz w:val="23"/>
          <w:szCs w:val="23"/>
          <w:lang w:eastAsia="ru-RU"/>
        </w:rPr>
        <w:footnoteReference w:id="5"/>
      </w:r>
      <w:r w:rsidR="006B65EE" w:rsidRPr="00E01DF6">
        <w:rPr>
          <w:rFonts w:ascii="Times New Roman" w:eastAsia="Times New Roman" w:hAnsi="Times New Roman"/>
          <w:sz w:val="23"/>
          <w:szCs w:val="23"/>
          <w:lang w:eastAsia="ru-RU"/>
        </w:rPr>
        <w:t xml:space="preserve">. </w:t>
      </w:r>
      <w:r w:rsidR="001664D7" w:rsidRPr="00F0129D">
        <w:rPr>
          <w:rFonts w:ascii="Times New Roman" w:eastAsia="Times New Roman" w:hAnsi="Times New Roman"/>
          <w:color w:val="000000"/>
          <w:sz w:val="23"/>
          <w:szCs w:val="23"/>
          <w:lang w:eastAsia="ru-RU"/>
          <w14:textFill>
            <w14:solidFill>
              <w14:srgbClr w14:val="000000">
                <w14:lumMod w14:val="50000"/>
              </w14:srgbClr>
            </w14:solidFill>
          </w14:textFill>
        </w:rPr>
        <w:t>В соответствии с Уставом</w:t>
      </w:r>
      <w:r w:rsidR="001E6D29" w:rsidRPr="00F0129D">
        <w:rPr>
          <w:rFonts w:ascii="Times New Roman" w:eastAsia="Times New Roman" w:hAnsi="Times New Roman"/>
          <w:color w:val="000000"/>
          <w:sz w:val="23"/>
          <w:szCs w:val="23"/>
          <w:lang w:eastAsia="ru-RU"/>
          <w14:textFill>
            <w14:solidFill>
              <w14:srgbClr w14:val="000000">
                <w14:lumMod w14:val="50000"/>
              </w14:srgbClr>
            </w14:solidFill>
          </w14:textFill>
        </w:rPr>
        <w:t>,</w:t>
      </w:r>
      <w:r w:rsidR="001664D7"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001664D7" w:rsidRPr="00F0129D">
        <w:rPr>
          <w:rFonts w:ascii="Times New Roman" w:eastAsia="Times New Roman" w:hAnsi="Times New Roman"/>
          <w:b/>
          <w:color w:val="000000"/>
          <w:sz w:val="23"/>
          <w:szCs w:val="23"/>
          <w:lang w:eastAsia="ru-RU"/>
          <w14:textFill>
            <w14:solidFill>
              <w14:srgbClr w14:val="000000">
                <w14:lumMod w14:val="50000"/>
              </w14:srgbClr>
            </w14:solidFill>
          </w14:textFill>
        </w:rPr>
        <w:t>органами</w:t>
      </w:r>
      <w:r w:rsidR="007F756A" w:rsidRPr="00F0129D">
        <w:rPr>
          <w:rFonts w:ascii="Times New Roman" w:eastAsia="Times New Roman" w:hAnsi="Times New Roman"/>
          <w:b/>
          <w:color w:val="000000"/>
          <w:sz w:val="23"/>
          <w:szCs w:val="23"/>
          <w:lang w:eastAsia="ru-RU"/>
          <w14:textFill>
            <w14:solidFill>
              <w14:srgbClr w14:val="000000">
                <w14:lumMod w14:val="50000"/>
              </w14:srgbClr>
            </w14:solidFill>
          </w14:textFill>
        </w:rPr>
        <w:t xml:space="preserve"> управления</w:t>
      </w:r>
      <w:r w:rsidR="001664D7" w:rsidRPr="00F0129D">
        <w:rPr>
          <w:rFonts w:ascii="Times New Roman" w:eastAsia="Times New Roman" w:hAnsi="Times New Roman"/>
          <w:b/>
          <w:color w:val="000000"/>
          <w:sz w:val="23"/>
          <w:szCs w:val="23"/>
          <w:lang w:eastAsia="ru-RU"/>
          <w14:textFill>
            <w14:solidFill>
              <w14:srgbClr w14:val="000000">
                <w14:lumMod w14:val="50000"/>
              </w14:srgbClr>
            </w14:solidFill>
          </w14:textFill>
        </w:rPr>
        <w:t xml:space="preserve"> Ассоциации</w:t>
      </w:r>
      <w:r w:rsidR="001664D7" w:rsidRPr="00F0129D">
        <w:rPr>
          <w:rFonts w:ascii="Times New Roman" w:eastAsia="Times New Roman" w:hAnsi="Times New Roman"/>
          <w:color w:val="000000"/>
          <w:sz w:val="23"/>
          <w:szCs w:val="23"/>
          <w:lang w:eastAsia="ru-RU"/>
          <w14:textFill>
            <w14:solidFill>
              <w14:srgbClr w14:val="000000">
                <w14:lumMod w14:val="50000"/>
              </w14:srgbClr>
            </w14:solidFill>
          </w14:textFill>
        </w:rPr>
        <w:t xml:space="preserve"> являются:</w:t>
      </w:r>
    </w:p>
    <w:p w:rsidR="001664D7" w:rsidRPr="0068752E" w:rsidRDefault="001664D7" w:rsidP="005C7861">
      <w:pPr>
        <w:pStyle w:val="af0"/>
        <w:numPr>
          <w:ilvl w:val="0"/>
          <w:numId w:val="21"/>
        </w:numPr>
        <w:spacing w:after="120"/>
        <w:ind w:left="714" w:hanging="357"/>
        <w:contextualSpacing w:val="0"/>
        <w:jc w:val="both"/>
        <w:rPr>
          <w:rFonts w:ascii="Times New Roman" w:eastAsia="Times New Roman" w:hAnsi="Times New Roman"/>
          <w:sz w:val="23"/>
          <w:szCs w:val="23"/>
          <w:lang w:eastAsia="ru-RU"/>
        </w:rPr>
      </w:pPr>
      <w:r w:rsidRPr="0068752E">
        <w:rPr>
          <w:rFonts w:ascii="Times New Roman" w:eastAsia="Times New Roman" w:hAnsi="Times New Roman"/>
          <w:sz w:val="23"/>
          <w:szCs w:val="23"/>
          <w:lang w:eastAsia="ru-RU"/>
        </w:rPr>
        <w:t>Общее собрание членов Ассоциации – высший орган управления;</w:t>
      </w:r>
    </w:p>
    <w:p w:rsidR="001664D7" w:rsidRPr="0068752E" w:rsidRDefault="001664D7" w:rsidP="005C7861">
      <w:pPr>
        <w:pStyle w:val="af0"/>
        <w:numPr>
          <w:ilvl w:val="0"/>
          <w:numId w:val="21"/>
        </w:numPr>
        <w:spacing w:after="120"/>
        <w:contextualSpacing w:val="0"/>
        <w:jc w:val="both"/>
        <w:rPr>
          <w:rFonts w:ascii="Times New Roman" w:eastAsia="Times New Roman" w:hAnsi="Times New Roman"/>
          <w:sz w:val="23"/>
          <w:szCs w:val="23"/>
          <w:lang w:eastAsia="ru-RU"/>
        </w:rPr>
      </w:pPr>
      <w:r w:rsidRPr="0068752E">
        <w:rPr>
          <w:rFonts w:ascii="Times New Roman" w:eastAsia="Times New Roman" w:hAnsi="Times New Roman"/>
          <w:sz w:val="23"/>
          <w:szCs w:val="23"/>
          <w:lang w:eastAsia="ru-RU"/>
        </w:rPr>
        <w:t>Наблюдательный совет Ассоциации – постоянно функционирующий коллегиальный орган управления;</w:t>
      </w:r>
    </w:p>
    <w:p w:rsidR="001664D7" w:rsidRPr="0068752E" w:rsidRDefault="001664D7" w:rsidP="005C7861">
      <w:pPr>
        <w:pStyle w:val="af0"/>
        <w:numPr>
          <w:ilvl w:val="0"/>
          <w:numId w:val="21"/>
        </w:numPr>
        <w:spacing w:after="120"/>
        <w:contextualSpacing w:val="0"/>
        <w:jc w:val="both"/>
        <w:rPr>
          <w:rFonts w:ascii="Times New Roman" w:eastAsia="Times New Roman" w:hAnsi="Times New Roman"/>
          <w:sz w:val="23"/>
          <w:szCs w:val="23"/>
          <w:lang w:eastAsia="ru-RU"/>
        </w:rPr>
      </w:pPr>
      <w:r w:rsidRPr="0068752E">
        <w:rPr>
          <w:rFonts w:ascii="Times New Roman" w:eastAsia="Times New Roman" w:hAnsi="Times New Roman"/>
          <w:sz w:val="23"/>
          <w:szCs w:val="23"/>
          <w:lang w:eastAsia="ru-RU"/>
        </w:rPr>
        <w:t>Правление Ассоциации – коллегиальный исполнительный орган;</w:t>
      </w:r>
    </w:p>
    <w:p w:rsidR="001664D7" w:rsidRDefault="001664D7" w:rsidP="005C7861">
      <w:pPr>
        <w:pStyle w:val="af0"/>
        <w:numPr>
          <w:ilvl w:val="0"/>
          <w:numId w:val="21"/>
        </w:numPr>
        <w:spacing w:after="160"/>
        <w:ind w:left="714" w:hanging="357"/>
        <w:contextualSpacing w:val="0"/>
        <w:jc w:val="both"/>
        <w:rPr>
          <w:rFonts w:ascii="Times New Roman" w:eastAsia="Times New Roman" w:hAnsi="Times New Roman"/>
          <w:sz w:val="23"/>
          <w:szCs w:val="23"/>
          <w:lang w:eastAsia="ru-RU"/>
        </w:rPr>
      </w:pPr>
      <w:r w:rsidRPr="0068752E">
        <w:rPr>
          <w:rFonts w:ascii="Times New Roman" w:eastAsia="Times New Roman" w:hAnsi="Times New Roman"/>
          <w:sz w:val="23"/>
          <w:szCs w:val="23"/>
          <w:lang w:eastAsia="ru-RU"/>
        </w:rPr>
        <w:t>единоличный исполнительный орган Ассоциации, функции которого осуществляет Председатель Правления Ассоциации.</w:t>
      </w:r>
    </w:p>
    <w:p w:rsidR="00D55E17" w:rsidRDefault="00E1603B" w:rsidP="00E1603B">
      <w:pPr>
        <w:spacing w:after="120" w:line="264" w:lineRule="auto"/>
        <w:ind w:firstLine="709"/>
        <w:jc w:val="both"/>
        <w:rPr>
          <w:rFonts w:ascii="Times New Roman" w:eastAsia="Times New Roman" w:hAnsi="Times New Roman"/>
          <w:color w:val="000000"/>
          <w:sz w:val="23"/>
          <w:szCs w:val="23"/>
          <w:lang w:eastAsia="ru-RU"/>
          <w14:textFill>
            <w14:solidFill>
              <w14:srgbClr w14:val="000000">
                <w14:lumMod w14:val="50000"/>
              </w14:srgbClr>
            </w14:solidFill>
          </w14:textFill>
        </w:rPr>
      </w:pPr>
      <w:r w:rsidRPr="00E1603B">
        <w:rPr>
          <w:rFonts w:ascii="Times New Roman" w:eastAsia="Times New Roman" w:hAnsi="Times New Roman"/>
          <w:color w:val="000000"/>
          <w:sz w:val="23"/>
          <w:szCs w:val="23"/>
          <w:lang w:eastAsia="ru-RU"/>
          <w14:textFill>
            <w14:solidFill>
              <w14:srgbClr w14:val="000000">
                <w14:lumMod w14:val="50000"/>
              </w14:srgbClr>
            </w14:solidFill>
          </w14:textFill>
        </w:rPr>
        <w:t>Дальнейшая задача в развитии экспертной деятельности Технологической платформы состоит в избрании и начале работы Экспертного совета ТП. В соответствии с утвержденным Положением об экспертизе ТП</w:t>
      </w:r>
      <w:r w:rsidRPr="00D55E17">
        <w:rPr>
          <w:rStyle w:val="af6"/>
          <w:rFonts w:ascii="Times New Roman" w:eastAsia="Times New Roman" w:hAnsi="Times New Roman"/>
          <w:lang w:eastAsia="ru-RU"/>
        </w:rPr>
        <w:footnoteReference w:id="6"/>
      </w:r>
      <w:r w:rsidRPr="00E1603B">
        <w:rPr>
          <w:rFonts w:ascii="Times New Roman" w:eastAsia="Times New Roman" w:hAnsi="Times New Roman"/>
          <w:color w:val="000000"/>
          <w:sz w:val="23"/>
          <w:szCs w:val="23"/>
          <w:lang w:eastAsia="ru-RU"/>
          <w14:textFill>
            <w14:solidFill>
              <w14:srgbClr w14:val="000000">
                <w14:lumMod w14:val="50000"/>
              </w14:srgbClr>
            </w14:solidFill>
          </w14:textFill>
        </w:rPr>
        <w:t xml:space="preserve"> Экспертный совет является постоянно действующим экспертным органом Технологической платформы и формируется из числа ведущих экспертов ТП</w:t>
      </w:r>
      <w:r>
        <w:rPr>
          <w:rFonts w:ascii="Times New Roman" w:eastAsia="Times New Roman" w:hAnsi="Times New Roman"/>
          <w:color w:val="000000"/>
          <w:sz w:val="23"/>
          <w:szCs w:val="23"/>
          <w:lang w:eastAsia="ru-RU"/>
          <w14:textFill>
            <w14:solidFill>
              <w14:srgbClr w14:val="000000">
                <w14:lumMod w14:val="50000"/>
              </w14:srgbClr>
            </w14:solidFill>
          </w14:textFill>
        </w:rPr>
        <w:t xml:space="preserve"> </w:t>
      </w:r>
      <w:r w:rsidRPr="00D65F94">
        <w:rPr>
          <w:rFonts w:ascii="Times New Roman" w:eastAsia="Times New Roman" w:hAnsi="Times New Roman"/>
          <w:b/>
          <w:color w:val="365F91" w:themeColor="accent1" w:themeShade="BF"/>
          <w:sz w:val="23"/>
          <w:szCs w:val="23"/>
          <w:lang w:eastAsia="ru-RU"/>
        </w:rPr>
        <w:t>(см. Рис. 2)</w:t>
      </w:r>
      <w:r w:rsidRPr="00E1603B">
        <w:rPr>
          <w:rFonts w:ascii="Times New Roman" w:eastAsia="Times New Roman" w:hAnsi="Times New Roman"/>
          <w:color w:val="000000"/>
          <w:sz w:val="23"/>
          <w:szCs w:val="23"/>
          <w:lang w:eastAsia="ru-RU"/>
          <w14:textFill>
            <w14:solidFill>
              <w14:srgbClr w14:val="000000">
                <w14:lumMod w14:val="50000"/>
              </w14:srgbClr>
            </w14:solidFill>
          </w14:textFill>
        </w:rPr>
        <w:t>.</w:t>
      </w:r>
    </w:p>
    <w:p w:rsidR="00B57BA7" w:rsidRPr="0008161B" w:rsidRDefault="00D55E17" w:rsidP="008344D4">
      <w:pPr>
        <w:jc w:val="center"/>
        <w:rPr>
          <w:rFonts w:eastAsia="Times New Roman"/>
          <w:color w:val="595959" w:themeColor="text1" w:themeTint="A6"/>
          <w:sz w:val="22"/>
          <w:szCs w:val="22"/>
          <w:lang w:eastAsia="ru-RU"/>
        </w:rPr>
      </w:pPr>
      <w:r>
        <w:rPr>
          <w:rFonts w:ascii="Times New Roman" w:eastAsia="Times New Roman" w:hAnsi="Times New Roman"/>
          <w:color w:val="000000"/>
          <w:sz w:val="23"/>
          <w:szCs w:val="23"/>
          <w:lang w:eastAsia="ru-RU"/>
          <w14:textFill>
            <w14:solidFill>
              <w14:srgbClr w14:val="000000">
                <w14:lumMod w14:val="50000"/>
              </w14:srgbClr>
            </w14:solidFill>
          </w14:textFill>
        </w:rPr>
        <w:br w:type="page"/>
      </w:r>
      <w:r w:rsidR="00FD351C" w:rsidRPr="0008161B">
        <w:rPr>
          <w:rFonts w:eastAsia="Times New Roman"/>
          <w:color w:val="595959" w:themeColor="text1" w:themeTint="A6"/>
          <w:sz w:val="22"/>
          <w:szCs w:val="22"/>
          <w:lang w:eastAsia="ru-RU"/>
        </w:rPr>
        <w:t xml:space="preserve">Рисунок </w:t>
      </w:r>
      <w:r w:rsidR="00DF13A8" w:rsidRPr="0008161B">
        <w:rPr>
          <w:rFonts w:eastAsia="Times New Roman"/>
          <w:color w:val="595959" w:themeColor="text1" w:themeTint="A6"/>
          <w:sz w:val="22"/>
          <w:szCs w:val="22"/>
          <w:lang w:eastAsia="ru-RU"/>
        </w:rPr>
        <w:t>2</w:t>
      </w:r>
      <w:r w:rsidR="00FD351C" w:rsidRPr="0008161B">
        <w:rPr>
          <w:rFonts w:eastAsia="Times New Roman"/>
          <w:color w:val="595959" w:themeColor="text1" w:themeTint="A6"/>
          <w:sz w:val="22"/>
          <w:szCs w:val="22"/>
          <w:lang w:eastAsia="ru-RU"/>
        </w:rPr>
        <w:t>. Существующая организационная структура и направления</w:t>
      </w:r>
    </w:p>
    <w:p w:rsidR="00FD351C" w:rsidRPr="00FD351C" w:rsidRDefault="00FD351C" w:rsidP="00B57BA7">
      <w:pPr>
        <w:spacing w:after="240"/>
        <w:jc w:val="center"/>
        <w:rPr>
          <w:rFonts w:eastAsia="Times New Roman"/>
          <w:color w:val="595959" w:themeColor="text1" w:themeTint="A6"/>
          <w:sz w:val="22"/>
          <w:szCs w:val="22"/>
          <w:lang w:eastAsia="ru-RU"/>
        </w:rPr>
      </w:pPr>
      <w:r w:rsidRPr="0008161B">
        <w:rPr>
          <w:rFonts w:eastAsia="Times New Roman"/>
          <w:color w:val="595959" w:themeColor="text1" w:themeTint="A6"/>
          <w:sz w:val="22"/>
          <w:szCs w:val="22"/>
          <w:lang w:eastAsia="ru-RU"/>
        </w:rPr>
        <w:t>развития</w:t>
      </w:r>
      <w:r w:rsidR="00B57BA7" w:rsidRPr="0008161B">
        <w:rPr>
          <w:rFonts w:eastAsia="Times New Roman"/>
          <w:color w:val="595959" w:themeColor="text1" w:themeTint="A6"/>
          <w:sz w:val="22"/>
          <w:szCs w:val="22"/>
          <w:lang w:eastAsia="ru-RU"/>
        </w:rPr>
        <w:t xml:space="preserve"> </w:t>
      </w:r>
      <w:r w:rsidRPr="0008161B">
        <w:rPr>
          <w:rFonts w:eastAsia="Times New Roman"/>
          <w:color w:val="595959" w:themeColor="text1" w:themeTint="A6"/>
          <w:sz w:val="22"/>
          <w:szCs w:val="22"/>
          <w:lang w:eastAsia="ru-RU"/>
        </w:rPr>
        <w:t>функций органов управления Технологической платформы</w:t>
      </w:r>
    </w:p>
    <w:p w:rsidR="00FD351C" w:rsidRPr="00E1603B" w:rsidRDefault="0008161B" w:rsidP="0008161B">
      <w:pPr>
        <w:spacing w:after="120"/>
        <w:jc w:val="center"/>
        <w:rPr>
          <w:rFonts w:ascii="Times New Roman" w:eastAsia="Times New Roman" w:hAnsi="Times New Roman"/>
          <w:sz w:val="23"/>
          <w:szCs w:val="23"/>
          <w:lang w:eastAsia="ru-RU"/>
        </w:rPr>
      </w:pPr>
      <w:r>
        <w:rPr>
          <w:rFonts w:ascii="Times New Roman" w:eastAsia="Times New Roman" w:hAnsi="Times New Roman"/>
          <w:noProof/>
          <w:sz w:val="23"/>
          <w:szCs w:val="23"/>
          <w:lang w:eastAsia="ru-RU"/>
        </w:rPr>
        <w:drawing>
          <wp:inline distT="0" distB="0" distL="0" distR="0" wp14:anchorId="0FACC660">
            <wp:extent cx="6153912" cy="363259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1000"/>
                              </a14:imgEffect>
                            </a14:imgLayer>
                          </a14:imgProps>
                        </a:ext>
                        <a:ext uri="{28A0092B-C50C-407E-A947-70E740481C1C}">
                          <a14:useLocalDpi xmlns:a14="http://schemas.microsoft.com/office/drawing/2010/main" val="0"/>
                        </a:ext>
                      </a:extLst>
                    </a:blip>
                    <a:srcRect/>
                    <a:stretch>
                      <a:fillRect/>
                    </a:stretch>
                  </pic:blipFill>
                  <pic:spPr bwMode="auto">
                    <a:xfrm>
                      <a:off x="0" y="0"/>
                      <a:ext cx="6183467" cy="3650037"/>
                    </a:xfrm>
                    <a:prstGeom prst="rect">
                      <a:avLst/>
                    </a:prstGeom>
                    <a:noFill/>
                  </pic:spPr>
                </pic:pic>
              </a:graphicData>
            </a:graphic>
          </wp:inline>
        </w:drawing>
      </w:r>
    </w:p>
    <w:p w:rsidR="00A01F91" w:rsidRDefault="00A01F91" w:rsidP="00A01F91">
      <w:pPr>
        <w:ind w:firstLine="697"/>
        <w:jc w:val="both"/>
        <w:rPr>
          <w:rFonts w:ascii="Times New Roman" w:eastAsia="Times New Roman" w:hAnsi="Times New Roman"/>
          <w:sz w:val="23"/>
          <w:szCs w:val="23"/>
          <w:lang w:eastAsia="ru-RU"/>
        </w:rPr>
      </w:pPr>
    </w:p>
    <w:p w:rsidR="00E91698" w:rsidRPr="0068752E" w:rsidRDefault="00E91698" w:rsidP="00E91698">
      <w:pPr>
        <w:spacing w:after="240"/>
        <w:ind w:firstLine="697"/>
        <w:jc w:val="both"/>
        <w:rPr>
          <w:rFonts w:ascii="Times New Roman" w:eastAsia="Times New Roman" w:hAnsi="Times New Roman"/>
          <w:sz w:val="23"/>
          <w:szCs w:val="23"/>
          <w:lang w:eastAsia="ru-RU"/>
        </w:rPr>
      </w:pPr>
      <w:r w:rsidRPr="000A1EE5">
        <w:rPr>
          <w:rFonts w:ascii="Times New Roman" w:eastAsia="Times New Roman" w:hAnsi="Times New Roman"/>
          <w:b/>
          <w:sz w:val="23"/>
          <w:szCs w:val="23"/>
          <w:lang w:eastAsia="ru-RU"/>
        </w:rPr>
        <w:t>Основные функции</w:t>
      </w:r>
      <w:r w:rsidRPr="00A01F91">
        <w:rPr>
          <w:rFonts w:ascii="Times New Roman" w:eastAsia="Times New Roman" w:hAnsi="Times New Roman"/>
          <w:b/>
          <w:sz w:val="23"/>
          <w:szCs w:val="23"/>
          <w:lang w:eastAsia="ru-RU"/>
        </w:rPr>
        <w:t xml:space="preserve"> (компетенция) органов управления Ассоциации</w:t>
      </w:r>
      <w:r w:rsidRPr="00A01F91">
        <w:rPr>
          <w:rFonts w:ascii="Times New Roman" w:eastAsia="Times New Roman" w:hAnsi="Times New Roman"/>
          <w:sz w:val="23"/>
          <w:szCs w:val="23"/>
          <w:lang w:eastAsia="ru-RU"/>
        </w:rPr>
        <w:t xml:space="preserve">, сроки их полномочий и периодичность проведения заседаний представлены в </w:t>
      </w:r>
      <w:r w:rsidRPr="00B27CDB">
        <w:rPr>
          <w:rFonts w:ascii="Times New Roman" w:eastAsia="Times New Roman" w:hAnsi="Times New Roman"/>
          <w:b/>
          <w:color w:val="4E6E88"/>
          <w:sz w:val="23"/>
          <w:szCs w:val="23"/>
          <w:lang w:eastAsia="ru-RU"/>
        </w:rPr>
        <w:t>Таблице 1</w:t>
      </w:r>
      <w:r w:rsidRPr="00A01F91">
        <w:rPr>
          <w:rFonts w:ascii="Times New Roman" w:eastAsia="Times New Roman" w:hAnsi="Times New Roman"/>
          <w:sz w:val="23"/>
          <w:szCs w:val="23"/>
          <w:lang w:eastAsia="ru-RU"/>
        </w:rPr>
        <w:t>.</w:t>
      </w:r>
    </w:p>
    <w:p w:rsidR="00E1603B" w:rsidRPr="00E1603B" w:rsidRDefault="00E1603B" w:rsidP="00E1603B">
      <w:pPr>
        <w:spacing w:after="20" w:line="264" w:lineRule="auto"/>
        <w:ind w:firstLine="709"/>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 xml:space="preserve">В состав </w:t>
      </w:r>
      <w:r w:rsidRPr="00E1603B">
        <w:rPr>
          <w:rFonts w:ascii="Times New Roman" w:eastAsia="Times New Roman" w:hAnsi="Times New Roman"/>
          <w:b/>
          <w:sz w:val="23"/>
          <w:szCs w:val="23"/>
          <w:lang w:eastAsia="ru-RU"/>
        </w:rPr>
        <w:t>Наблюдательного совета Ассоциации</w:t>
      </w:r>
      <w:r w:rsidRPr="00E1603B">
        <w:rPr>
          <w:rFonts w:ascii="Times New Roman" w:eastAsia="Times New Roman" w:hAnsi="Times New Roman"/>
          <w:sz w:val="23"/>
          <w:szCs w:val="23"/>
          <w:lang w:eastAsia="ru-RU"/>
        </w:rPr>
        <w:t xml:space="preserve">, наряду с представителями организаций - членов Ассоциации, могут входить также представители организаций, не являющихся членами Ассоциации, </w:t>
      </w:r>
      <w:r w:rsidR="00D55E17" w:rsidRPr="008344D4">
        <w:rPr>
          <w:rFonts w:ascii="Times New Roman" w:eastAsia="Times New Roman" w:hAnsi="Times New Roman"/>
          <w:sz w:val="23"/>
          <w:szCs w:val="23"/>
          <w:lang w:eastAsia="ru-RU"/>
        </w:rPr>
        <w:t>включая представителей</w:t>
      </w:r>
      <w:r w:rsidRPr="008344D4">
        <w:rPr>
          <w:rFonts w:ascii="Times New Roman" w:eastAsia="Times New Roman" w:hAnsi="Times New Roman"/>
          <w:sz w:val="23"/>
          <w:szCs w:val="23"/>
          <w:lang w:eastAsia="ru-RU"/>
        </w:rPr>
        <w:t>:</w:t>
      </w:r>
    </w:p>
    <w:p w:rsidR="00E1603B" w:rsidRPr="00E1603B" w:rsidRDefault="00E1603B" w:rsidP="00E91698">
      <w:pPr>
        <w:pStyle w:val="af0"/>
        <w:numPr>
          <w:ilvl w:val="0"/>
          <w:numId w:val="9"/>
        </w:numPr>
        <w:spacing w:after="20" w:line="264" w:lineRule="auto"/>
        <w:ind w:left="709" w:hanging="425"/>
        <w:contextualSpacing w:val="0"/>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управляющих организаций интегрированных структур, действующих в сфере авиастроения и смежных отраслях;</w:t>
      </w:r>
    </w:p>
    <w:p w:rsidR="00E1603B" w:rsidRPr="00E1603B" w:rsidRDefault="00E1603B" w:rsidP="00E91698">
      <w:pPr>
        <w:pStyle w:val="af0"/>
        <w:numPr>
          <w:ilvl w:val="0"/>
          <w:numId w:val="9"/>
        </w:numPr>
        <w:spacing w:after="20" w:line="264" w:lineRule="auto"/>
        <w:ind w:left="709" w:hanging="425"/>
        <w:contextualSpacing w:val="0"/>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авиаперевозчиков и организаций авиационной инфраструктуры;</w:t>
      </w:r>
    </w:p>
    <w:p w:rsidR="00E1603B" w:rsidRPr="00E1603B" w:rsidRDefault="00E1603B" w:rsidP="00E91698">
      <w:pPr>
        <w:pStyle w:val="af0"/>
        <w:numPr>
          <w:ilvl w:val="0"/>
          <w:numId w:val="9"/>
        </w:numPr>
        <w:spacing w:after="20" w:line="264" w:lineRule="auto"/>
        <w:ind w:left="709" w:hanging="425"/>
        <w:contextualSpacing w:val="0"/>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фондов поддержки научной, научно-технической, инновационной деятельности и иных институтов развития;</w:t>
      </w:r>
    </w:p>
    <w:p w:rsidR="00E1603B" w:rsidRPr="00E1603B" w:rsidRDefault="00E1603B" w:rsidP="00E91698">
      <w:pPr>
        <w:pStyle w:val="af0"/>
        <w:numPr>
          <w:ilvl w:val="0"/>
          <w:numId w:val="9"/>
        </w:numPr>
        <w:spacing w:after="120" w:line="264" w:lineRule="auto"/>
        <w:ind w:left="709" w:hanging="425"/>
        <w:contextualSpacing w:val="0"/>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федеральных органов исполнительной власти, органов исполнительной власти субъектов Российской Федерации и исполнительных органов местного самоуправления.</w:t>
      </w:r>
    </w:p>
    <w:p w:rsidR="00E1603B" w:rsidRDefault="00E1603B" w:rsidP="00E91698">
      <w:pPr>
        <w:spacing w:after="240" w:line="264" w:lineRule="auto"/>
        <w:ind w:firstLine="709"/>
        <w:jc w:val="both"/>
        <w:rPr>
          <w:rFonts w:ascii="Times New Roman" w:eastAsia="Times New Roman" w:hAnsi="Times New Roman"/>
          <w:sz w:val="23"/>
          <w:szCs w:val="23"/>
          <w:lang w:eastAsia="ru-RU"/>
        </w:rPr>
      </w:pPr>
      <w:r w:rsidRPr="00E1603B">
        <w:rPr>
          <w:rFonts w:ascii="Times New Roman" w:eastAsia="Times New Roman" w:hAnsi="Times New Roman"/>
          <w:sz w:val="23"/>
          <w:szCs w:val="23"/>
          <w:lang w:eastAsia="ru-RU"/>
        </w:rPr>
        <w:t>С целью обеспечения сбалансированности и эффективности принимаемых решений Уставом Ассоциации предусмотрено равное (пропорциональное) представительство в составе Наблюдательного совета организаций науки и бизнеса (промышленности).</w:t>
      </w:r>
    </w:p>
    <w:p w:rsidR="00E91698" w:rsidRPr="00E1603B" w:rsidRDefault="00E91698" w:rsidP="00E91698">
      <w:pPr>
        <w:spacing w:after="240" w:line="264" w:lineRule="auto"/>
        <w:ind w:firstLine="709"/>
        <w:jc w:val="both"/>
        <w:rPr>
          <w:rFonts w:ascii="Times New Roman" w:eastAsia="Times New Roman" w:hAnsi="Times New Roman"/>
          <w:sz w:val="23"/>
          <w:szCs w:val="23"/>
          <w:lang w:eastAsia="ru-RU"/>
        </w:rPr>
      </w:pPr>
      <w:r w:rsidRPr="00E1603B">
        <w:rPr>
          <w:rFonts w:ascii="Times New Roman" w:eastAsia="Times New Roman" w:hAnsi="Times New Roman"/>
          <w:color w:val="000000"/>
          <w:sz w:val="23"/>
          <w:szCs w:val="23"/>
          <w:lang w:eastAsia="ru-RU"/>
          <w14:textFill>
            <w14:solidFill>
              <w14:srgbClr w14:val="000000">
                <w14:lumMod w14:val="50000"/>
              </w14:srgbClr>
            </w14:solidFill>
          </w14:textFill>
        </w:rPr>
        <w:t xml:space="preserve">За прошедший с момента создания Ассоциации период были проведены </w:t>
      </w:r>
      <w:r w:rsidRPr="008344D4">
        <w:rPr>
          <w:rFonts w:ascii="Times New Roman" w:eastAsia="Times New Roman" w:hAnsi="Times New Roman"/>
          <w:color w:val="000000"/>
          <w:sz w:val="23"/>
          <w:szCs w:val="23"/>
          <w:lang w:eastAsia="ru-RU"/>
          <w14:textFill>
            <w14:solidFill>
              <w14:srgbClr w14:val="000000">
                <w14:lumMod w14:val="50000"/>
              </w14:srgbClr>
            </w14:solidFill>
          </w14:textFill>
        </w:rPr>
        <w:t>5 годовых</w:t>
      </w:r>
      <w:r w:rsidR="008344D4" w:rsidRPr="008344D4">
        <w:rPr>
          <w:rFonts w:ascii="Times New Roman" w:eastAsia="Times New Roman" w:hAnsi="Times New Roman"/>
          <w:color w:val="000000"/>
          <w:sz w:val="23"/>
          <w:szCs w:val="23"/>
          <w:lang w:eastAsia="ru-RU"/>
          <w14:textFill>
            <w14:solidFill>
              <w14:srgbClr w14:val="000000">
                <w14:lumMod w14:val="50000"/>
              </w14:srgbClr>
            </w14:solidFill>
          </w14:textFill>
        </w:rPr>
        <w:t xml:space="preserve"> Общих собраний</w:t>
      </w:r>
      <w:r w:rsidRPr="008344D4">
        <w:rPr>
          <w:rFonts w:ascii="Times New Roman" w:eastAsia="Times New Roman" w:hAnsi="Times New Roman"/>
          <w:color w:val="000000"/>
          <w:sz w:val="23"/>
          <w:szCs w:val="23"/>
          <w:lang w:eastAsia="ru-RU"/>
          <w14:textFill>
            <w14:solidFill>
              <w14:srgbClr w14:val="000000">
                <w14:lumMod w14:val="50000"/>
              </w14:srgbClr>
            </w14:solidFill>
          </w14:textFill>
        </w:rPr>
        <w:t xml:space="preserve"> членов Ассоциации</w:t>
      </w:r>
      <w:r w:rsidRPr="00E1603B">
        <w:rPr>
          <w:rStyle w:val="af6"/>
          <w:rFonts w:ascii="Times New Roman" w:eastAsia="Times New Roman" w:hAnsi="Times New Roman"/>
          <w:sz w:val="23"/>
          <w:szCs w:val="23"/>
          <w:lang w:eastAsia="ru-RU"/>
        </w:rPr>
        <w:footnoteReference w:id="7"/>
      </w:r>
      <w:r w:rsidRPr="00E1603B">
        <w:rPr>
          <w:rFonts w:ascii="Times New Roman" w:eastAsia="Times New Roman" w:hAnsi="Times New Roman"/>
          <w:sz w:val="23"/>
          <w:szCs w:val="23"/>
          <w:lang w:eastAsia="ru-RU"/>
        </w:rPr>
        <w:t>.</w:t>
      </w:r>
    </w:p>
    <w:p w:rsidR="00E1603B" w:rsidRDefault="00E1603B" w:rsidP="00552982">
      <w:pPr>
        <w:spacing w:after="240"/>
        <w:ind w:firstLine="697"/>
        <w:jc w:val="both"/>
        <w:rPr>
          <w:rFonts w:ascii="Times New Roman" w:eastAsia="Times New Roman" w:hAnsi="Times New Roman"/>
          <w:b/>
          <w:sz w:val="23"/>
          <w:szCs w:val="23"/>
          <w:lang w:eastAsia="ru-RU"/>
        </w:rPr>
      </w:pPr>
      <w:r w:rsidRPr="00E01DF6">
        <w:rPr>
          <w:rFonts w:ascii="Times New Roman" w:eastAsia="Times New Roman" w:hAnsi="Times New Roman"/>
          <w:sz w:val="23"/>
          <w:szCs w:val="23"/>
          <w:lang w:eastAsia="ru-RU"/>
        </w:rPr>
        <w:t>В 20</w:t>
      </w:r>
      <w:r>
        <w:rPr>
          <w:rFonts w:ascii="Times New Roman" w:eastAsia="Times New Roman" w:hAnsi="Times New Roman"/>
          <w:sz w:val="23"/>
          <w:szCs w:val="23"/>
          <w:lang w:eastAsia="ru-RU"/>
        </w:rPr>
        <w:t>20</w:t>
      </w:r>
      <w:r w:rsidRPr="00E01DF6">
        <w:rPr>
          <w:rFonts w:ascii="Times New Roman" w:eastAsia="Times New Roman" w:hAnsi="Times New Roman"/>
          <w:sz w:val="23"/>
          <w:szCs w:val="23"/>
          <w:lang w:eastAsia="ru-RU"/>
        </w:rPr>
        <w:t xml:space="preserve"> году </w:t>
      </w:r>
      <w:r>
        <w:rPr>
          <w:rFonts w:ascii="Times New Roman" w:eastAsia="Times New Roman" w:hAnsi="Times New Roman"/>
          <w:sz w:val="23"/>
          <w:szCs w:val="23"/>
          <w:lang w:eastAsia="ru-RU"/>
        </w:rPr>
        <w:t>в связи распространением коронавирусной инфекции и введением ограничений на проведение массовых мероприятий количество заседаний органов управления Ассоциации было минимизировано, и все они были проведены в форме заочного голосования.</w:t>
      </w:r>
    </w:p>
    <w:p w:rsidR="0008161B" w:rsidRDefault="0008161B">
      <w:pPr>
        <w:rPr>
          <w:rFonts w:eastAsia="Times New Roman"/>
          <w:color w:val="595959" w:themeColor="text1" w:themeTint="A6"/>
          <w:sz w:val="22"/>
          <w:szCs w:val="22"/>
          <w:lang w:eastAsia="ru-RU"/>
        </w:rPr>
      </w:pPr>
      <w:r>
        <w:rPr>
          <w:rFonts w:eastAsia="Times New Roman"/>
          <w:color w:val="595959" w:themeColor="text1" w:themeTint="A6"/>
          <w:sz w:val="22"/>
          <w:szCs w:val="22"/>
          <w:lang w:eastAsia="ru-RU"/>
        </w:rPr>
        <w:br w:type="page"/>
      </w:r>
    </w:p>
    <w:p w:rsidR="00FD351C" w:rsidRPr="00552982" w:rsidRDefault="00552982" w:rsidP="00A616AE">
      <w:pPr>
        <w:spacing w:after="240"/>
        <w:jc w:val="center"/>
        <w:rPr>
          <w:rFonts w:eastAsia="Times New Roman"/>
          <w:color w:val="595959" w:themeColor="text1" w:themeTint="A6"/>
          <w:sz w:val="22"/>
          <w:szCs w:val="22"/>
          <w:lang w:eastAsia="ru-RU"/>
        </w:rPr>
      </w:pPr>
      <w:r w:rsidRPr="00552982">
        <w:rPr>
          <w:rFonts w:eastAsia="Times New Roman"/>
          <w:color w:val="595959" w:themeColor="text1" w:themeTint="A6"/>
          <w:sz w:val="22"/>
          <w:szCs w:val="22"/>
          <w:lang w:eastAsia="ru-RU"/>
        </w:rPr>
        <w:t>Таблица 1. Основные функции (компетенция) органов управления Ассоциации</w:t>
      </w:r>
    </w:p>
    <w:tbl>
      <w:tblPr>
        <w:tblStyle w:val="123"/>
        <w:tblW w:w="0" w:type="auto"/>
        <w:tblInd w:w="108" w:type="dxa"/>
        <w:shd w:val="clear" w:color="auto" w:fill="353B45"/>
        <w:tblLook w:val="04A0" w:firstRow="1" w:lastRow="0" w:firstColumn="1" w:lastColumn="0" w:noHBand="0" w:noVBand="1"/>
      </w:tblPr>
      <w:tblGrid>
        <w:gridCol w:w="531"/>
        <w:gridCol w:w="2871"/>
        <w:gridCol w:w="6485"/>
      </w:tblGrid>
      <w:tr w:rsidR="00552982" w:rsidTr="001C3F46">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31" w:type="dxa"/>
            <w:shd w:val="clear" w:color="auto" w:fill="353B45"/>
            <w:vAlign w:val="center"/>
          </w:tcPr>
          <w:p w:rsidR="00552982" w:rsidRPr="0080695E" w:rsidRDefault="00552982" w:rsidP="000521F1">
            <w:pPr>
              <w:jc w:val="center"/>
              <w:rPr>
                <w:rFonts w:eastAsia="Times New Roman" w:cs="Arial"/>
                <w:b w:val="0"/>
                <w:color w:val="F2F2F2" w:themeColor="background1" w:themeShade="F2"/>
                <w:sz w:val="21"/>
                <w:szCs w:val="21"/>
                <w:lang w:val="en-US" w:eastAsia="ru-RU"/>
                <w14:shadow w14:blurRad="50800" w14:dist="38100" w14:dir="2700000" w14:sx="100000" w14:sy="100000" w14:kx="0" w14:ky="0" w14:algn="tl">
                  <w14:srgbClr w14:val="000000">
                    <w14:alpha w14:val="60000"/>
                  </w14:srgbClr>
                </w14:shadow>
              </w:rPr>
            </w:pPr>
            <w:r w:rsidRPr="0080695E">
              <w:rPr>
                <w:rFonts w:eastAsia="Times New Roman" w:cs="Arial"/>
                <w:color w:val="F2F2F2" w:themeColor="background1" w:themeShade="F2"/>
                <w:sz w:val="21"/>
                <w:szCs w:val="21"/>
                <w:lang w:eastAsia="ru-RU"/>
                <w14:shadow w14:blurRad="50800" w14:dist="38100" w14:dir="2700000" w14:sx="100000" w14:sy="100000" w14:kx="0" w14:ky="0" w14:algn="tl">
                  <w14:srgbClr w14:val="000000">
                    <w14:alpha w14:val="60000"/>
                  </w14:srgbClr>
                </w14:shadow>
              </w:rPr>
              <w:t>№</w:t>
            </w:r>
          </w:p>
          <w:p w:rsidR="00552982" w:rsidRPr="0080695E" w:rsidRDefault="00552982" w:rsidP="000521F1">
            <w:pPr>
              <w:jc w:val="center"/>
              <w:rPr>
                <w:rFonts w:eastAsia="Times New Roman" w:cs="Arial"/>
                <w:b w:val="0"/>
                <w:color w:val="F2F2F2" w:themeColor="background1" w:themeShade="F2"/>
                <w:sz w:val="21"/>
                <w:szCs w:val="21"/>
                <w:lang w:eastAsia="ru-RU"/>
                <w14:shadow w14:blurRad="50800" w14:dist="38100" w14:dir="2700000" w14:sx="100000" w14:sy="100000" w14:kx="0" w14:ky="0" w14:algn="tl">
                  <w14:srgbClr w14:val="000000">
                    <w14:alpha w14:val="60000"/>
                  </w14:srgbClr>
                </w14:shadow>
              </w:rPr>
            </w:pPr>
            <w:r w:rsidRPr="0080695E">
              <w:rPr>
                <w:rFonts w:eastAsia="Times New Roman" w:cs="Arial"/>
                <w:color w:val="F2F2F2" w:themeColor="background1" w:themeShade="F2"/>
                <w:sz w:val="21"/>
                <w:szCs w:val="21"/>
                <w:lang w:eastAsia="ru-RU"/>
                <w14:shadow w14:blurRad="50800" w14:dist="38100" w14:dir="2700000" w14:sx="100000" w14:sy="100000" w14:kx="0" w14:ky="0" w14:algn="tl">
                  <w14:srgbClr w14:val="000000">
                    <w14:alpha w14:val="60000"/>
                  </w14:srgbClr>
                </w14:shadow>
              </w:rPr>
              <w:t>п</w:t>
            </w:r>
            <w:r w:rsidRPr="0080695E">
              <w:rPr>
                <w:rFonts w:eastAsia="Times New Roman" w:cs="Arial"/>
                <w:color w:val="F2F2F2" w:themeColor="background1" w:themeShade="F2"/>
                <w:sz w:val="21"/>
                <w:szCs w:val="21"/>
                <w:lang w:val="en-US" w:eastAsia="ru-RU"/>
                <w14:shadow w14:blurRad="50800" w14:dist="38100" w14:dir="2700000" w14:sx="100000" w14:sy="100000" w14:kx="0" w14:ky="0" w14:algn="tl">
                  <w14:srgbClr w14:val="000000">
                    <w14:alpha w14:val="60000"/>
                  </w14:srgbClr>
                </w14:shadow>
              </w:rPr>
              <w:t>/</w:t>
            </w:r>
            <w:r w:rsidRPr="0080695E">
              <w:rPr>
                <w:rFonts w:eastAsia="Times New Roman" w:cs="Arial"/>
                <w:color w:val="F2F2F2" w:themeColor="background1" w:themeShade="F2"/>
                <w:sz w:val="21"/>
                <w:szCs w:val="21"/>
                <w:lang w:eastAsia="ru-RU"/>
                <w14:shadow w14:blurRad="50800" w14:dist="38100" w14:dir="2700000" w14:sx="100000" w14:sy="100000" w14:kx="0" w14:ky="0" w14:algn="tl">
                  <w14:srgbClr w14:val="000000">
                    <w14:alpha w14:val="60000"/>
                  </w14:srgbClr>
                </w14:shadow>
              </w:rPr>
              <w:t>п</w:t>
            </w:r>
          </w:p>
        </w:tc>
        <w:tc>
          <w:tcPr>
            <w:tcW w:w="2871" w:type="dxa"/>
            <w:shd w:val="clear" w:color="auto" w:fill="353B45"/>
            <w:vAlign w:val="center"/>
          </w:tcPr>
          <w:p w:rsidR="00552982" w:rsidRPr="0080695E" w:rsidRDefault="00552982" w:rsidP="000521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2F2F2" w:themeColor="background1" w:themeShade="F2"/>
                <w:sz w:val="21"/>
                <w:szCs w:val="21"/>
                <w:lang w:eastAsia="ru-RU"/>
                <w14:shadow w14:blurRad="50800" w14:dist="38100" w14:dir="2700000" w14:sx="100000" w14:sy="100000" w14:kx="0" w14:ky="0" w14:algn="tl">
                  <w14:srgbClr w14:val="000000">
                    <w14:alpha w14:val="60000"/>
                  </w14:srgbClr>
                </w14:shadow>
              </w:rPr>
            </w:pPr>
            <w:r w:rsidRPr="0080695E">
              <w:rPr>
                <w:rFonts w:eastAsia="Times New Roman" w:cs="Arial"/>
                <w:color w:val="F2F2F2" w:themeColor="background1" w:themeShade="F2"/>
                <w:sz w:val="21"/>
                <w:szCs w:val="21"/>
                <w:lang w:eastAsia="ru-RU"/>
                <w14:shadow w14:blurRad="50800" w14:dist="38100" w14:dir="2700000" w14:sx="100000" w14:sy="100000" w14:kx="0" w14:ky="0" w14:algn="tl">
                  <w14:srgbClr w14:val="000000">
                    <w14:alpha w14:val="60000"/>
                  </w14:srgbClr>
                </w14:shadow>
              </w:rPr>
              <w:t>Наименование органа управления</w:t>
            </w:r>
          </w:p>
        </w:tc>
        <w:tc>
          <w:tcPr>
            <w:tcW w:w="6486" w:type="dxa"/>
            <w:shd w:val="clear" w:color="auto" w:fill="353B45"/>
            <w:vAlign w:val="center"/>
          </w:tcPr>
          <w:p w:rsidR="00552982" w:rsidRPr="0080695E" w:rsidRDefault="00552982" w:rsidP="001C3F4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2F2F2" w:themeColor="background1" w:themeShade="F2"/>
                <w:sz w:val="21"/>
                <w:szCs w:val="21"/>
                <w:lang w:eastAsia="ru-RU"/>
                <w14:shadow w14:blurRad="50800" w14:dist="38100" w14:dir="2700000" w14:sx="100000" w14:sy="100000" w14:kx="0" w14:ky="0" w14:algn="tl">
                  <w14:srgbClr w14:val="000000">
                    <w14:alpha w14:val="60000"/>
                  </w14:srgbClr>
                </w14:shadow>
              </w:rPr>
            </w:pPr>
            <w:r w:rsidRPr="0080695E">
              <w:rPr>
                <w:rFonts w:eastAsia="Times New Roman" w:cs="Arial"/>
                <w:color w:val="F2F2F2" w:themeColor="background1" w:themeShade="F2"/>
                <w:sz w:val="21"/>
                <w:szCs w:val="21"/>
                <w:lang w:eastAsia="ru-RU"/>
                <w14:shadow w14:blurRad="50800" w14:dist="38100" w14:dir="2700000" w14:sx="100000" w14:sy="100000" w14:kx="0" w14:ky="0" w14:algn="tl">
                  <w14:srgbClr w14:val="000000">
                    <w14:alpha w14:val="60000"/>
                  </w14:srgbClr>
                </w14:shadow>
              </w:rPr>
              <w:t>Основные функции (компетенция)</w:t>
            </w:r>
          </w:p>
        </w:tc>
      </w:tr>
      <w:tr w:rsidR="00552982" w:rsidTr="00E91698">
        <w:trPr>
          <w:cnfStyle w:val="000000100000" w:firstRow="0" w:lastRow="0" w:firstColumn="0" w:lastColumn="0" w:oddVBand="0" w:evenVBand="0" w:oddHBand="1" w:evenHBand="0" w:firstRowFirstColumn="0" w:firstRowLastColumn="0" w:lastRowFirstColumn="0" w:lastRowLastColumn="0"/>
          <w:trHeight w:val="9018"/>
        </w:trPr>
        <w:tc>
          <w:tcPr>
            <w:cnfStyle w:val="001000000000" w:firstRow="0" w:lastRow="0" w:firstColumn="1" w:lastColumn="0" w:oddVBand="0" w:evenVBand="0" w:oddHBand="0" w:evenHBand="0" w:firstRowFirstColumn="0" w:firstRowLastColumn="0" w:lastRowFirstColumn="0" w:lastRowLastColumn="0"/>
            <w:tcW w:w="531" w:type="dxa"/>
            <w:shd w:val="clear" w:color="auto" w:fill="353B45"/>
          </w:tcPr>
          <w:p w:rsidR="00552982" w:rsidRPr="0080695E" w:rsidRDefault="00552982" w:rsidP="008B4B01">
            <w:pPr>
              <w:spacing w:before="140"/>
              <w:jc w:val="center"/>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w:t>
            </w:r>
          </w:p>
        </w:tc>
        <w:tc>
          <w:tcPr>
            <w:tcW w:w="2871" w:type="dxa"/>
            <w:shd w:val="clear" w:color="auto" w:fill="353B45"/>
          </w:tcPr>
          <w:p w:rsidR="00552982" w:rsidRPr="0080695E" w:rsidRDefault="00552982" w:rsidP="008B4B01">
            <w:pPr>
              <w:spacing w:before="140" w:after="24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B4B01">
              <w:rPr>
                <w:rFonts w:eastAsia="Times New Roman" w:cs="Arial"/>
                <w:b/>
                <w:color w:val="B6DDE8" w:themeColor="accent5" w:themeTint="66"/>
                <w:sz w:val="21"/>
                <w:szCs w:val="21"/>
                <w:lang w:eastAsia="ru-RU"/>
              </w:rPr>
              <w:t>Общее собрание членов Ассоциации</w:t>
            </w:r>
            <w:r w:rsidRPr="008B4B01">
              <w:rPr>
                <w:rFonts w:eastAsia="Times New Roman" w:cs="Arial"/>
                <w:color w:val="B6DDE8" w:themeColor="accent5" w:themeTint="66"/>
                <w:sz w:val="21"/>
                <w:szCs w:val="21"/>
                <w:lang w:eastAsia="ru-RU"/>
              </w:rPr>
              <w:t xml:space="preserve"> </w:t>
            </w:r>
            <w:r w:rsidRPr="008B4B01">
              <w:rPr>
                <w:rFonts w:eastAsia="Times New Roman" w:cs="Arial"/>
                <w:color w:val="B8CCE4" w:themeColor="accent1" w:themeTint="66"/>
                <w:sz w:val="21"/>
                <w:szCs w:val="21"/>
                <w:lang w:eastAsia="ru-RU"/>
              </w:rPr>
              <w:t xml:space="preserve">– </w:t>
            </w:r>
            <w:r w:rsidRPr="0080695E">
              <w:rPr>
                <w:rFonts w:eastAsia="Times New Roman" w:cs="Arial"/>
                <w:color w:val="F2F2F2" w:themeColor="background1" w:themeShade="F2"/>
                <w:sz w:val="21"/>
                <w:szCs w:val="21"/>
                <w:lang w:eastAsia="ru-RU"/>
              </w:rPr>
              <w:t>высший орган управления</w:t>
            </w:r>
            <w:r w:rsidR="00E00775" w:rsidRPr="0080695E">
              <w:rPr>
                <w:rFonts w:eastAsia="Times New Roman" w:cs="Arial"/>
                <w:color w:val="F2F2F2" w:themeColor="background1" w:themeShade="F2"/>
                <w:sz w:val="21"/>
                <w:szCs w:val="21"/>
                <w:lang w:eastAsia="ru-RU"/>
              </w:rPr>
              <w:t>.</w:t>
            </w:r>
          </w:p>
          <w:p w:rsidR="00E00775" w:rsidRPr="0080695E" w:rsidRDefault="00E00775" w:rsidP="008B4B01">
            <w:pPr>
              <w:spacing w:before="140"/>
              <w:cnfStyle w:val="000000100000" w:firstRow="0" w:lastRow="0" w:firstColumn="0" w:lastColumn="0" w:oddVBand="0" w:evenVBand="0" w:oddHBand="1" w:evenHBand="0" w:firstRowFirstColumn="0" w:firstRowLastColumn="0" w:lastRowFirstColumn="0" w:lastRowLastColumn="0"/>
              <w:rPr>
                <w:rFonts w:eastAsia="Times New Roman" w:cs="Arial"/>
                <w:i/>
                <w:color w:val="F2F2F2" w:themeColor="background1" w:themeShade="F2"/>
                <w:sz w:val="20"/>
                <w:szCs w:val="20"/>
                <w:lang w:eastAsia="ru-RU"/>
              </w:rPr>
            </w:pPr>
            <w:r w:rsidRPr="0080695E">
              <w:rPr>
                <w:rFonts w:eastAsia="Times New Roman" w:cs="Arial"/>
                <w:i/>
                <w:color w:val="F2F2F2" w:themeColor="background1" w:themeShade="F2"/>
                <w:sz w:val="20"/>
                <w:szCs w:val="20"/>
                <w:lang w:eastAsia="ru-RU"/>
              </w:rPr>
              <w:t>Основной функцией Общего собрания является обеспечение соблюдения Ассоциацией целей, в интересах которых она создана.</w:t>
            </w:r>
          </w:p>
        </w:tc>
        <w:tc>
          <w:tcPr>
            <w:tcW w:w="6486" w:type="dxa"/>
            <w:shd w:val="clear" w:color="auto" w:fill="353B45"/>
          </w:tcPr>
          <w:p w:rsidR="00552982" w:rsidRPr="0080695E" w:rsidRDefault="00552982" w:rsidP="00E91698">
            <w:pPr>
              <w:spacing w:before="14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определение приоритетных направлений деятельности Ассоциации, принципов образования и использования ее имущества;</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2)</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изменение Устава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3)</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определение порядка приема в состав членов Ассоциации и исключения из числа ее членов;</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4)</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принятие решений о порядке определения размера и способа уплаты членских взносов, а также дополнительных имущественных взносов членов Ассоциации в ее имущество;</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5)</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исключение из членов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6)</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определение количественного состава Наблюдательного совета Ассоциации, избрание членов Наблюдательного совета Ассоциации, Председателя Наблюдательного совета Ассоциации и досрочное прекращение их полномочий;</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7)</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определение количественного состава Правления Ассоциации, избрание членов Правления Ассоциации, Председателя Правления Ассоциации и досрочное прекращение их полномочий;</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8)</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принятие решений о создании Ассоциацией других юридических лиц, об участии Ассоциации в других юридических лицах, о создании филиалов и об открытии представительств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9)</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избрание ревизионной комиссии (ревизора) и назначение аудиторской организации или индивидуального аудитора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10)</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утверждение годового отчета и бухгалтерской (финансовой) отчетности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11)</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утверждение аудиторской организации или индивидуального аудитора Ассоциации;</w:t>
            </w:r>
          </w:p>
          <w:p w:rsidR="00552982" w:rsidRPr="0080695E" w:rsidRDefault="00552982" w:rsidP="00E91698">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12)</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утверждение финансового плана;</w:t>
            </w:r>
          </w:p>
          <w:p w:rsidR="00552982" w:rsidRPr="0080695E" w:rsidRDefault="00552982" w:rsidP="00E91698">
            <w:pPr>
              <w:spacing w:before="60" w:after="14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13)</w:t>
            </w:r>
            <w:r w:rsidR="00C01F24"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принятие решений о реорганизации и ликвидации Ассоциации, о назначении ликвидационной комиссии (ликвидатора) и об утверждении ликвидационного баланса.</w:t>
            </w:r>
          </w:p>
        </w:tc>
      </w:tr>
      <w:tr w:rsidR="00552982" w:rsidTr="00A01F91">
        <w:tc>
          <w:tcPr>
            <w:cnfStyle w:val="001000000000" w:firstRow="0" w:lastRow="0" w:firstColumn="1" w:lastColumn="0" w:oddVBand="0" w:evenVBand="0" w:oddHBand="0" w:evenHBand="0" w:firstRowFirstColumn="0" w:firstRowLastColumn="0" w:lastRowFirstColumn="0" w:lastRowLastColumn="0"/>
            <w:tcW w:w="531" w:type="dxa"/>
            <w:shd w:val="clear" w:color="auto" w:fill="353B45"/>
          </w:tcPr>
          <w:p w:rsidR="00552982" w:rsidRPr="0080695E" w:rsidRDefault="00552982" w:rsidP="008B4B01">
            <w:pPr>
              <w:spacing w:before="140"/>
              <w:jc w:val="center"/>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2.</w:t>
            </w:r>
          </w:p>
        </w:tc>
        <w:tc>
          <w:tcPr>
            <w:tcW w:w="2871" w:type="dxa"/>
            <w:shd w:val="clear" w:color="auto" w:fill="353B45"/>
          </w:tcPr>
          <w:p w:rsidR="00552982" w:rsidRPr="0080695E" w:rsidRDefault="00552982" w:rsidP="008B4B01">
            <w:pPr>
              <w:spacing w:before="140" w:after="24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B4B01">
              <w:rPr>
                <w:rFonts w:eastAsia="Times New Roman" w:cs="Arial"/>
                <w:b/>
                <w:color w:val="B2A1C7" w:themeColor="accent4" w:themeTint="99"/>
                <w:sz w:val="21"/>
                <w:szCs w:val="21"/>
                <w:lang w:eastAsia="ru-RU"/>
              </w:rPr>
              <w:t>Наблюдательный совет Ассоциации</w:t>
            </w:r>
            <w:r w:rsidRPr="008B4B01">
              <w:rPr>
                <w:rFonts w:eastAsia="Times New Roman" w:cs="Arial"/>
                <w:color w:val="B2A1C7" w:themeColor="accent4" w:themeTint="99"/>
                <w:sz w:val="21"/>
                <w:szCs w:val="21"/>
                <w:lang w:eastAsia="ru-RU"/>
              </w:rPr>
              <w:t xml:space="preserve"> </w:t>
            </w:r>
            <w:r w:rsidRPr="0080695E">
              <w:rPr>
                <w:rFonts w:eastAsia="Times New Roman" w:cs="Arial"/>
                <w:color w:val="F2F2F2" w:themeColor="background1" w:themeShade="F2"/>
                <w:sz w:val="21"/>
                <w:szCs w:val="21"/>
                <w:lang w:eastAsia="ru-RU"/>
              </w:rPr>
              <w:t xml:space="preserve">– постоянно функционирующий коллегиальный орган </w:t>
            </w:r>
            <w:r w:rsidR="0080695E">
              <w:rPr>
                <w:rFonts w:eastAsia="Times New Roman" w:cs="Arial"/>
                <w:color w:val="F2F2F2" w:themeColor="background1" w:themeShade="F2"/>
                <w:sz w:val="21"/>
                <w:szCs w:val="21"/>
                <w:lang w:eastAsia="ru-RU"/>
              </w:rPr>
              <w:t>у</w:t>
            </w:r>
            <w:r w:rsidRPr="0080695E">
              <w:rPr>
                <w:rFonts w:eastAsia="Times New Roman" w:cs="Arial"/>
                <w:color w:val="F2F2F2" w:themeColor="background1" w:themeShade="F2"/>
                <w:sz w:val="21"/>
                <w:szCs w:val="21"/>
                <w:lang w:eastAsia="ru-RU"/>
              </w:rPr>
              <w:t>правления</w:t>
            </w:r>
            <w:r w:rsidR="00E00775" w:rsidRPr="0080695E">
              <w:rPr>
                <w:rFonts w:eastAsia="Times New Roman" w:cs="Arial"/>
                <w:color w:val="F2F2F2" w:themeColor="background1" w:themeShade="F2"/>
                <w:sz w:val="21"/>
                <w:szCs w:val="21"/>
                <w:lang w:eastAsia="ru-RU"/>
              </w:rPr>
              <w:t>.</w:t>
            </w:r>
          </w:p>
          <w:p w:rsidR="00E00775" w:rsidRPr="0080695E" w:rsidRDefault="00E00775"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0"/>
                <w:szCs w:val="20"/>
                <w:lang w:eastAsia="ru-RU"/>
              </w:rPr>
            </w:pPr>
            <w:r w:rsidRPr="0080695E">
              <w:rPr>
                <w:rFonts w:eastAsia="Times New Roman" w:cs="Arial"/>
                <w:i/>
                <w:color w:val="F2F2F2" w:themeColor="background1" w:themeShade="F2"/>
                <w:sz w:val="20"/>
                <w:szCs w:val="20"/>
                <w:lang w:eastAsia="ru-RU"/>
              </w:rPr>
              <w:t xml:space="preserve">В состав Наблюдательного совета Ассоциации могут входить как </w:t>
            </w:r>
            <w:r w:rsidR="00103531" w:rsidRPr="0080695E">
              <w:rPr>
                <w:rFonts w:eastAsia="Times New Roman" w:cs="Arial"/>
                <w:i/>
                <w:color w:val="F2F2F2" w:themeColor="background1" w:themeShade="F2"/>
                <w:sz w:val="20"/>
                <w:szCs w:val="20"/>
                <w:lang w:eastAsia="ru-RU"/>
              </w:rPr>
              <w:t>п</w:t>
            </w:r>
            <w:r w:rsidRPr="0080695E">
              <w:rPr>
                <w:rFonts w:eastAsia="Times New Roman" w:cs="Arial"/>
                <w:i/>
                <w:color w:val="F2F2F2" w:themeColor="background1" w:themeShade="F2"/>
                <w:sz w:val="20"/>
                <w:szCs w:val="20"/>
                <w:lang w:eastAsia="ru-RU"/>
              </w:rPr>
              <w:t>редставители организаций - членов Ассоциации, так и представители организаций, не являющихся членами Ассоциации</w:t>
            </w:r>
            <w:r w:rsidR="00103531" w:rsidRPr="0080695E">
              <w:rPr>
                <w:rFonts w:eastAsia="Times New Roman" w:cs="Arial"/>
                <w:i/>
                <w:color w:val="F2F2F2" w:themeColor="background1" w:themeShade="F2"/>
                <w:sz w:val="20"/>
                <w:szCs w:val="20"/>
                <w:lang w:eastAsia="ru-RU"/>
              </w:rPr>
              <w:t>.</w:t>
            </w:r>
          </w:p>
        </w:tc>
        <w:tc>
          <w:tcPr>
            <w:tcW w:w="6486" w:type="dxa"/>
            <w:shd w:val="clear" w:color="auto" w:fill="353B45"/>
          </w:tcPr>
          <w:p w:rsidR="00552982" w:rsidRPr="00E95888" w:rsidRDefault="001C3F46" w:rsidP="005C7861">
            <w:pPr>
              <w:pStyle w:val="af0"/>
              <w:numPr>
                <w:ilvl w:val="0"/>
                <w:numId w:val="22"/>
              </w:numPr>
              <w:spacing w:before="140" w:after="6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Pr>
                <w:rFonts w:ascii="Times New Roman" w:eastAsia="Times New Roman" w:hAnsi="Times New Roman"/>
                <w:noProof/>
                <w:sz w:val="23"/>
                <w:szCs w:val="23"/>
                <w:lang w:eastAsia="ru-RU"/>
              </w:rPr>
              <mc:AlternateContent>
                <mc:Choice Requires="wps">
                  <w:drawing>
                    <wp:anchor distT="0" distB="0" distL="114300" distR="114300" simplePos="0" relativeHeight="251658752" behindDoc="0" locked="0" layoutInCell="1" allowOverlap="1" wp14:anchorId="55D9D5D1" wp14:editId="20EC8EB7">
                      <wp:simplePos x="0" y="0"/>
                      <wp:positionH relativeFrom="column">
                        <wp:posOffset>-2219601</wp:posOffset>
                      </wp:positionH>
                      <wp:positionV relativeFrom="paragraph">
                        <wp:posOffset>-6250353</wp:posOffset>
                      </wp:positionV>
                      <wp:extent cx="6262778" cy="8902460"/>
                      <wp:effectExtent l="19050" t="19050" r="24130" b="13335"/>
                      <wp:wrapNone/>
                      <wp:docPr id="2" name="Прямоугольник 2"/>
                      <wp:cNvGraphicFramePr/>
                      <a:graphic xmlns:a="http://schemas.openxmlformats.org/drawingml/2006/main">
                        <a:graphicData uri="http://schemas.microsoft.com/office/word/2010/wordprocessingShape">
                          <wps:wsp>
                            <wps:cNvSpPr/>
                            <wps:spPr>
                              <a:xfrm>
                                <a:off x="0" y="0"/>
                                <a:ext cx="6262778" cy="8902460"/>
                              </a:xfrm>
                              <a:prstGeom prst="rect">
                                <a:avLst/>
                              </a:prstGeom>
                              <a:noFill/>
                              <a:ln w="38100" cap="flat" cmpd="sng" algn="ctr">
                                <a:solidFill>
                                  <a:srgbClr val="3A3A3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66E5" id="Прямоугольник 2" o:spid="_x0000_s1026" style="position:absolute;margin-left:-174.75pt;margin-top:-492.15pt;width:493.15pt;height:7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" filled="f" strokecolor="#3a3a3a" strokeweight="3pt"/>
                  </w:pict>
                </mc:Fallback>
              </mc:AlternateContent>
            </w:r>
            <w:r w:rsidR="00552982" w:rsidRPr="00E95888">
              <w:rPr>
                <w:rFonts w:eastAsia="Times New Roman" w:cs="Arial"/>
                <w:color w:val="F2F2F2" w:themeColor="background1" w:themeShade="F2"/>
                <w:sz w:val="21"/>
                <w:szCs w:val="21"/>
                <w:lang w:eastAsia="ru-RU"/>
              </w:rPr>
              <w:t>утверждение документов, регламентирующих функционирование Технологической платформы;</w:t>
            </w:r>
          </w:p>
          <w:p w:rsidR="00552982" w:rsidRPr="00E95888" w:rsidRDefault="00552982" w:rsidP="005C7861">
            <w:pPr>
              <w:pStyle w:val="af0"/>
              <w:numPr>
                <w:ilvl w:val="0"/>
                <w:numId w:val="22"/>
              </w:numPr>
              <w:spacing w:before="60" w:after="6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E95888">
              <w:rPr>
                <w:rFonts w:eastAsia="Times New Roman" w:cs="Arial"/>
                <w:color w:val="F2F2F2" w:themeColor="background1" w:themeShade="F2"/>
                <w:sz w:val="21"/>
                <w:szCs w:val="21"/>
                <w:lang w:eastAsia="ru-RU"/>
              </w:rPr>
              <w:t>утверждение стратегии развития Технологической платформы;</w:t>
            </w:r>
          </w:p>
          <w:p w:rsidR="00552982" w:rsidRPr="00E95888" w:rsidRDefault="00552982" w:rsidP="005C7861">
            <w:pPr>
              <w:pStyle w:val="af0"/>
              <w:numPr>
                <w:ilvl w:val="0"/>
                <w:numId w:val="22"/>
              </w:numPr>
              <w:spacing w:before="60" w:after="6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E95888">
              <w:rPr>
                <w:rFonts w:eastAsia="Times New Roman" w:cs="Arial"/>
                <w:color w:val="F2F2F2" w:themeColor="background1" w:themeShade="F2"/>
                <w:sz w:val="21"/>
                <w:szCs w:val="21"/>
                <w:lang w:eastAsia="ru-RU"/>
              </w:rPr>
              <w:t>утверждение Стратегической программы исследований и разработок Технологической платформы;</w:t>
            </w:r>
          </w:p>
          <w:p w:rsidR="00552982" w:rsidRPr="00E95888" w:rsidRDefault="00552982" w:rsidP="005C7861">
            <w:pPr>
              <w:pStyle w:val="af0"/>
              <w:numPr>
                <w:ilvl w:val="0"/>
                <w:numId w:val="22"/>
              </w:numPr>
              <w:spacing w:before="60" w:after="6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E95888">
              <w:rPr>
                <w:rFonts w:eastAsia="Times New Roman" w:cs="Arial"/>
                <w:color w:val="F2F2F2" w:themeColor="background1" w:themeShade="F2"/>
                <w:sz w:val="21"/>
                <w:szCs w:val="21"/>
                <w:lang w:eastAsia="ru-RU"/>
              </w:rPr>
              <w:t>утверждение организационной структуры Технологической платформы;</w:t>
            </w:r>
          </w:p>
          <w:p w:rsidR="00552982" w:rsidRPr="00E95888" w:rsidRDefault="00552982" w:rsidP="005C7861">
            <w:pPr>
              <w:pStyle w:val="af0"/>
              <w:numPr>
                <w:ilvl w:val="0"/>
                <w:numId w:val="22"/>
              </w:numPr>
              <w:spacing w:before="60" w:after="6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E95888">
              <w:rPr>
                <w:rFonts w:eastAsia="Times New Roman" w:cs="Arial"/>
                <w:color w:val="F2F2F2" w:themeColor="background1" w:themeShade="F2"/>
                <w:sz w:val="21"/>
                <w:szCs w:val="21"/>
                <w:lang w:eastAsia="ru-RU"/>
              </w:rPr>
              <w:t>утверждение результатов деятельности Технологической платформы, в том числе годового отчета о деятельности Технологической платформы и реализации Стратегической программы исследований и разработок Технологической платформы;</w:t>
            </w:r>
          </w:p>
          <w:p w:rsidR="00552982" w:rsidRPr="00E95888" w:rsidRDefault="00552982" w:rsidP="005C7861">
            <w:pPr>
              <w:pStyle w:val="af0"/>
              <w:numPr>
                <w:ilvl w:val="0"/>
                <w:numId w:val="22"/>
              </w:numPr>
              <w:spacing w:before="60" w:after="1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E95888">
              <w:rPr>
                <w:rFonts w:eastAsia="Times New Roman" w:cs="Arial"/>
                <w:color w:val="F2F2F2" w:themeColor="background1" w:themeShade="F2"/>
                <w:sz w:val="21"/>
                <w:szCs w:val="21"/>
                <w:lang w:eastAsia="ru-RU"/>
              </w:rPr>
              <w:t>мониторинг деятельности Технологической платформы на предмет эффективности и достижения целей ее формирования.</w:t>
            </w:r>
          </w:p>
        </w:tc>
      </w:tr>
      <w:tr w:rsidR="00552982" w:rsidTr="00A0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shd w:val="clear" w:color="auto" w:fill="353B45"/>
          </w:tcPr>
          <w:p w:rsidR="00552982" w:rsidRPr="0080695E" w:rsidRDefault="008B4B01" w:rsidP="00D55E17">
            <w:pPr>
              <w:spacing w:before="140"/>
              <w:jc w:val="center"/>
              <w:rPr>
                <w:rFonts w:eastAsia="Times New Roman" w:cs="Arial"/>
                <w:color w:val="F2F2F2" w:themeColor="background1" w:themeShade="F2"/>
                <w:sz w:val="21"/>
                <w:szCs w:val="21"/>
                <w:lang w:eastAsia="ru-RU"/>
              </w:rPr>
            </w:pPr>
            <w:r w:rsidRPr="00D55E17">
              <w:rPr>
                <w:rFonts w:eastAsia="Times New Roman" w:cs="Arial"/>
                <w:noProof/>
                <w:color w:val="F2F2F2" w:themeColor="background1" w:themeShade="F2"/>
                <w:sz w:val="21"/>
                <w:szCs w:val="21"/>
                <w:lang w:eastAsia="ru-RU"/>
              </w:rPr>
              <mc:AlternateContent>
                <mc:Choice Requires="wps">
                  <w:drawing>
                    <wp:anchor distT="0" distB="0" distL="114300" distR="114300" simplePos="0" relativeHeight="251660800" behindDoc="0" locked="0" layoutInCell="1" allowOverlap="1" wp14:anchorId="2E2BC984" wp14:editId="60DE87EC">
                      <wp:simplePos x="0" y="0"/>
                      <wp:positionH relativeFrom="column">
                        <wp:posOffset>-74168</wp:posOffset>
                      </wp:positionH>
                      <wp:positionV relativeFrom="paragraph">
                        <wp:posOffset>6604</wp:posOffset>
                      </wp:positionV>
                      <wp:extent cx="6274435" cy="9180576"/>
                      <wp:effectExtent l="19050" t="19050" r="12065" b="20955"/>
                      <wp:wrapNone/>
                      <wp:docPr id="58" name="Прямоугольник 58"/>
                      <wp:cNvGraphicFramePr/>
                      <a:graphic xmlns:a="http://schemas.openxmlformats.org/drawingml/2006/main">
                        <a:graphicData uri="http://schemas.microsoft.com/office/word/2010/wordprocessingShape">
                          <wps:wsp>
                            <wps:cNvSpPr/>
                            <wps:spPr>
                              <a:xfrm>
                                <a:off x="0" y="0"/>
                                <a:ext cx="6274435" cy="9180576"/>
                              </a:xfrm>
                              <a:prstGeom prst="rect">
                                <a:avLst/>
                              </a:prstGeom>
                              <a:noFill/>
                              <a:ln w="31750" cap="flat" cmpd="sng" algn="ctr">
                                <a:solidFill>
                                  <a:srgbClr val="3A3A3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C7E89" id="Прямоугольник 58" o:spid="_x0000_s1026" style="position:absolute;margin-left:-5.85pt;margin-top:.5pt;width:494.05pt;height:7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" filled="f" strokecolor="#3a3a3a" strokeweight="2.5pt"/>
                  </w:pict>
                </mc:Fallback>
              </mc:AlternateContent>
            </w:r>
            <w:r w:rsidR="00552982" w:rsidRPr="0080695E">
              <w:rPr>
                <w:rFonts w:eastAsia="Times New Roman" w:cs="Arial"/>
                <w:color w:val="F2F2F2" w:themeColor="background1" w:themeShade="F2"/>
                <w:sz w:val="21"/>
                <w:szCs w:val="21"/>
                <w:lang w:eastAsia="ru-RU"/>
              </w:rPr>
              <w:t>3.</w:t>
            </w:r>
          </w:p>
        </w:tc>
        <w:tc>
          <w:tcPr>
            <w:tcW w:w="2871" w:type="dxa"/>
            <w:shd w:val="clear" w:color="auto" w:fill="353B45"/>
          </w:tcPr>
          <w:p w:rsidR="00552982" w:rsidRPr="0080695E" w:rsidRDefault="00552982" w:rsidP="008B4B01">
            <w:pPr>
              <w:spacing w:before="14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B4B01">
              <w:rPr>
                <w:rFonts w:eastAsia="Times New Roman" w:cs="Arial"/>
                <w:b/>
                <w:color w:val="FABF8F" w:themeColor="accent6" w:themeTint="99"/>
                <w:sz w:val="21"/>
                <w:szCs w:val="21"/>
                <w:lang w:eastAsia="ru-RU"/>
              </w:rPr>
              <w:t>Правление Ассоциации</w:t>
            </w:r>
            <w:r w:rsidRPr="008B4B01">
              <w:rPr>
                <w:rFonts w:eastAsia="Times New Roman" w:cs="Arial"/>
                <w:color w:val="FABF8F" w:themeColor="accent6" w:themeTint="99"/>
                <w:sz w:val="21"/>
                <w:szCs w:val="21"/>
                <w:lang w:eastAsia="ru-RU"/>
              </w:rPr>
              <w:t xml:space="preserve"> </w:t>
            </w:r>
            <w:r w:rsidRPr="0080695E">
              <w:rPr>
                <w:rFonts w:eastAsia="Times New Roman" w:cs="Arial"/>
                <w:color w:val="F2F2F2" w:themeColor="background1" w:themeShade="F2"/>
                <w:sz w:val="21"/>
                <w:szCs w:val="21"/>
                <w:lang w:eastAsia="ru-RU"/>
              </w:rPr>
              <w:t>– коллегиальный исполнительный орган</w:t>
            </w:r>
            <w:r w:rsidR="00E00775" w:rsidRPr="0080695E">
              <w:rPr>
                <w:rFonts w:eastAsia="Times New Roman" w:cs="Arial"/>
                <w:color w:val="F2F2F2" w:themeColor="background1" w:themeShade="F2"/>
                <w:sz w:val="21"/>
                <w:szCs w:val="21"/>
                <w:lang w:eastAsia="ru-RU"/>
              </w:rPr>
              <w:t>.</w:t>
            </w:r>
          </w:p>
          <w:p w:rsidR="00E00775" w:rsidRPr="0080695E" w:rsidRDefault="00E00775" w:rsidP="008B4B01">
            <w:pPr>
              <w:spacing w:before="140"/>
              <w:cnfStyle w:val="000000100000" w:firstRow="0" w:lastRow="0" w:firstColumn="0" w:lastColumn="0" w:oddVBand="0" w:evenVBand="0" w:oddHBand="1" w:evenHBand="0" w:firstRowFirstColumn="0" w:firstRowLastColumn="0" w:lastRowFirstColumn="0" w:lastRowLastColumn="0"/>
              <w:rPr>
                <w:rFonts w:eastAsia="Times New Roman" w:cs="Arial"/>
                <w:i/>
                <w:color w:val="F2F2F2" w:themeColor="background1" w:themeShade="F2"/>
                <w:sz w:val="20"/>
                <w:szCs w:val="20"/>
                <w:lang w:eastAsia="ru-RU"/>
              </w:rPr>
            </w:pPr>
            <w:r w:rsidRPr="0080695E">
              <w:rPr>
                <w:rFonts w:eastAsia="Times New Roman" w:cs="Arial"/>
                <w:i/>
                <w:color w:val="F2F2F2" w:themeColor="background1" w:themeShade="F2"/>
                <w:sz w:val="20"/>
                <w:szCs w:val="20"/>
                <w:lang w:eastAsia="ru-RU"/>
              </w:rPr>
              <w:t>Правление осуществляет текущее руководство деятельностью Ассоциации, обеспечивает выполнение решений Общего собрания членов Ассоциации и Наблюдательного совета Ассоциации и им подотчетно.</w:t>
            </w:r>
          </w:p>
          <w:p w:rsidR="00E00775" w:rsidRPr="0080695E" w:rsidRDefault="00E00775" w:rsidP="008B4B01">
            <w:pPr>
              <w:spacing w:before="14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i/>
                <w:color w:val="F2F2F2" w:themeColor="background1" w:themeShade="F2"/>
                <w:sz w:val="20"/>
                <w:szCs w:val="20"/>
                <w:lang w:eastAsia="ru-RU"/>
              </w:rPr>
              <w:t>В состав Правления Ассоциации могут входить только представители организаций - членов Ассоциации.</w:t>
            </w:r>
          </w:p>
        </w:tc>
        <w:tc>
          <w:tcPr>
            <w:tcW w:w="6486" w:type="dxa"/>
            <w:shd w:val="clear" w:color="auto" w:fill="353B45"/>
          </w:tcPr>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принятие новых членов Ассоциации;</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согласование документов, регламентирующих функционирование Технологической платформы, и передача их на утверждение в Наблюдательный совет Ассоциации;</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согласование Стратегической программы исследований и разработок Технологической платформы и передача ее на утверждение в Наблюдательный совет Ассоциации;</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утверждение плана мероприятий по обеспечению деятельности Технологической платформы на 5-7 лет и на ближайший год;</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координация деятельности по разработке проектов, а также планов, положений и других документов Ассоциации;</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утверждение состава и тематики проектов, реализуемых в рамках Технологической платформы;</w:t>
            </w:r>
          </w:p>
          <w:p w:rsidR="00C01F24" w:rsidRPr="0080695E" w:rsidRDefault="00C01F24" w:rsidP="005C7861">
            <w:pPr>
              <w:pStyle w:val="af0"/>
              <w:numPr>
                <w:ilvl w:val="0"/>
                <w:numId w:val="22"/>
              </w:numPr>
              <w:spacing w:before="140" w:after="12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утверждение состава дирекций (рабочих и экспертных групп), других специализированных органов Ассоциации и назначение их руководителей;</w:t>
            </w:r>
          </w:p>
          <w:p w:rsidR="00552982" w:rsidRPr="0080695E" w:rsidRDefault="00C01F24" w:rsidP="005C7861">
            <w:pPr>
              <w:pStyle w:val="af0"/>
              <w:numPr>
                <w:ilvl w:val="0"/>
                <w:numId w:val="22"/>
              </w:numPr>
              <w:spacing w:before="140" w:after="1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согласование годового отчета о деятельности Технологической платформы и реализации Стратегической программы исследований и разработок Технологической платформы; и передача его на утверждение в Наблюдательный совет Ассоциации.</w:t>
            </w:r>
          </w:p>
        </w:tc>
      </w:tr>
      <w:tr w:rsidR="00552982" w:rsidTr="00A01F91">
        <w:tc>
          <w:tcPr>
            <w:cnfStyle w:val="001000000000" w:firstRow="0" w:lastRow="0" w:firstColumn="1" w:lastColumn="0" w:oddVBand="0" w:evenVBand="0" w:oddHBand="0" w:evenHBand="0" w:firstRowFirstColumn="0" w:firstRowLastColumn="0" w:lastRowFirstColumn="0" w:lastRowLastColumn="0"/>
            <w:tcW w:w="531" w:type="dxa"/>
            <w:shd w:val="clear" w:color="auto" w:fill="353B45"/>
          </w:tcPr>
          <w:p w:rsidR="00552982" w:rsidRPr="0080695E" w:rsidRDefault="00552982" w:rsidP="00D55E17">
            <w:pPr>
              <w:spacing w:before="140"/>
              <w:jc w:val="center"/>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4.</w:t>
            </w:r>
          </w:p>
        </w:tc>
        <w:tc>
          <w:tcPr>
            <w:tcW w:w="2871" w:type="dxa"/>
            <w:shd w:val="clear" w:color="auto" w:fill="353B45"/>
          </w:tcPr>
          <w:p w:rsidR="00552982" w:rsidRPr="0080695E" w:rsidRDefault="00552982" w:rsidP="008B4B01">
            <w:pPr>
              <w:spacing w:before="140" w:after="24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B4B01">
              <w:rPr>
                <w:rFonts w:eastAsia="Times New Roman" w:cs="Arial"/>
                <w:b/>
                <w:color w:val="FBD4B4" w:themeColor="accent6" w:themeTint="66"/>
                <w:sz w:val="21"/>
                <w:szCs w:val="21"/>
                <w:lang w:eastAsia="ru-RU"/>
              </w:rPr>
              <w:t>Председатель Правления Ассоциации</w:t>
            </w:r>
            <w:r w:rsidRPr="008B4B01">
              <w:rPr>
                <w:rFonts w:eastAsia="Times New Roman" w:cs="Arial"/>
                <w:color w:val="FBD4B4" w:themeColor="accent6" w:themeTint="66"/>
                <w:sz w:val="21"/>
                <w:szCs w:val="21"/>
                <w:lang w:eastAsia="ru-RU"/>
              </w:rPr>
              <w:t xml:space="preserve"> </w:t>
            </w:r>
            <w:r w:rsidRPr="0080695E">
              <w:rPr>
                <w:rFonts w:eastAsia="Times New Roman" w:cs="Arial"/>
                <w:color w:val="F2F2F2" w:themeColor="background1" w:themeShade="F2"/>
                <w:sz w:val="21"/>
                <w:szCs w:val="21"/>
                <w:lang w:eastAsia="ru-RU"/>
              </w:rPr>
              <w:t>– единоличный исполнительный орган Ассоциации</w:t>
            </w:r>
            <w:r w:rsidR="00E00775" w:rsidRPr="0080695E">
              <w:rPr>
                <w:rFonts w:eastAsia="Times New Roman" w:cs="Arial"/>
                <w:color w:val="F2F2F2" w:themeColor="background1" w:themeShade="F2"/>
                <w:sz w:val="21"/>
                <w:szCs w:val="21"/>
                <w:lang w:eastAsia="ru-RU"/>
              </w:rPr>
              <w:t>.</w:t>
            </w:r>
          </w:p>
          <w:p w:rsidR="001F2FBF" w:rsidRDefault="002E5E5A" w:rsidP="002E5E5A">
            <w:pPr>
              <w:spacing w:before="60"/>
              <w:cnfStyle w:val="000000000000" w:firstRow="0" w:lastRow="0" w:firstColumn="0" w:lastColumn="0" w:oddVBand="0" w:evenVBand="0" w:oddHBand="0" w:evenHBand="0" w:firstRowFirstColumn="0" w:firstRowLastColumn="0" w:lastRowFirstColumn="0" w:lastRowLastColumn="0"/>
              <w:rPr>
                <w:rFonts w:eastAsia="Times New Roman" w:cs="Arial"/>
                <w:i/>
                <w:color w:val="F2F2F2" w:themeColor="background1" w:themeShade="F2"/>
                <w:sz w:val="20"/>
                <w:szCs w:val="20"/>
                <w:lang w:eastAsia="ru-RU"/>
              </w:rPr>
            </w:pPr>
            <w:r w:rsidRPr="0080695E">
              <w:rPr>
                <w:rFonts w:eastAsia="Times New Roman" w:cs="Arial"/>
                <w:i/>
                <w:color w:val="F2F2F2" w:themeColor="background1" w:themeShade="F2"/>
                <w:sz w:val="20"/>
                <w:szCs w:val="20"/>
                <w:lang w:eastAsia="ru-RU"/>
              </w:rPr>
              <w:t>Непосредственное руково</w:t>
            </w:r>
            <w:r w:rsidR="001F2FBF">
              <w:rPr>
                <w:rFonts w:eastAsia="Times New Roman" w:cs="Arial"/>
                <w:i/>
                <w:color w:val="F2F2F2" w:themeColor="background1" w:themeShade="F2"/>
                <w:sz w:val="20"/>
                <w:szCs w:val="20"/>
                <w:lang w:eastAsia="ru-RU"/>
              </w:rPr>
              <w:t>дство деятельностью Ассоциации.</w:t>
            </w:r>
          </w:p>
          <w:p w:rsidR="00E00775" w:rsidRPr="0080695E" w:rsidRDefault="00E00775" w:rsidP="002E5E5A">
            <w:pPr>
              <w:spacing w:before="60"/>
              <w:cnfStyle w:val="000000000000" w:firstRow="0" w:lastRow="0" w:firstColumn="0" w:lastColumn="0" w:oddVBand="0" w:evenVBand="0" w:oddHBand="0" w:evenHBand="0" w:firstRowFirstColumn="0" w:firstRowLastColumn="0" w:lastRowFirstColumn="0" w:lastRowLastColumn="0"/>
              <w:rPr>
                <w:rFonts w:eastAsia="Times New Roman" w:cs="Arial"/>
                <w:i/>
                <w:color w:val="F2F2F2" w:themeColor="background1" w:themeShade="F2"/>
                <w:sz w:val="20"/>
                <w:szCs w:val="20"/>
                <w:lang w:eastAsia="ru-RU"/>
              </w:rPr>
            </w:pPr>
            <w:r w:rsidRPr="0080695E">
              <w:rPr>
                <w:rFonts w:eastAsia="Times New Roman" w:cs="Arial"/>
                <w:i/>
                <w:color w:val="F2F2F2" w:themeColor="background1" w:themeShade="F2"/>
                <w:sz w:val="20"/>
                <w:szCs w:val="20"/>
                <w:lang w:eastAsia="ru-RU"/>
              </w:rPr>
              <w:t>К компетенции единоличного исполнительного органа Ассоциации относится решение вопросов, которые не составляют исключительную компетенцию Общего собрания членов Ассоциации, Наблюдательног</w:t>
            </w:r>
            <w:r w:rsidR="002E5E5A" w:rsidRPr="0080695E">
              <w:rPr>
                <w:rFonts w:eastAsia="Times New Roman" w:cs="Arial"/>
                <w:i/>
                <w:color w:val="F2F2F2" w:themeColor="background1" w:themeShade="F2"/>
                <w:sz w:val="20"/>
                <w:szCs w:val="20"/>
                <w:lang w:eastAsia="ru-RU"/>
              </w:rPr>
              <w:t>о совета и Правления Ассоциации</w:t>
            </w:r>
            <w:r w:rsidR="00C33DD5" w:rsidRPr="0080695E">
              <w:rPr>
                <w:rFonts w:eastAsia="Times New Roman" w:cs="Arial"/>
                <w:i/>
                <w:color w:val="F2F2F2" w:themeColor="background1" w:themeShade="F2"/>
                <w:sz w:val="20"/>
                <w:szCs w:val="20"/>
                <w:lang w:eastAsia="ru-RU"/>
              </w:rPr>
              <w:t>.</w:t>
            </w:r>
          </w:p>
        </w:tc>
        <w:tc>
          <w:tcPr>
            <w:tcW w:w="6486" w:type="dxa"/>
            <w:shd w:val="clear" w:color="auto" w:fill="353B45"/>
          </w:tcPr>
          <w:p w:rsidR="00C01F24" w:rsidRPr="0080695E" w:rsidRDefault="00C01F24"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1)</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обеспечивает выполнение решений Общего собрания членов Ассоциации, Наблюдательного совета Ассоциации и Правления Ассоциации;</w:t>
            </w:r>
          </w:p>
          <w:p w:rsidR="00C01F24" w:rsidRPr="0080695E" w:rsidRDefault="00C01F24"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2)</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обеспечивает деятельность Наблюдательного совета Ассоциации и Правления Ассоциации, в том числе участвует в организации и проведении заседаний Наблюдательного совета и Правления Ассоциации;</w:t>
            </w:r>
          </w:p>
          <w:p w:rsidR="00C01F24" w:rsidRPr="0080695E" w:rsidRDefault="00C01F24"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3)</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без доверенности действует от имени Ассоциации, представляет ее интересы в органах государственной власти, в отношениях с юридическими и физическими лицами;</w:t>
            </w:r>
          </w:p>
          <w:p w:rsidR="00C01F24" w:rsidRPr="0080695E" w:rsidRDefault="00C01F24"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4)</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совершает сделки от имени Ассоциации, открывает в банках расчетный и другие счета, распоряжается имуществом, в том числе денежными средствами Ассоциации;</w:t>
            </w:r>
          </w:p>
          <w:p w:rsidR="00C01F24" w:rsidRPr="0080695E" w:rsidRDefault="00C01F24" w:rsidP="008B4B01">
            <w:pPr>
              <w:spacing w:before="140" w:after="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5)</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издает приказы о назначении на должность работников Ассоциации и об их увольнении, применяет меры поощрения и налагает дисциплинарные взыскания;</w:t>
            </w:r>
          </w:p>
          <w:p w:rsidR="00552982" w:rsidRPr="0080695E" w:rsidRDefault="00C01F24" w:rsidP="008B4B01">
            <w:pPr>
              <w:spacing w:before="140" w:after="14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80695E">
              <w:rPr>
                <w:rFonts w:eastAsia="Times New Roman" w:cs="Arial"/>
                <w:color w:val="F2F2F2" w:themeColor="background1" w:themeShade="F2"/>
                <w:sz w:val="21"/>
                <w:szCs w:val="21"/>
                <w:lang w:eastAsia="ru-RU"/>
              </w:rPr>
              <w:t>6)</w:t>
            </w:r>
            <w:r w:rsidRPr="0080695E">
              <w:rPr>
                <w:rFonts w:eastAsia="Times New Roman" w:cs="Arial"/>
                <w:color w:val="F2F2F2" w:themeColor="background1" w:themeShade="F2"/>
                <w:sz w:val="21"/>
                <w:szCs w:val="21"/>
                <w:lang w:val="en-US" w:eastAsia="ru-RU"/>
              </w:rPr>
              <w:t> </w:t>
            </w:r>
            <w:r w:rsidRPr="0080695E">
              <w:rPr>
                <w:rFonts w:eastAsia="Times New Roman" w:cs="Arial"/>
                <w:color w:val="F2F2F2" w:themeColor="background1" w:themeShade="F2"/>
                <w:sz w:val="21"/>
                <w:szCs w:val="21"/>
                <w:lang w:eastAsia="ru-RU"/>
              </w:rPr>
              <w:t>выдает доверенности, издает приказы и распоряжения по вопросам, относящимся к его компетенции.</w:t>
            </w:r>
          </w:p>
        </w:tc>
      </w:tr>
      <w:tr w:rsidR="00C01F24" w:rsidTr="00A0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8" w:type="dxa"/>
            <w:gridSpan w:val="3"/>
            <w:shd w:val="clear" w:color="auto" w:fill="353B45"/>
          </w:tcPr>
          <w:p w:rsidR="00C01F24" w:rsidRPr="0080695E" w:rsidRDefault="00C01F24" w:rsidP="008B4B01">
            <w:pPr>
              <w:spacing w:before="160" w:after="120"/>
              <w:ind w:left="459"/>
              <w:rPr>
                <w:rFonts w:eastAsia="Times New Roman" w:cs="Arial"/>
                <w:b w:val="0"/>
                <w:color w:val="F2F2F2" w:themeColor="background1" w:themeShade="F2"/>
                <w:sz w:val="21"/>
                <w:szCs w:val="21"/>
                <w:lang w:eastAsia="ru-RU"/>
              </w:rPr>
            </w:pPr>
            <w:r w:rsidRPr="0080695E">
              <w:rPr>
                <w:rFonts w:eastAsia="Times New Roman" w:cs="Arial"/>
                <w:b w:val="0"/>
                <w:color w:val="F2F2F2" w:themeColor="background1" w:themeShade="F2"/>
                <w:sz w:val="21"/>
                <w:szCs w:val="21"/>
                <w:lang w:eastAsia="ru-RU"/>
              </w:rPr>
              <w:t>Периодичность проведения очередных общих собраний членов Ассоциации – не реже 1 раза в год.</w:t>
            </w:r>
          </w:p>
          <w:p w:rsidR="00C01F24" w:rsidRPr="0080695E" w:rsidRDefault="00C01F24" w:rsidP="008B4B01">
            <w:pPr>
              <w:spacing w:before="120" w:after="120"/>
              <w:ind w:left="459"/>
              <w:rPr>
                <w:rFonts w:eastAsia="Times New Roman" w:cs="Arial"/>
                <w:b w:val="0"/>
                <w:color w:val="F2F2F2" w:themeColor="background1" w:themeShade="F2"/>
                <w:sz w:val="21"/>
                <w:szCs w:val="21"/>
                <w:lang w:eastAsia="ru-RU"/>
              </w:rPr>
            </w:pPr>
            <w:r w:rsidRPr="0080695E">
              <w:rPr>
                <w:rFonts w:eastAsia="Times New Roman" w:cs="Arial"/>
                <w:b w:val="0"/>
                <w:color w:val="F2F2F2" w:themeColor="background1" w:themeShade="F2"/>
                <w:sz w:val="21"/>
                <w:szCs w:val="21"/>
                <w:lang w:eastAsia="ru-RU"/>
              </w:rPr>
              <w:t>Срок полномочий членов Наблюдательного совета Ассоциации – 1 год; периодичность проведения заседаний – не реже 1 раза в 6 месяцев.</w:t>
            </w:r>
          </w:p>
          <w:p w:rsidR="00C01F24" w:rsidRPr="0080695E" w:rsidRDefault="00C01F24" w:rsidP="008B4B01">
            <w:pPr>
              <w:spacing w:before="120" w:after="120"/>
              <w:ind w:left="459"/>
              <w:rPr>
                <w:rFonts w:eastAsia="Times New Roman" w:cs="Arial"/>
                <w:b w:val="0"/>
                <w:color w:val="F2F2F2" w:themeColor="background1" w:themeShade="F2"/>
                <w:sz w:val="21"/>
                <w:szCs w:val="21"/>
                <w:lang w:eastAsia="ru-RU"/>
              </w:rPr>
            </w:pPr>
            <w:r w:rsidRPr="0080695E">
              <w:rPr>
                <w:rFonts w:eastAsia="Times New Roman" w:cs="Arial"/>
                <w:b w:val="0"/>
                <w:color w:val="F2F2F2" w:themeColor="background1" w:themeShade="F2"/>
                <w:sz w:val="21"/>
                <w:szCs w:val="21"/>
                <w:lang w:eastAsia="ru-RU"/>
              </w:rPr>
              <w:t>Срок полномочий членов Правления Ассоциации – 1 год;</w:t>
            </w:r>
            <w:r w:rsidRPr="0080695E">
              <w:rPr>
                <w:b w:val="0"/>
                <w:color w:val="F2F2F2" w:themeColor="background1" w:themeShade="F2"/>
                <w:sz w:val="21"/>
                <w:szCs w:val="21"/>
              </w:rPr>
              <w:t xml:space="preserve"> </w:t>
            </w:r>
            <w:r w:rsidRPr="0080695E">
              <w:rPr>
                <w:rFonts w:eastAsia="Times New Roman" w:cs="Arial"/>
                <w:b w:val="0"/>
                <w:color w:val="F2F2F2" w:themeColor="background1" w:themeShade="F2"/>
                <w:sz w:val="21"/>
                <w:szCs w:val="21"/>
                <w:lang w:eastAsia="ru-RU"/>
              </w:rPr>
              <w:t>периодичность проведения заседаний – не</w:t>
            </w:r>
            <w:r w:rsidR="003E2B6D">
              <w:rPr>
                <w:rFonts w:eastAsia="Times New Roman" w:cs="Arial"/>
                <w:b w:val="0"/>
                <w:color w:val="F2F2F2" w:themeColor="background1" w:themeShade="F2"/>
                <w:sz w:val="21"/>
                <w:szCs w:val="21"/>
                <w:lang w:eastAsia="ru-RU"/>
              </w:rPr>
              <w:t> </w:t>
            </w:r>
            <w:r w:rsidRPr="0080695E">
              <w:rPr>
                <w:rFonts w:eastAsia="Times New Roman" w:cs="Arial"/>
                <w:b w:val="0"/>
                <w:color w:val="F2F2F2" w:themeColor="background1" w:themeShade="F2"/>
                <w:sz w:val="21"/>
                <w:szCs w:val="21"/>
                <w:lang w:eastAsia="ru-RU"/>
              </w:rPr>
              <w:t>реже одного раза в 3 месяца.</w:t>
            </w:r>
          </w:p>
          <w:p w:rsidR="00C01F24" w:rsidRPr="0080695E" w:rsidRDefault="00C01F24" w:rsidP="008B4B01">
            <w:pPr>
              <w:spacing w:before="120" w:after="160"/>
              <w:ind w:left="459"/>
              <w:rPr>
                <w:rFonts w:eastAsia="Times New Roman" w:cs="Arial"/>
                <w:color w:val="F2F2F2" w:themeColor="background1" w:themeShade="F2"/>
                <w:sz w:val="21"/>
                <w:szCs w:val="21"/>
                <w:lang w:eastAsia="ru-RU"/>
              </w:rPr>
            </w:pPr>
            <w:r w:rsidRPr="0080695E">
              <w:rPr>
                <w:rFonts w:eastAsia="Times New Roman" w:cs="Arial"/>
                <w:b w:val="0"/>
                <w:color w:val="F2F2F2" w:themeColor="background1" w:themeShade="F2"/>
                <w:sz w:val="21"/>
                <w:szCs w:val="21"/>
                <w:lang w:eastAsia="ru-RU"/>
              </w:rPr>
              <w:t>Срок полномочий Председателя Правления Ассоциации – 1 год.</w:t>
            </w:r>
          </w:p>
        </w:tc>
      </w:tr>
    </w:tbl>
    <w:p w:rsidR="001664D7" w:rsidRPr="00E01DF6" w:rsidRDefault="008C335E" w:rsidP="007E676C">
      <w:pPr>
        <w:spacing w:after="120" w:line="264" w:lineRule="auto"/>
        <w:ind w:firstLine="697"/>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В отчетном году </w:t>
      </w:r>
      <w:r w:rsidR="001664D7" w:rsidRPr="00E01DF6">
        <w:rPr>
          <w:rFonts w:ascii="Times New Roman" w:eastAsia="Times New Roman" w:hAnsi="Times New Roman"/>
          <w:sz w:val="23"/>
          <w:szCs w:val="23"/>
          <w:lang w:eastAsia="ru-RU"/>
        </w:rPr>
        <w:t xml:space="preserve">состоялись следующие </w:t>
      </w:r>
      <w:r w:rsidR="008344D4">
        <w:rPr>
          <w:rFonts w:ascii="Times New Roman" w:eastAsia="Times New Roman" w:hAnsi="Times New Roman"/>
          <w:b/>
          <w:sz w:val="23"/>
          <w:szCs w:val="23"/>
          <w:lang w:eastAsia="ru-RU"/>
        </w:rPr>
        <w:t>за</w:t>
      </w:r>
      <w:r w:rsidR="001664D7" w:rsidRPr="00542BCF">
        <w:rPr>
          <w:rFonts w:ascii="Times New Roman" w:eastAsia="Times New Roman" w:hAnsi="Times New Roman"/>
          <w:b/>
          <w:sz w:val="23"/>
          <w:szCs w:val="23"/>
          <w:lang w:eastAsia="ru-RU"/>
        </w:rPr>
        <w:t xml:space="preserve">седания </w:t>
      </w:r>
      <w:r w:rsidR="00A75B9D" w:rsidRPr="007758AB">
        <w:rPr>
          <w:rFonts w:ascii="Times New Roman" w:eastAsia="Times New Roman" w:hAnsi="Times New Roman"/>
          <w:b/>
          <w:sz w:val="23"/>
          <w:szCs w:val="23"/>
          <w:lang w:eastAsia="ru-RU"/>
        </w:rPr>
        <w:t>(собрания)</w:t>
      </w:r>
      <w:r w:rsidR="00A75B9D">
        <w:rPr>
          <w:rFonts w:ascii="Times New Roman" w:eastAsia="Times New Roman" w:hAnsi="Times New Roman"/>
          <w:b/>
          <w:sz w:val="23"/>
          <w:szCs w:val="23"/>
          <w:lang w:eastAsia="ru-RU"/>
        </w:rPr>
        <w:t xml:space="preserve"> </w:t>
      </w:r>
      <w:r w:rsidR="001664D7" w:rsidRPr="00542BCF">
        <w:rPr>
          <w:rFonts w:ascii="Times New Roman" w:eastAsia="Times New Roman" w:hAnsi="Times New Roman"/>
          <w:b/>
          <w:sz w:val="23"/>
          <w:szCs w:val="23"/>
          <w:lang w:eastAsia="ru-RU"/>
        </w:rPr>
        <w:t>органов управления Ассоциации</w:t>
      </w:r>
      <w:r w:rsidR="001664D7" w:rsidRPr="00E01DF6">
        <w:rPr>
          <w:rFonts w:ascii="Times New Roman" w:eastAsia="Times New Roman" w:hAnsi="Times New Roman"/>
          <w:sz w:val="23"/>
          <w:szCs w:val="23"/>
          <w:lang w:eastAsia="ru-RU"/>
        </w:rPr>
        <w:t>:</w:t>
      </w:r>
    </w:p>
    <w:p w:rsidR="008C335E" w:rsidRPr="00E01DF6" w:rsidRDefault="001664D7" w:rsidP="008C335E">
      <w:pPr>
        <w:spacing w:after="40" w:line="264" w:lineRule="auto"/>
        <w:ind w:firstLine="697"/>
        <w:jc w:val="both"/>
        <w:rPr>
          <w:rFonts w:ascii="Times New Roman" w:eastAsia="Times New Roman" w:hAnsi="Times New Roman"/>
          <w:sz w:val="23"/>
          <w:szCs w:val="23"/>
          <w:lang w:eastAsia="ru-RU"/>
        </w:rPr>
      </w:pPr>
      <w:r w:rsidRPr="00D65F94">
        <w:rPr>
          <w:rFonts w:ascii="Times New Roman" w:eastAsia="Times New Roman" w:hAnsi="Times New Roman"/>
          <w:b/>
          <w:color w:val="365F91" w:themeColor="accent1" w:themeShade="BF"/>
          <w:sz w:val="23"/>
          <w:szCs w:val="23"/>
          <w:lang w:eastAsia="ru-RU"/>
        </w:rPr>
        <w:t>1.</w:t>
      </w:r>
      <w:r w:rsidRPr="00D65F94">
        <w:rPr>
          <w:rFonts w:ascii="Times New Roman" w:eastAsia="Times New Roman" w:hAnsi="Times New Roman"/>
          <w:color w:val="365F91" w:themeColor="accent1" w:themeShade="BF"/>
          <w:sz w:val="23"/>
          <w:szCs w:val="23"/>
          <w:lang w:eastAsia="ru-RU"/>
        </w:rPr>
        <w:t> </w:t>
      </w:r>
      <w:r w:rsidRPr="00D65F94">
        <w:rPr>
          <w:rFonts w:ascii="Times New Roman" w:eastAsia="Times New Roman" w:hAnsi="Times New Roman"/>
          <w:b/>
          <w:color w:val="365F91" w:themeColor="accent1" w:themeShade="BF"/>
          <w:sz w:val="23"/>
          <w:szCs w:val="23"/>
          <w:lang w:eastAsia="ru-RU"/>
        </w:rPr>
        <w:t>Заседание Правления Ассоциации</w:t>
      </w:r>
      <w:r w:rsidRPr="00D65F94">
        <w:rPr>
          <w:rFonts w:ascii="Times New Roman" w:eastAsia="Times New Roman" w:hAnsi="Times New Roman"/>
          <w:color w:val="365F91" w:themeColor="accent1" w:themeShade="BF"/>
          <w:sz w:val="23"/>
          <w:szCs w:val="23"/>
          <w:lang w:eastAsia="ru-RU"/>
        </w:rPr>
        <w:t xml:space="preserve"> </w:t>
      </w:r>
      <w:r w:rsidRPr="00E01DF6">
        <w:rPr>
          <w:rFonts w:ascii="Times New Roman" w:eastAsia="Times New Roman" w:hAnsi="Times New Roman"/>
          <w:sz w:val="23"/>
          <w:szCs w:val="23"/>
          <w:lang w:eastAsia="ru-RU"/>
        </w:rPr>
        <w:t>(</w:t>
      </w:r>
      <w:r w:rsidR="008C335E">
        <w:rPr>
          <w:rFonts w:ascii="Times New Roman" w:eastAsia="Times New Roman" w:hAnsi="Times New Roman"/>
          <w:sz w:val="23"/>
          <w:szCs w:val="23"/>
          <w:lang w:eastAsia="ru-RU"/>
        </w:rPr>
        <w:t xml:space="preserve">25 июня 2020 </w:t>
      </w:r>
      <w:r w:rsidRPr="00E01DF6">
        <w:rPr>
          <w:rFonts w:ascii="Times New Roman" w:eastAsia="Times New Roman" w:hAnsi="Times New Roman"/>
          <w:sz w:val="23"/>
          <w:szCs w:val="23"/>
          <w:lang w:eastAsia="ru-RU"/>
        </w:rPr>
        <w:t xml:space="preserve">г.). </w:t>
      </w:r>
      <w:r w:rsidR="008C335E" w:rsidRPr="00E01DF6">
        <w:rPr>
          <w:rFonts w:ascii="Times New Roman" w:eastAsia="Times New Roman" w:hAnsi="Times New Roman"/>
          <w:sz w:val="23"/>
          <w:szCs w:val="23"/>
          <w:lang w:eastAsia="ru-RU"/>
        </w:rPr>
        <w:t>На заседании были рассмотрены и приняты решения по следующим основным вопросам:</w:t>
      </w:r>
    </w:p>
    <w:p w:rsidR="008C335E" w:rsidRPr="00095CBA" w:rsidRDefault="00F22637" w:rsidP="005C7861">
      <w:pPr>
        <w:pStyle w:val="af0"/>
        <w:numPr>
          <w:ilvl w:val="0"/>
          <w:numId w:val="15"/>
        </w:numPr>
        <w:spacing w:after="60" w:line="264" w:lineRule="auto"/>
        <w:ind w:left="714" w:hanging="357"/>
        <w:contextualSpacing w:val="0"/>
        <w:jc w:val="both"/>
        <w:rPr>
          <w:rFonts w:ascii="Times New Roman" w:eastAsia="Times New Roman" w:hAnsi="Times New Roman"/>
          <w:sz w:val="23"/>
          <w:szCs w:val="23"/>
          <w:lang w:eastAsia="ru-RU"/>
        </w:rPr>
      </w:pPr>
      <w:r w:rsidRPr="00F22637">
        <w:rPr>
          <w:rFonts w:ascii="Times New Roman" w:eastAsia="Times New Roman" w:hAnsi="Times New Roman"/>
          <w:sz w:val="23"/>
          <w:szCs w:val="23"/>
          <w:lang w:eastAsia="ru-RU"/>
        </w:rPr>
        <w:t>о приеме в члены Ассоциации новой организации – ООО «Моторостроительная компания 3К-Мотор»;</w:t>
      </w:r>
    </w:p>
    <w:p w:rsidR="008C335E" w:rsidRDefault="00F22637" w:rsidP="005C7861">
      <w:pPr>
        <w:pStyle w:val="af0"/>
        <w:numPr>
          <w:ilvl w:val="0"/>
          <w:numId w:val="15"/>
        </w:numPr>
        <w:spacing w:after="120" w:line="264" w:lineRule="auto"/>
        <w:ind w:left="714" w:hanging="357"/>
        <w:contextualSpacing w:val="0"/>
        <w:jc w:val="both"/>
        <w:rPr>
          <w:rFonts w:ascii="Times New Roman" w:eastAsia="Times New Roman" w:hAnsi="Times New Roman"/>
          <w:sz w:val="23"/>
          <w:szCs w:val="23"/>
          <w:lang w:eastAsia="ru-RU"/>
        </w:rPr>
      </w:pPr>
      <w:r w:rsidRPr="00F22637">
        <w:rPr>
          <w:rFonts w:ascii="Times New Roman" w:eastAsia="Times New Roman" w:hAnsi="Times New Roman"/>
          <w:sz w:val="23"/>
          <w:szCs w:val="23"/>
          <w:lang w:eastAsia="ru-RU"/>
        </w:rPr>
        <w:t>о согласовании работ по организационно-техническому и информационно-аналитическому сопровождению выполнения НИР «Исследования в обеспечение формирования типоразмерного ряда перспективных двигателей для легких самолетов, вертолетов и БЛА гражданского назначения» (Шифр «Демонстраторы МГТД и АПД-ТРР»).</w:t>
      </w:r>
    </w:p>
    <w:p w:rsidR="00F31082" w:rsidRDefault="00F31082" w:rsidP="00F31082">
      <w:pPr>
        <w:spacing w:after="120" w:line="264" w:lineRule="auto"/>
        <w:ind w:firstLine="697"/>
        <w:jc w:val="both"/>
        <w:rPr>
          <w:rFonts w:ascii="Times New Roman" w:eastAsia="Times New Roman" w:hAnsi="Times New Roman"/>
          <w:sz w:val="23"/>
          <w:szCs w:val="23"/>
          <w:lang w:eastAsia="ru-RU"/>
        </w:rPr>
      </w:pPr>
      <w:r w:rsidRPr="00F31082">
        <w:rPr>
          <w:rFonts w:ascii="Times New Roman" w:eastAsia="Times New Roman" w:hAnsi="Times New Roman"/>
          <w:sz w:val="23"/>
          <w:szCs w:val="23"/>
          <w:lang w:eastAsia="ru-RU"/>
        </w:rPr>
        <w:t>В голосовании по вопросам повестки дня приняли участие 2</w:t>
      </w:r>
      <w:r>
        <w:rPr>
          <w:rFonts w:ascii="Times New Roman" w:eastAsia="Times New Roman" w:hAnsi="Times New Roman"/>
          <w:sz w:val="23"/>
          <w:szCs w:val="23"/>
          <w:lang w:eastAsia="ru-RU"/>
        </w:rPr>
        <w:t>4</w:t>
      </w:r>
      <w:r w:rsidRPr="00F31082">
        <w:rPr>
          <w:rFonts w:ascii="Times New Roman" w:eastAsia="Times New Roman" w:hAnsi="Times New Roman"/>
          <w:sz w:val="23"/>
          <w:szCs w:val="23"/>
          <w:lang w:eastAsia="ru-RU"/>
        </w:rPr>
        <w:t xml:space="preserve"> член</w:t>
      </w:r>
      <w:r>
        <w:rPr>
          <w:rFonts w:ascii="Times New Roman" w:eastAsia="Times New Roman" w:hAnsi="Times New Roman"/>
          <w:sz w:val="23"/>
          <w:szCs w:val="23"/>
          <w:lang w:eastAsia="ru-RU"/>
        </w:rPr>
        <w:t xml:space="preserve">а </w:t>
      </w:r>
      <w:r w:rsidRPr="00F31082">
        <w:rPr>
          <w:rFonts w:ascii="Times New Roman" w:eastAsia="Times New Roman" w:hAnsi="Times New Roman"/>
          <w:sz w:val="23"/>
          <w:szCs w:val="23"/>
          <w:lang w:eastAsia="ru-RU"/>
        </w:rPr>
        <w:t>Правления.</w:t>
      </w:r>
    </w:p>
    <w:p w:rsidR="00D67D85" w:rsidRPr="00A71BF4" w:rsidRDefault="00D67D85" w:rsidP="00B02152">
      <w:pPr>
        <w:spacing w:after="60"/>
        <w:ind w:left="708" w:hanging="11"/>
        <w:jc w:val="both"/>
        <w:rPr>
          <w:rFonts w:ascii="Times New Roman" w:eastAsia="Times New Roman" w:hAnsi="Times New Roman"/>
          <w:sz w:val="21"/>
          <w:szCs w:val="21"/>
          <w:lang w:eastAsia="ru-RU"/>
        </w:rPr>
      </w:pPr>
      <w:r w:rsidRPr="00A71BF4">
        <w:rPr>
          <w:rFonts w:ascii="Times New Roman" w:eastAsia="Times New Roman" w:hAnsi="Times New Roman"/>
          <w:sz w:val="21"/>
          <w:szCs w:val="21"/>
          <w:u w:val="single"/>
          <w:lang w:eastAsia="ru-RU"/>
        </w:rPr>
        <w:t>Действ</w:t>
      </w:r>
      <w:r w:rsidR="00F22637">
        <w:rPr>
          <w:rFonts w:ascii="Times New Roman" w:eastAsia="Times New Roman" w:hAnsi="Times New Roman"/>
          <w:sz w:val="21"/>
          <w:szCs w:val="21"/>
          <w:u w:val="single"/>
          <w:lang w:eastAsia="ru-RU"/>
        </w:rPr>
        <w:t>овавший</w:t>
      </w:r>
      <w:r w:rsidRPr="00A71BF4">
        <w:rPr>
          <w:rFonts w:ascii="Times New Roman" w:eastAsia="Times New Roman" w:hAnsi="Times New Roman"/>
          <w:sz w:val="21"/>
          <w:szCs w:val="21"/>
          <w:u w:val="single"/>
          <w:lang w:eastAsia="ru-RU"/>
        </w:rPr>
        <w:t xml:space="preserve"> </w:t>
      </w:r>
      <w:r w:rsidR="008C335E">
        <w:rPr>
          <w:rFonts w:ascii="Times New Roman" w:eastAsia="Times New Roman" w:hAnsi="Times New Roman"/>
          <w:sz w:val="21"/>
          <w:szCs w:val="21"/>
          <w:u w:val="single"/>
          <w:lang w:eastAsia="ru-RU"/>
        </w:rPr>
        <w:t>в 2020 г</w:t>
      </w:r>
      <w:r w:rsidR="00F31082">
        <w:rPr>
          <w:rFonts w:ascii="Times New Roman" w:eastAsia="Times New Roman" w:hAnsi="Times New Roman"/>
          <w:sz w:val="21"/>
          <w:szCs w:val="21"/>
          <w:u w:val="single"/>
          <w:lang w:eastAsia="ru-RU"/>
        </w:rPr>
        <w:t>оду</w:t>
      </w:r>
      <w:r w:rsidR="008C335E">
        <w:rPr>
          <w:rFonts w:ascii="Times New Roman" w:eastAsia="Times New Roman" w:hAnsi="Times New Roman"/>
          <w:sz w:val="21"/>
          <w:szCs w:val="21"/>
          <w:u w:val="single"/>
          <w:lang w:eastAsia="ru-RU"/>
        </w:rPr>
        <w:t xml:space="preserve"> </w:t>
      </w:r>
      <w:r w:rsidRPr="00A71BF4">
        <w:rPr>
          <w:rFonts w:ascii="Times New Roman" w:eastAsia="Times New Roman" w:hAnsi="Times New Roman"/>
          <w:sz w:val="21"/>
          <w:szCs w:val="21"/>
          <w:u w:val="single"/>
          <w:lang w:eastAsia="ru-RU"/>
        </w:rPr>
        <w:t>состав Правления Ассоциации</w:t>
      </w:r>
      <w:r w:rsidRPr="00A71BF4">
        <w:rPr>
          <w:rFonts w:ascii="Times New Roman" w:eastAsia="Times New Roman" w:hAnsi="Times New Roman"/>
          <w:sz w:val="21"/>
          <w:szCs w:val="21"/>
          <w:lang w:eastAsia="ru-RU"/>
        </w:rPr>
        <w:t xml:space="preserve"> был избран на Общем собрании членов Ассоциации</w:t>
      </w:r>
      <w:r w:rsidR="00F22637">
        <w:rPr>
          <w:rFonts w:ascii="Times New Roman" w:eastAsia="Times New Roman" w:hAnsi="Times New Roman"/>
          <w:sz w:val="21"/>
          <w:szCs w:val="21"/>
          <w:lang w:eastAsia="ru-RU"/>
        </w:rPr>
        <w:t>, состоявшемся</w:t>
      </w:r>
      <w:r w:rsidRPr="00A71BF4">
        <w:rPr>
          <w:rFonts w:ascii="Times New Roman" w:eastAsia="Times New Roman" w:hAnsi="Times New Roman"/>
          <w:sz w:val="21"/>
          <w:szCs w:val="21"/>
          <w:lang w:eastAsia="ru-RU"/>
        </w:rPr>
        <w:t xml:space="preserve"> </w:t>
      </w:r>
      <w:r w:rsidR="00F22637" w:rsidRPr="00F22637">
        <w:rPr>
          <w:rFonts w:ascii="Times New Roman" w:eastAsia="Times New Roman" w:hAnsi="Times New Roman"/>
          <w:sz w:val="21"/>
          <w:szCs w:val="21"/>
          <w:lang w:eastAsia="ru-RU"/>
        </w:rPr>
        <w:t>28 ноября 2019</w:t>
      </w:r>
      <w:r w:rsidR="00F22637">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г.</w:t>
      </w:r>
      <w:r w:rsidR="002816A0" w:rsidRPr="00A71BF4">
        <w:rPr>
          <w:rFonts w:ascii="Times New Roman" w:eastAsia="Times New Roman" w:hAnsi="Times New Roman"/>
          <w:sz w:val="21"/>
          <w:szCs w:val="21"/>
          <w:lang w:eastAsia="ru-RU"/>
        </w:rPr>
        <w:t xml:space="preserve"> </w:t>
      </w:r>
      <w:r w:rsidR="002816A0" w:rsidRPr="00A71BF4">
        <w:rPr>
          <w:rFonts w:ascii="Times New Roman" w:eastAsia="Times New Roman" w:hAnsi="Times New Roman"/>
          <w:bCs/>
          <w:sz w:val="21"/>
          <w:szCs w:val="21"/>
          <w:lang w:eastAsia="ru-RU"/>
        </w:rPr>
        <w:t>Председателем Правления Ассоциации</w:t>
      </w:r>
      <w:r w:rsidR="002816A0" w:rsidRPr="00A71BF4">
        <w:rPr>
          <w:rFonts w:ascii="Times New Roman" w:eastAsia="Times New Roman" w:hAnsi="Times New Roman"/>
          <w:sz w:val="21"/>
          <w:szCs w:val="21"/>
          <w:lang w:eastAsia="ru-RU"/>
        </w:rPr>
        <w:t xml:space="preserve"> </w:t>
      </w:r>
      <w:r w:rsidR="00F31082">
        <w:rPr>
          <w:rFonts w:ascii="Times New Roman" w:eastAsia="Times New Roman" w:hAnsi="Times New Roman"/>
          <w:sz w:val="21"/>
          <w:szCs w:val="21"/>
          <w:lang w:eastAsia="ru-RU"/>
        </w:rPr>
        <w:t xml:space="preserve">в 2020 году и в настоящее время </w:t>
      </w:r>
      <w:r w:rsidR="002816A0" w:rsidRPr="00A71BF4">
        <w:rPr>
          <w:rFonts w:ascii="Times New Roman" w:eastAsia="Times New Roman" w:hAnsi="Times New Roman"/>
          <w:sz w:val="21"/>
          <w:szCs w:val="21"/>
          <w:lang w:eastAsia="ru-RU"/>
        </w:rPr>
        <w:t xml:space="preserve">является Генеральный директор ЗАО «Экспертная группа «КУТРИ» </w:t>
      </w:r>
      <w:r w:rsidR="002816A0" w:rsidRPr="00A71BF4">
        <w:rPr>
          <w:rFonts w:ascii="Times New Roman" w:eastAsia="Times New Roman" w:hAnsi="Times New Roman"/>
          <w:bCs/>
          <w:sz w:val="21"/>
          <w:szCs w:val="21"/>
          <w:lang w:eastAsia="ru-RU"/>
        </w:rPr>
        <w:t>А.А. Ким</w:t>
      </w:r>
      <w:r w:rsidR="002816A0" w:rsidRPr="00A71BF4">
        <w:rPr>
          <w:rFonts w:ascii="Times New Roman" w:eastAsia="Times New Roman" w:hAnsi="Times New Roman"/>
          <w:sz w:val="21"/>
          <w:szCs w:val="21"/>
          <w:lang w:eastAsia="ru-RU"/>
        </w:rPr>
        <w:t>.</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 xml:space="preserve">Ким Алексей Анатольевич (Генеральный директор ЗАО «Экспертная группа «КУТРИ», </w:t>
      </w:r>
      <w:r w:rsidRPr="00A71BF4">
        <w:rPr>
          <w:rFonts w:ascii="Times New Roman" w:eastAsia="Times New Roman" w:hAnsi="Times New Roman"/>
          <w:b/>
          <w:sz w:val="21"/>
          <w:szCs w:val="21"/>
          <w:lang w:eastAsia="ru-RU"/>
        </w:rPr>
        <w:t>Председатель Правления</w:t>
      </w:r>
      <w:r w:rsidRPr="00A71BF4">
        <w:rPr>
          <w:rFonts w:ascii="Times New Roman" w:eastAsia="Times New Roman" w:hAnsi="Times New Roman"/>
          <w:sz w:val="21"/>
          <w:szCs w:val="21"/>
          <w:lang w:eastAsia="ru-RU"/>
        </w:rPr>
        <w:t>);</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Зиченков Михаил Чеславович (Заместитель Генерального директора – начальник</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комплекса прочности ЛА ФГУП «ЦАГИ»);</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Суханов Валерий Леонидович (Начальник комплекса безопасности полетов</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ФГУП «ЦАГИ»);</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Соколянский Владимир Петрович (</w:t>
      </w:r>
      <w:r w:rsidR="003F7B44" w:rsidRPr="00A71BF4">
        <w:rPr>
          <w:rFonts w:ascii="Times New Roman" w:eastAsia="Times New Roman" w:hAnsi="Times New Roman"/>
          <w:sz w:val="21"/>
          <w:szCs w:val="21"/>
          <w:lang w:eastAsia="ru-RU"/>
        </w:rPr>
        <w:t>Заместитель начальника Научно-исследовательского Московского Комплекса ФГУП «ЦАГИ» по научной деятельности</w:t>
      </w:r>
      <w:r w:rsidRPr="00A71BF4">
        <w:rPr>
          <w:rFonts w:ascii="Times New Roman" w:eastAsia="Times New Roman" w:hAnsi="Times New Roman"/>
          <w:sz w:val="21"/>
          <w:szCs w:val="21"/>
          <w:lang w:eastAsia="ru-RU"/>
        </w:rPr>
        <w:t>);</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Коптев Юрий Николаевич (Управляющий директор по науке и технологиям</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Государственной</w:t>
      </w:r>
      <w:r w:rsidR="00F22637">
        <w:rPr>
          <w:rFonts w:ascii="Times New Roman" w:eastAsia="Times New Roman" w:hAnsi="Times New Roman"/>
          <w:sz w:val="21"/>
          <w:szCs w:val="21"/>
          <w:lang w:eastAsia="ru-RU"/>
        </w:rPr>
        <w:t> </w:t>
      </w:r>
      <w:r w:rsidRPr="00F22637">
        <w:rPr>
          <w:rFonts w:ascii="Times New Roman" w:eastAsia="Times New Roman" w:hAnsi="Times New Roman"/>
          <w:sz w:val="21"/>
          <w:szCs w:val="21"/>
          <w:lang w:eastAsia="ru-RU"/>
        </w:rPr>
        <w:t>корпорации «Ростех»);</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Полозов-Яблонский Андрей Александрович (Советник Генерального директора –</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руководитель</w:t>
      </w:r>
      <w:r w:rsidR="00F22637">
        <w:rPr>
          <w:rFonts w:ascii="Times New Roman" w:eastAsia="Times New Roman" w:hAnsi="Times New Roman"/>
          <w:sz w:val="21"/>
          <w:szCs w:val="21"/>
          <w:lang w:eastAsia="ru-RU"/>
        </w:rPr>
        <w:t> </w:t>
      </w:r>
      <w:r w:rsidRPr="00F22637">
        <w:rPr>
          <w:rFonts w:ascii="Times New Roman" w:eastAsia="Times New Roman" w:hAnsi="Times New Roman"/>
          <w:sz w:val="21"/>
          <w:szCs w:val="21"/>
          <w:lang w:eastAsia="ru-RU"/>
        </w:rPr>
        <w:t>инновационного направления ПАО «Аэрофлот»);</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 xml:space="preserve">Шмотин Юрий Николаевич (Заместитель Генерального директора </w:t>
      </w:r>
      <w:r w:rsidR="0060041C" w:rsidRPr="00A71BF4">
        <w:rPr>
          <w:rFonts w:ascii="Times New Roman" w:eastAsia="Times New Roman" w:hAnsi="Times New Roman"/>
          <w:sz w:val="21"/>
          <w:szCs w:val="21"/>
          <w:lang w:eastAsia="ru-RU"/>
        </w:rPr>
        <w:t>–</w:t>
      </w:r>
      <w:r w:rsidRPr="00A71BF4">
        <w:rPr>
          <w:rFonts w:ascii="Times New Roman" w:eastAsia="Times New Roman" w:hAnsi="Times New Roman"/>
          <w:sz w:val="21"/>
          <w:szCs w:val="21"/>
          <w:lang w:eastAsia="ru-RU"/>
        </w:rPr>
        <w:t xml:space="preserve"> Генеральный</w:t>
      </w:r>
      <w:r w:rsidR="0060041C"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конструктор АО «Объединенная двигателестроительная корпорация»);</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Гейкин Валерий Александрович (Заместитель Генерального директора -</w:t>
      </w:r>
      <w:r w:rsidR="00F81D31" w:rsidRP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руководитель приоритетного технологического направления «Технологии</w:t>
      </w:r>
      <w:r w:rsidR="00F81D31" w:rsidRP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двигателестроения»</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АО</w:t>
      </w:r>
      <w:r w:rsidR="00F22637">
        <w:rPr>
          <w:rFonts w:ascii="Times New Roman" w:eastAsia="Times New Roman" w:hAnsi="Times New Roman"/>
          <w:sz w:val="21"/>
          <w:szCs w:val="21"/>
          <w:lang w:eastAsia="ru-RU"/>
        </w:rPr>
        <w:t> </w:t>
      </w:r>
      <w:r w:rsidRPr="00F22637">
        <w:rPr>
          <w:rFonts w:ascii="Times New Roman" w:eastAsia="Times New Roman" w:hAnsi="Times New Roman"/>
          <w:sz w:val="21"/>
          <w:szCs w:val="21"/>
          <w:lang w:eastAsia="ru-RU"/>
        </w:rPr>
        <w:t>«Объединенная двигателестроительная корпорация»);</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Шибитов Андрей Борисович (</w:t>
      </w:r>
      <w:r w:rsidR="00474F7E" w:rsidRPr="00A71BF4">
        <w:rPr>
          <w:rFonts w:ascii="Times New Roman" w:eastAsia="Times New Roman" w:hAnsi="Times New Roman"/>
          <w:sz w:val="21"/>
          <w:szCs w:val="21"/>
          <w:lang w:eastAsia="ru-RU"/>
        </w:rPr>
        <w:t>Директор по инновациям АО «Вертолеты России»</w:t>
      </w:r>
      <w:r w:rsidRPr="00A71BF4">
        <w:rPr>
          <w:rFonts w:ascii="Times New Roman" w:eastAsia="Times New Roman" w:hAnsi="Times New Roman"/>
          <w:sz w:val="21"/>
          <w:szCs w:val="21"/>
          <w:lang w:eastAsia="ru-RU"/>
        </w:rPr>
        <w:t>);</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Ланшин Александр Игоревич (Заместитель Генерального директора по науке</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ФГУП</w:t>
      </w:r>
      <w:r w:rsidR="00F22637">
        <w:rPr>
          <w:rFonts w:ascii="Times New Roman" w:eastAsia="Times New Roman" w:hAnsi="Times New Roman"/>
          <w:sz w:val="21"/>
          <w:szCs w:val="21"/>
          <w:lang w:eastAsia="ru-RU"/>
        </w:rPr>
        <w:t> </w:t>
      </w:r>
      <w:r w:rsidRPr="00F22637">
        <w:rPr>
          <w:rFonts w:ascii="Times New Roman" w:eastAsia="Times New Roman" w:hAnsi="Times New Roman"/>
          <w:sz w:val="21"/>
          <w:szCs w:val="21"/>
          <w:lang w:eastAsia="ru-RU"/>
        </w:rPr>
        <w:t>«ЦИАМ</w:t>
      </w:r>
      <w:r w:rsidR="00F22637">
        <w:rPr>
          <w:rFonts w:ascii="Times New Roman" w:eastAsia="Times New Roman" w:hAnsi="Times New Roman"/>
          <w:sz w:val="21"/>
          <w:szCs w:val="21"/>
          <w:lang w:eastAsia="ru-RU"/>
        </w:rPr>
        <w:t> </w:t>
      </w:r>
      <w:r w:rsidRPr="00F22637">
        <w:rPr>
          <w:rFonts w:ascii="Times New Roman" w:eastAsia="Times New Roman" w:hAnsi="Times New Roman"/>
          <w:sz w:val="21"/>
          <w:szCs w:val="21"/>
          <w:lang w:eastAsia="ru-RU"/>
        </w:rPr>
        <w:t>им. П.И. Баранова»);</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Бабкин Владимир Иванович (Заместитель Генерального директора по сертификации</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и экспертизе ФГУП «ЦИАМ им. П.И. Баранова»)</w:t>
      </w:r>
    </w:p>
    <w:p w:rsidR="00D67D85" w:rsidRPr="00F22637"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22637">
        <w:rPr>
          <w:rFonts w:ascii="Times New Roman" w:eastAsia="Times New Roman" w:hAnsi="Times New Roman"/>
          <w:sz w:val="21"/>
          <w:szCs w:val="21"/>
          <w:lang w:eastAsia="ru-RU"/>
        </w:rPr>
        <w:t>Палкин Владимир Анатольевич (Советник Генерального директора по</w:t>
      </w:r>
      <w:r w:rsidR="00F22637">
        <w:rPr>
          <w:rFonts w:ascii="Times New Roman" w:eastAsia="Times New Roman" w:hAnsi="Times New Roman"/>
          <w:sz w:val="21"/>
          <w:szCs w:val="21"/>
          <w:lang w:eastAsia="ru-RU"/>
        </w:rPr>
        <w:t xml:space="preserve"> </w:t>
      </w:r>
      <w:r w:rsidRPr="00F22637">
        <w:rPr>
          <w:rFonts w:ascii="Times New Roman" w:eastAsia="Times New Roman" w:hAnsi="Times New Roman"/>
          <w:sz w:val="21"/>
          <w:szCs w:val="21"/>
          <w:lang w:eastAsia="ru-RU"/>
        </w:rPr>
        <w:t>внешнеэкономической деятельности ФГУП «ЦИАМ им. П.И. Баранова»);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Денисов Максим Юрьевич (</w:t>
      </w:r>
      <w:r w:rsidR="00474F7E" w:rsidRPr="00A71BF4">
        <w:rPr>
          <w:rFonts w:ascii="Times New Roman" w:eastAsia="Times New Roman" w:hAnsi="Times New Roman"/>
          <w:sz w:val="21"/>
          <w:szCs w:val="21"/>
          <w:lang w:eastAsia="ru-RU"/>
        </w:rPr>
        <w:t>Начальник отделения «Развитие экспериментальной базы и конструкторское обеспечение создания опытных моделей авиационных двигателей» ФГУП «ЦИАМ им. П.И. Баранова»</w:t>
      </w:r>
      <w:r w:rsidRPr="00A71BF4">
        <w:rPr>
          <w:rFonts w:ascii="Times New Roman" w:eastAsia="Times New Roman" w:hAnsi="Times New Roman"/>
          <w:sz w:val="21"/>
          <w:szCs w:val="21"/>
          <w:lang w:eastAsia="ru-RU"/>
        </w:rPr>
        <w:t>);</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Косьянчук Владислав Викторович (</w:t>
      </w:r>
      <w:r w:rsidR="00474F7E" w:rsidRPr="00A71BF4">
        <w:rPr>
          <w:rFonts w:ascii="Times New Roman" w:eastAsia="Times New Roman" w:hAnsi="Times New Roman"/>
          <w:sz w:val="21"/>
          <w:szCs w:val="21"/>
          <w:lang w:eastAsia="ru-RU"/>
        </w:rPr>
        <w:t>Первый заместитель Генерального директора ФГУП «ГосНИИАС»</w:t>
      </w:r>
      <w:r w:rsidRPr="00A71BF4">
        <w:rPr>
          <w:rFonts w:ascii="Times New Roman" w:eastAsia="Times New Roman" w:hAnsi="Times New Roman"/>
          <w:sz w:val="21"/>
          <w:szCs w:val="21"/>
          <w:lang w:eastAsia="ru-RU"/>
        </w:rPr>
        <w:t>);</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Жеребин Александр Михайлович (Директор по направлению ФГУП «ГосНИИАС»);</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Страдомский Олег Юрьевич (Заместитель Генерального директора</w:t>
      </w:r>
      <w:r w:rsidR="005D707A" w:rsidRPr="00A71BF4">
        <w:rPr>
          <w:rFonts w:ascii="Times New Roman" w:eastAsia="Times New Roman" w:hAnsi="Times New Roman"/>
          <w:sz w:val="21"/>
          <w:szCs w:val="21"/>
          <w:lang w:eastAsia="ru-RU"/>
        </w:rPr>
        <w:t xml:space="preserve"> </w:t>
      </w:r>
      <w:r w:rsidR="00474F7E" w:rsidRPr="00A71BF4">
        <w:rPr>
          <w:rFonts w:ascii="Times New Roman" w:eastAsia="Times New Roman" w:hAnsi="Times New Roman"/>
          <w:sz w:val="21"/>
          <w:szCs w:val="21"/>
          <w:lang w:eastAsia="ru-RU"/>
        </w:rPr>
        <w:t>ФГУП «ГосНИИ </w:t>
      </w:r>
      <w:r w:rsidRPr="00A71BF4">
        <w:rPr>
          <w:rFonts w:ascii="Times New Roman" w:eastAsia="Times New Roman" w:hAnsi="Times New Roman"/>
          <w:sz w:val="21"/>
          <w:szCs w:val="21"/>
          <w:lang w:eastAsia="ru-RU"/>
        </w:rPr>
        <w:t>ГА»);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Грачев Сергей Алексеевич (Заместитель Генерального директора по экономике и</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развитию ФГУП «ГосНИИ</w:t>
      </w:r>
      <w:r w:rsidR="004D748C" w:rsidRPr="00A71BF4">
        <w:rPr>
          <w:rFonts w:ascii="Times New Roman" w:eastAsia="Times New Roman" w:hAnsi="Times New Roman"/>
          <w:sz w:val="21"/>
          <w:szCs w:val="21"/>
          <w:lang w:eastAsia="ru-RU"/>
        </w:rPr>
        <w:t> </w:t>
      </w:r>
      <w:r w:rsidRPr="00A71BF4">
        <w:rPr>
          <w:rFonts w:ascii="Times New Roman" w:eastAsia="Times New Roman" w:hAnsi="Times New Roman"/>
          <w:sz w:val="21"/>
          <w:szCs w:val="21"/>
          <w:lang w:eastAsia="ru-RU"/>
        </w:rPr>
        <w:t>ГА»);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Самойлов Игорь Анатольевич (Заместитель Директора авиационного</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сертиф</w:t>
      </w:r>
      <w:r w:rsidR="00474F7E" w:rsidRPr="00A71BF4">
        <w:rPr>
          <w:rFonts w:ascii="Times New Roman" w:eastAsia="Times New Roman" w:hAnsi="Times New Roman"/>
          <w:sz w:val="21"/>
          <w:szCs w:val="21"/>
          <w:lang w:eastAsia="ru-RU"/>
        </w:rPr>
        <w:t>икационного центра ФГУП «ГосНИИ </w:t>
      </w:r>
      <w:r w:rsidRPr="00A71BF4">
        <w:rPr>
          <w:rFonts w:ascii="Times New Roman" w:eastAsia="Times New Roman" w:hAnsi="Times New Roman"/>
          <w:sz w:val="21"/>
          <w:szCs w:val="21"/>
          <w:lang w:eastAsia="ru-RU"/>
        </w:rPr>
        <w:t>ГА»);</w:t>
      </w:r>
    </w:p>
    <w:p w:rsidR="00474F7E" w:rsidRPr="00A71BF4" w:rsidRDefault="00474F7E"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Литвинов Валерий Борисович (Председатель НТС АО «РТ-Химкомпозит»);</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Базлев Дмитрий Анатольевич (Заместитель Генерального директора</w:t>
      </w:r>
      <w:r w:rsidR="00F81D31" w:rsidRPr="00A71BF4">
        <w:rPr>
          <w:rFonts w:ascii="Times New Roman" w:eastAsia="Times New Roman" w:hAnsi="Times New Roman"/>
          <w:sz w:val="21"/>
          <w:szCs w:val="21"/>
          <w:lang w:eastAsia="ru-RU"/>
        </w:rPr>
        <w:t xml:space="preserve"> п</w:t>
      </w:r>
      <w:r w:rsidRPr="00A71BF4">
        <w:rPr>
          <w:rFonts w:ascii="Times New Roman" w:eastAsia="Times New Roman" w:hAnsi="Times New Roman"/>
          <w:sz w:val="21"/>
          <w:szCs w:val="21"/>
          <w:lang w:eastAsia="ru-RU"/>
        </w:rPr>
        <w:t>о</w:t>
      </w:r>
      <w:r w:rsidR="0060041C"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стратегическому развитию АО «РПКБ»);</w:t>
      </w:r>
    </w:p>
    <w:p w:rsidR="00D67D85" w:rsidRPr="00F31082"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31082">
        <w:rPr>
          <w:rFonts w:ascii="Times New Roman" w:eastAsia="Times New Roman" w:hAnsi="Times New Roman"/>
          <w:sz w:val="21"/>
          <w:szCs w:val="21"/>
          <w:lang w:eastAsia="ru-RU"/>
        </w:rPr>
        <w:t>Довгий Владимир Иванович (Генеральный директор ОАО «Межведомственный</w:t>
      </w:r>
      <w:r w:rsidR="00F31082">
        <w:rPr>
          <w:rFonts w:ascii="Times New Roman" w:eastAsia="Times New Roman" w:hAnsi="Times New Roman"/>
          <w:sz w:val="21"/>
          <w:szCs w:val="21"/>
          <w:lang w:eastAsia="ru-RU"/>
        </w:rPr>
        <w:t xml:space="preserve"> </w:t>
      </w:r>
      <w:r w:rsidRPr="00F31082">
        <w:rPr>
          <w:rFonts w:ascii="Times New Roman" w:eastAsia="Times New Roman" w:hAnsi="Times New Roman"/>
          <w:sz w:val="21"/>
          <w:szCs w:val="21"/>
          <w:lang w:eastAsia="ru-RU"/>
        </w:rPr>
        <w:t>аналитический</w:t>
      </w:r>
      <w:r w:rsidR="00F31082">
        <w:rPr>
          <w:rFonts w:ascii="Times New Roman" w:eastAsia="Times New Roman" w:hAnsi="Times New Roman"/>
          <w:sz w:val="21"/>
          <w:szCs w:val="21"/>
          <w:lang w:eastAsia="ru-RU"/>
        </w:rPr>
        <w:t> </w:t>
      </w:r>
      <w:r w:rsidRPr="00F31082">
        <w:rPr>
          <w:rFonts w:ascii="Times New Roman" w:eastAsia="Times New Roman" w:hAnsi="Times New Roman"/>
          <w:sz w:val="21"/>
          <w:szCs w:val="21"/>
          <w:lang w:eastAsia="ru-RU"/>
        </w:rPr>
        <w:t>центр»);</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Ефремов Александр Викторович (Декан факультета «Авиационная техника»</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Московского авиационного института);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Шахматов Евгений Владимирович (</w:t>
      </w:r>
      <w:r w:rsidR="00474F7E" w:rsidRPr="00A71BF4">
        <w:rPr>
          <w:rFonts w:ascii="Times New Roman" w:eastAsia="Times New Roman" w:hAnsi="Times New Roman"/>
          <w:sz w:val="21"/>
          <w:szCs w:val="21"/>
          <w:lang w:eastAsia="ru-RU"/>
        </w:rPr>
        <w:t>Научный руководитель ФГАОУ ВО «Самарский национальный исследовательский университет имени академика С.П. Королева»</w:t>
      </w:r>
      <w:r w:rsidRPr="00A71BF4">
        <w:rPr>
          <w:rFonts w:ascii="Times New Roman" w:eastAsia="Times New Roman" w:hAnsi="Times New Roman"/>
          <w:sz w:val="21"/>
          <w:szCs w:val="21"/>
          <w:lang w:eastAsia="ru-RU"/>
        </w:rPr>
        <w:t>);</w:t>
      </w:r>
    </w:p>
    <w:p w:rsidR="00D67D85" w:rsidRPr="00F31082"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F31082">
        <w:rPr>
          <w:rFonts w:ascii="Times New Roman" w:eastAsia="Times New Roman" w:hAnsi="Times New Roman"/>
          <w:sz w:val="21"/>
          <w:szCs w:val="21"/>
          <w:lang w:eastAsia="ru-RU"/>
        </w:rPr>
        <w:t>Старожук Евгений Андреевич (Прор</w:t>
      </w:r>
      <w:r w:rsidR="00DA2DF4" w:rsidRPr="00F31082">
        <w:rPr>
          <w:rFonts w:ascii="Times New Roman" w:eastAsia="Times New Roman" w:hAnsi="Times New Roman"/>
          <w:sz w:val="21"/>
          <w:szCs w:val="21"/>
          <w:lang w:eastAsia="ru-RU"/>
        </w:rPr>
        <w:t>ектор по экономике и инновациям</w:t>
      </w:r>
      <w:r w:rsidR="00F31082">
        <w:rPr>
          <w:rFonts w:ascii="Times New Roman" w:eastAsia="Times New Roman" w:hAnsi="Times New Roman"/>
          <w:sz w:val="21"/>
          <w:szCs w:val="21"/>
          <w:lang w:eastAsia="ru-RU"/>
        </w:rPr>
        <w:t xml:space="preserve"> </w:t>
      </w:r>
      <w:r w:rsidRPr="00F31082">
        <w:rPr>
          <w:rFonts w:ascii="Times New Roman" w:eastAsia="Times New Roman" w:hAnsi="Times New Roman"/>
          <w:sz w:val="21"/>
          <w:szCs w:val="21"/>
          <w:lang w:eastAsia="ru-RU"/>
        </w:rPr>
        <w:t>МГТУ</w:t>
      </w:r>
      <w:r w:rsidR="00F31082">
        <w:rPr>
          <w:rFonts w:ascii="Times New Roman" w:eastAsia="Times New Roman" w:hAnsi="Times New Roman"/>
          <w:sz w:val="21"/>
          <w:szCs w:val="21"/>
          <w:lang w:eastAsia="ru-RU"/>
        </w:rPr>
        <w:t> </w:t>
      </w:r>
      <w:r w:rsidRPr="00F31082">
        <w:rPr>
          <w:rFonts w:ascii="Times New Roman" w:eastAsia="Times New Roman" w:hAnsi="Times New Roman"/>
          <w:sz w:val="21"/>
          <w:szCs w:val="21"/>
          <w:lang w:eastAsia="ru-RU"/>
        </w:rPr>
        <w:t>им.</w:t>
      </w:r>
      <w:r w:rsidR="00F31082">
        <w:rPr>
          <w:rFonts w:ascii="Times New Roman" w:eastAsia="Times New Roman" w:hAnsi="Times New Roman"/>
          <w:sz w:val="21"/>
          <w:szCs w:val="21"/>
          <w:lang w:eastAsia="ru-RU"/>
        </w:rPr>
        <w:t> </w:t>
      </w:r>
      <w:r w:rsidRPr="00F31082">
        <w:rPr>
          <w:rFonts w:ascii="Times New Roman" w:eastAsia="Times New Roman" w:hAnsi="Times New Roman"/>
          <w:sz w:val="21"/>
          <w:szCs w:val="21"/>
          <w:lang w:eastAsia="ru-RU"/>
        </w:rPr>
        <w:t>Н.Э.</w:t>
      </w:r>
      <w:r w:rsidR="00F31082">
        <w:rPr>
          <w:rFonts w:ascii="Times New Roman" w:eastAsia="Times New Roman" w:hAnsi="Times New Roman"/>
          <w:sz w:val="21"/>
          <w:szCs w:val="21"/>
          <w:lang w:eastAsia="ru-RU"/>
        </w:rPr>
        <w:t> </w:t>
      </w:r>
      <w:r w:rsidRPr="00F31082">
        <w:rPr>
          <w:rFonts w:ascii="Times New Roman" w:eastAsia="Times New Roman" w:hAnsi="Times New Roman"/>
          <w:sz w:val="21"/>
          <w:szCs w:val="21"/>
          <w:lang w:eastAsia="ru-RU"/>
        </w:rPr>
        <w:t>Баумана);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Якунин Вячеслав Валентинович (Генеральный директор ООО «Нева Технолоджи»);</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Комм Леонид Нафтольевич (Директор «Дирекции космических систем»</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Московского авиационного института);</w:t>
      </w:r>
    </w:p>
    <w:p w:rsidR="00474F7E" w:rsidRPr="00A71BF4" w:rsidRDefault="00474F7E"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 xml:space="preserve">Федотов Леонид Викторович </w:t>
      </w:r>
      <w:r w:rsidR="00D67D85" w:rsidRPr="00A71BF4">
        <w:rPr>
          <w:rFonts w:ascii="Times New Roman" w:eastAsia="Times New Roman" w:hAnsi="Times New Roman"/>
          <w:sz w:val="21"/>
          <w:szCs w:val="21"/>
          <w:lang w:eastAsia="ru-RU"/>
        </w:rPr>
        <w:t>(</w:t>
      </w:r>
      <w:r w:rsidRPr="00A71BF4">
        <w:rPr>
          <w:rFonts w:ascii="Times New Roman" w:eastAsia="Times New Roman" w:hAnsi="Times New Roman"/>
          <w:sz w:val="21"/>
          <w:szCs w:val="21"/>
          <w:lang w:eastAsia="ru-RU"/>
        </w:rPr>
        <w:t>Начальник научно-исследовательского отдела ФГБОУ ВО «Ульяновский институт гражданской авиации</w:t>
      </w:r>
    </w:p>
    <w:p w:rsidR="00D67D85" w:rsidRPr="00A71BF4" w:rsidRDefault="00474F7E" w:rsidP="00B02152">
      <w:pPr>
        <w:pStyle w:val="af0"/>
        <w:spacing w:after="60"/>
        <w:ind w:left="1134"/>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имени Главного маршала авиации Б.П. Бугаева»</w:t>
      </w:r>
      <w:r w:rsidR="00D67D85" w:rsidRPr="00A71BF4">
        <w:rPr>
          <w:rFonts w:ascii="Times New Roman" w:eastAsia="Times New Roman" w:hAnsi="Times New Roman"/>
          <w:sz w:val="21"/>
          <w:szCs w:val="21"/>
          <w:lang w:eastAsia="ru-RU"/>
        </w:rPr>
        <w:t>);</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Матвеев Станислав Алексеевич (Проректор по научной работе и инновационно</w:t>
      </w:r>
      <w:r w:rsidR="00EA14BA" w:rsidRPr="00A71BF4">
        <w:rPr>
          <w:rFonts w:ascii="Times New Roman" w:eastAsia="Times New Roman" w:hAnsi="Times New Roman"/>
          <w:sz w:val="21"/>
          <w:szCs w:val="21"/>
          <w:lang w:eastAsia="ru-RU"/>
        </w:rPr>
        <w:t>-</w:t>
      </w:r>
      <w:r w:rsidRPr="00A71BF4">
        <w:rPr>
          <w:rFonts w:ascii="Times New Roman" w:eastAsia="Times New Roman" w:hAnsi="Times New Roman"/>
          <w:sz w:val="21"/>
          <w:szCs w:val="21"/>
          <w:lang w:eastAsia="ru-RU"/>
        </w:rPr>
        <w:t>коммуникационным технологиям ФГБОУ ВО «Балтийский государственный</w:t>
      </w:r>
      <w:r w:rsidR="005D707A"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технический университет «ВОЕНМЕХ» им. Д.Ф. Устинова»);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Полянсков Юрий Вячеславович (Президент ФГБОУ ВО «Ульяновский</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государственный университет»);</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Павлов Сергей Владимирович (Советник Генерального директора АО «ДКБА»);</w:t>
      </w:r>
    </w:p>
    <w:p w:rsidR="00D67D85" w:rsidRPr="00A71BF4" w:rsidRDefault="00D67D85" w:rsidP="005C7861">
      <w:pPr>
        <w:pStyle w:val="af0"/>
        <w:numPr>
          <w:ilvl w:val="0"/>
          <w:numId w:val="23"/>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Мулюков Радик Рафикович (Директор ИПСМ РАН);</w:t>
      </w:r>
    </w:p>
    <w:p w:rsidR="00D67D85" w:rsidRPr="00A71BF4" w:rsidRDefault="00D67D85" w:rsidP="005C7861">
      <w:pPr>
        <w:pStyle w:val="af0"/>
        <w:numPr>
          <w:ilvl w:val="0"/>
          <w:numId w:val="23"/>
        </w:numPr>
        <w:spacing w:after="24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Кочерга Лев Николаевич (Директор по развитию ООО «Вириал»)</w:t>
      </w:r>
      <w:r w:rsidR="00925643" w:rsidRPr="00A71BF4">
        <w:rPr>
          <w:rFonts w:ascii="Times New Roman" w:eastAsia="Times New Roman" w:hAnsi="Times New Roman"/>
          <w:sz w:val="21"/>
          <w:szCs w:val="21"/>
          <w:lang w:eastAsia="ru-RU"/>
        </w:rPr>
        <w:t>.</w:t>
      </w:r>
    </w:p>
    <w:p w:rsidR="00A75B9D" w:rsidRPr="00E01DF6" w:rsidRDefault="00A75B9D" w:rsidP="00A75B9D">
      <w:pPr>
        <w:spacing w:after="40" w:line="264" w:lineRule="auto"/>
        <w:ind w:firstLine="697"/>
        <w:jc w:val="both"/>
        <w:rPr>
          <w:rFonts w:ascii="Times New Roman" w:eastAsia="Times New Roman" w:hAnsi="Times New Roman"/>
          <w:sz w:val="23"/>
          <w:szCs w:val="23"/>
          <w:lang w:eastAsia="ru-RU"/>
        </w:rPr>
      </w:pPr>
      <w:r w:rsidRPr="00D65F94">
        <w:rPr>
          <w:rFonts w:ascii="Times New Roman" w:eastAsia="Times New Roman" w:hAnsi="Times New Roman"/>
          <w:b/>
          <w:color w:val="365F91" w:themeColor="accent1" w:themeShade="BF"/>
          <w:sz w:val="23"/>
          <w:szCs w:val="23"/>
          <w:lang w:eastAsia="ru-RU"/>
        </w:rPr>
        <w:t>2.</w:t>
      </w:r>
      <w:r w:rsidRPr="00D65F94">
        <w:rPr>
          <w:rFonts w:ascii="Times New Roman" w:eastAsia="Times New Roman" w:hAnsi="Times New Roman"/>
          <w:color w:val="365F91" w:themeColor="accent1" w:themeShade="BF"/>
          <w:sz w:val="23"/>
          <w:szCs w:val="23"/>
          <w:lang w:eastAsia="ru-RU"/>
        </w:rPr>
        <w:t> </w:t>
      </w:r>
      <w:r w:rsidRPr="00D65F94">
        <w:rPr>
          <w:rFonts w:ascii="Times New Roman" w:eastAsia="Times New Roman" w:hAnsi="Times New Roman"/>
          <w:b/>
          <w:color w:val="365F91" w:themeColor="accent1" w:themeShade="BF"/>
          <w:sz w:val="23"/>
          <w:szCs w:val="23"/>
          <w:lang w:eastAsia="ru-RU"/>
        </w:rPr>
        <w:t>Заседание Правления Ассоциации</w:t>
      </w:r>
      <w:r w:rsidRPr="00D65F94">
        <w:rPr>
          <w:rFonts w:ascii="Times New Roman" w:eastAsia="Times New Roman" w:hAnsi="Times New Roman"/>
          <w:color w:val="365F91" w:themeColor="accent1" w:themeShade="BF"/>
          <w:sz w:val="23"/>
          <w:szCs w:val="23"/>
          <w:lang w:eastAsia="ru-RU"/>
        </w:rPr>
        <w:t xml:space="preserve"> </w:t>
      </w:r>
      <w:r w:rsidRPr="00E01DF6">
        <w:rPr>
          <w:rFonts w:ascii="Times New Roman" w:eastAsia="Times New Roman" w:hAnsi="Times New Roman"/>
          <w:sz w:val="23"/>
          <w:szCs w:val="23"/>
          <w:lang w:eastAsia="ru-RU"/>
        </w:rPr>
        <w:t>(</w:t>
      </w:r>
      <w:r w:rsidR="00F31082" w:rsidRPr="00F31082">
        <w:rPr>
          <w:rFonts w:ascii="Times New Roman" w:eastAsia="Times New Roman" w:hAnsi="Times New Roman"/>
          <w:sz w:val="23"/>
          <w:szCs w:val="23"/>
          <w:lang w:eastAsia="ru-RU"/>
        </w:rPr>
        <w:t xml:space="preserve">15 октября 2020 </w:t>
      </w:r>
      <w:r w:rsidRPr="00E01DF6">
        <w:rPr>
          <w:rFonts w:ascii="Times New Roman" w:eastAsia="Times New Roman" w:hAnsi="Times New Roman"/>
          <w:sz w:val="23"/>
          <w:szCs w:val="23"/>
          <w:lang w:eastAsia="ru-RU"/>
        </w:rPr>
        <w:t>г.). На заседании были рассмотрены и приняты решения по следующим основным вопросам:</w:t>
      </w:r>
    </w:p>
    <w:p w:rsidR="00A75B9D" w:rsidRPr="00095CBA" w:rsidRDefault="00A75B9D" w:rsidP="005C7861">
      <w:pPr>
        <w:pStyle w:val="af0"/>
        <w:numPr>
          <w:ilvl w:val="0"/>
          <w:numId w:val="15"/>
        </w:numPr>
        <w:spacing w:after="60" w:line="264" w:lineRule="auto"/>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4A14E6">
        <w:rPr>
          <w:rFonts w:ascii="Times New Roman" w:eastAsia="Times New Roman" w:hAnsi="Times New Roman"/>
          <w:sz w:val="23"/>
          <w:szCs w:val="23"/>
          <w:lang w:eastAsia="ru-RU"/>
        </w:rPr>
        <w:t xml:space="preserve"> согласовании Отчета о деятельности Т</w:t>
      </w:r>
      <w:r w:rsidR="00F31082">
        <w:rPr>
          <w:rFonts w:ascii="Times New Roman" w:eastAsia="Times New Roman" w:hAnsi="Times New Roman"/>
          <w:sz w:val="23"/>
          <w:szCs w:val="23"/>
          <w:lang w:eastAsia="ru-RU"/>
        </w:rPr>
        <w:t>ехнологической платформы за 2019</w:t>
      </w:r>
      <w:r w:rsidRPr="004A14E6">
        <w:rPr>
          <w:rFonts w:ascii="Times New Roman" w:eastAsia="Times New Roman" w:hAnsi="Times New Roman"/>
          <w:sz w:val="23"/>
          <w:szCs w:val="23"/>
          <w:lang w:eastAsia="ru-RU"/>
        </w:rPr>
        <w:t xml:space="preserve"> год</w:t>
      </w:r>
      <w:r w:rsidRPr="00095CBA">
        <w:rPr>
          <w:rFonts w:ascii="Times New Roman" w:eastAsia="Times New Roman" w:hAnsi="Times New Roman"/>
          <w:sz w:val="23"/>
          <w:szCs w:val="23"/>
          <w:lang w:eastAsia="ru-RU"/>
        </w:rPr>
        <w:t>;</w:t>
      </w:r>
    </w:p>
    <w:p w:rsidR="00A75B9D" w:rsidRDefault="00A75B9D" w:rsidP="005C7861">
      <w:pPr>
        <w:pStyle w:val="af0"/>
        <w:numPr>
          <w:ilvl w:val="0"/>
          <w:numId w:val="15"/>
        </w:numPr>
        <w:spacing w:after="120" w:line="264" w:lineRule="auto"/>
        <w:ind w:left="714" w:hanging="357"/>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4A14E6">
        <w:rPr>
          <w:rFonts w:ascii="Times New Roman" w:eastAsia="Times New Roman" w:hAnsi="Times New Roman"/>
          <w:sz w:val="23"/>
          <w:szCs w:val="23"/>
          <w:lang w:eastAsia="ru-RU"/>
        </w:rPr>
        <w:t xml:space="preserve">б основных мероприятиях и результатах работы Технологической платформы </w:t>
      </w:r>
      <w:r w:rsidR="00F31082" w:rsidRPr="00F31082">
        <w:rPr>
          <w:rFonts w:ascii="Times New Roman" w:eastAsia="Times New Roman" w:hAnsi="Times New Roman"/>
          <w:sz w:val="23"/>
          <w:szCs w:val="23"/>
          <w:lang w:eastAsia="ru-RU"/>
        </w:rPr>
        <w:t>в январе - сентябре 2020 г.</w:t>
      </w:r>
    </w:p>
    <w:p w:rsidR="00F31082" w:rsidRDefault="00F31082" w:rsidP="00F31082">
      <w:pPr>
        <w:spacing w:after="240" w:line="264" w:lineRule="auto"/>
        <w:ind w:firstLine="697"/>
        <w:jc w:val="both"/>
        <w:rPr>
          <w:rFonts w:ascii="Times New Roman" w:eastAsia="Times New Roman" w:hAnsi="Times New Roman"/>
          <w:sz w:val="23"/>
          <w:szCs w:val="23"/>
          <w:lang w:eastAsia="ru-RU"/>
        </w:rPr>
      </w:pPr>
      <w:r w:rsidRPr="003F1F9F">
        <w:rPr>
          <w:rFonts w:ascii="Times New Roman" w:eastAsia="Times New Roman" w:hAnsi="Times New Roman"/>
          <w:sz w:val="23"/>
          <w:szCs w:val="23"/>
          <w:lang w:eastAsia="ru-RU"/>
        </w:rPr>
        <w:t>В голосовании по вопросам повестки дня приняли участие 2</w:t>
      </w:r>
      <w:r>
        <w:rPr>
          <w:rFonts w:ascii="Times New Roman" w:eastAsia="Times New Roman" w:hAnsi="Times New Roman"/>
          <w:sz w:val="23"/>
          <w:szCs w:val="23"/>
          <w:lang w:eastAsia="ru-RU"/>
        </w:rPr>
        <w:t>3</w:t>
      </w:r>
      <w:r w:rsidRPr="003F1F9F">
        <w:rPr>
          <w:rFonts w:ascii="Times New Roman" w:eastAsia="Times New Roman" w:hAnsi="Times New Roman"/>
          <w:sz w:val="23"/>
          <w:szCs w:val="23"/>
          <w:lang w:eastAsia="ru-RU"/>
        </w:rPr>
        <w:t xml:space="preserve"> член</w:t>
      </w:r>
      <w:r>
        <w:rPr>
          <w:rFonts w:ascii="Times New Roman" w:eastAsia="Times New Roman" w:hAnsi="Times New Roman"/>
          <w:sz w:val="23"/>
          <w:szCs w:val="23"/>
          <w:lang w:eastAsia="ru-RU"/>
        </w:rPr>
        <w:t>а</w:t>
      </w:r>
      <w:r w:rsidRPr="003F1F9F">
        <w:rPr>
          <w:rFonts w:ascii="Times New Roman" w:eastAsia="Times New Roman" w:hAnsi="Times New Roman"/>
          <w:sz w:val="23"/>
          <w:szCs w:val="23"/>
          <w:lang w:eastAsia="ru-RU"/>
        </w:rPr>
        <w:t xml:space="preserve"> Правления.</w:t>
      </w:r>
    </w:p>
    <w:p w:rsidR="001664D7" w:rsidRPr="00E01DF6" w:rsidRDefault="001538C2" w:rsidP="00BC45AB">
      <w:pPr>
        <w:spacing w:after="40" w:line="264" w:lineRule="auto"/>
        <w:ind w:firstLine="697"/>
        <w:jc w:val="both"/>
        <w:rPr>
          <w:rFonts w:ascii="Times New Roman" w:eastAsia="Times New Roman" w:hAnsi="Times New Roman"/>
          <w:sz w:val="23"/>
          <w:szCs w:val="23"/>
          <w:lang w:eastAsia="ru-RU"/>
        </w:rPr>
      </w:pPr>
      <w:r w:rsidRPr="00D65F94">
        <w:rPr>
          <w:rFonts w:ascii="Times New Roman" w:eastAsia="Times New Roman" w:hAnsi="Times New Roman"/>
          <w:b/>
          <w:color w:val="365F91" w:themeColor="accent1" w:themeShade="BF"/>
          <w:sz w:val="23"/>
          <w:szCs w:val="23"/>
          <w:lang w:eastAsia="ru-RU"/>
        </w:rPr>
        <w:t>3</w:t>
      </w:r>
      <w:r w:rsidR="001664D7" w:rsidRPr="00D65F94">
        <w:rPr>
          <w:rFonts w:ascii="Times New Roman" w:eastAsia="Times New Roman" w:hAnsi="Times New Roman"/>
          <w:b/>
          <w:color w:val="365F91" w:themeColor="accent1" w:themeShade="BF"/>
          <w:sz w:val="23"/>
          <w:szCs w:val="23"/>
          <w:lang w:eastAsia="ru-RU"/>
        </w:rPr>
        <w:t>.</w:t>
      </w:r>
      <w:r w:rsidR="001664D7" w:rsidRPr="00D65F94">
        <w:rPr>
          <w:rFonts w:ascii="Times New Roman" w:eastAsia="Times New Roman" w:hAnsi="Times New Roman"/>
          <w:color w:val="365F91" w:themeColor="accent1" w:themeShade="BF"/>
          <w:sz w:val="23"/>
          <w:szCs w:val="23"/>
          <w:lang w:eastAsia="ru-RU"/>
        </w:rPr>
        <w:t> </w:t>
      </w:r>
      <w:r w:rsidR="001664D7" w:rsidRPr="00D65F94">
        <w:rPr>
          <w:rFonts w:ascii="Times New Roman" w:eastAsia="Times New Roman" w:hAnsi="Times New Roman"/>
          <w:b/>
          <w:color w:val="365F91" w:themeColor="accent1" w:themeShade="BF"/>
          <w:sz w:val="23"/>
          <w:szCs w:val="23"/>
          <w:lang w:eastAsia="ru-RU"/>
        </w:rPr>
        <w:t xml:space="preserve">Заседание Наблюдательного совета Ассоциации </w:t>
      </w:r>
      <w:r w:rsidR="001664D7" w:rsidRPr="00E01DF6">
        <w:rPr>
          <w:rFonts w:ascii="Times New Roman" w:eastAsia="Times New Roman" w:hAnsi="Times New Roman"/>
          <w:sz w:val="23"/>
          <w:szCs w:val="23"/>
          <w:lang w:eastAsia="ru-RU"/>
        </w:rPr>
        <w:t>(</w:t>
      </w:r>
      <w:r w:rsidR="003323F1" w:rsidRPr="003323F1">
        <w:rPr>
          <w:rFonts w:ascii="Times New Roman" w:eastAsia="Times New Roman" w:hAnsi="Times New Roman"/>
          <w:sz w:val="23"/>
          <w:szCs w:val="23"/>
          <w:lang w:eastAsia="ru-RU"/>
        </w:rPr>
        <w:t xml:space="preserve">17 ноября 2020 </w:t>
      </w:r>
      <w:r w:rsidR="001664D7" w:rsidRPr="00E01DF6">
        <w:rPr>
          <w:rFonts w:ascii="Times New Roman" w:eastAsia="Times New Roman" w:hAnsi="Times New Roman"/>
          <w:sz w:val="23"/>
          <w:szCs w:val="23"/>
          <w:lang w:eastAsia="ru-RU"/>
        </w:rPr>
        <w:t>г.). На заседании были рассмотрены и приняты решения по следующим основным вопросам:</w:t>
      </w:r>
    </w:p>
    <w:p w:rsidR="001664D7" w:rsidRPr="00E01DF6" w:rsidRDefault="003323F1" w:rsidP="005C7861">
      <w:pPr>
        <w:pStyle w:val="af0"/>
        <w:numPr>
          <w:ilvl w:val="0"/>
          <w:numId w:val="16"/>
        </w:numPr>
        <w:spacing w:after="60" w:line="264" w:lineRule="auto"/>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3323F1">
        <w:rPr>
          <w:rFonts w:ascii="Times New Roman" w:eastAsia="Times New Roman" w:hAnsi="Times New Roman"/>
          <w:sz w:val="23"/>
          <w:szCs w:val="23"/>
          <w:lang w:eastAsia="ru-RU"/>
        </w:rPr>
        <w:t>б утверждении Отчета о деятельности Технологической платформы за 2019 год</w:t>
      </w:r>
      <w:r w:rsidR="001664D7" w:rsidRPr="00E01DF6">
        <w:rPr>
          <w:rFonts w:ascii="Times New Roman" w:eastAsia="Times New Roman" w:hAnsi="Times New Roman"/>
          <w:sz w:val="23"/>
          <w:szCs w:val="23"/>
          <w:lang w:eastAsia="ru-RU"/>
        </w:rPr>
        <w:t>;</w:t>
      </w:r>
    </w:p>
    <w:p w:rsidR="001664D7" w:rsidRDefault="001664D7" w:rsidP="005C7861">
      <w:pPr>
        <w:pStyle w:val="af0"/>
        <w:numPr>
          <w:ilvl w:val="0"/>
          <w:numId w:val="16"/>
        </w:numPr>
        <w:spacing w:after="120" w:line="264" w:lineRule="auto"/>
        <w:ind w:left="714" w:hanging="357"/>
        <w:contextualSpacing w:val="0"/>
        <w:jc w:val="both"/>
        <w:rPr>
          <w:rFonts w:ascii="Times New Roman" w:eastAsia="Times New Roman" w:hAnsi="Times New Roman"/>
          <w:sz w:val="23"/>
          <w:szCs w:val="23"/>
          <w:lang w:eastAsia="ru-RU"/>
        </w:rPr>
      </w:pPr>
      <w:r w:rsidRPr="007E251A">
        <w:rPr>
          <w:rFonts w:ascii="Times New Roman" w:eastAsia="Times New Roman" w:hAnsi="Times New Roman"/>
          <w:sz w:val="23"/>
          <w:szCs w:val="23"/>
          <w:lang w:eastAsia="ru-RU"/>
        </w:rPr>
        <w:t>о проведении очередного Общего собрания членов Ассоциации и утверждении</w:t>
      </w:r>
      <w:r w:rsidR="007E251A" w:rsidRPr="007E251A">
        <w:rPr>
          <w:rFonts w:ascii="Times New Roman" w:eastAsia="Times New Roman" w:hAnsi="Times New Roman"/>
          <w:sz w:val="23"/>
          <w:szCs w:val="23"/>
          <w:lang w:eastAsia="ru-RU"/>
        </w:rPr>
        <w:t>: даты, места и времени проведения собрания; повестки дня; перечня информации (материалов), предоставляемой членам Ассоциации при подготовке к проведению собрания; порядка предоставления</w:t>
      </w:r>
      <w:r w:rsidR="007E251A" w:rsidRPr="007E251A">
        <w:t xml:space="preserve"> </w:t>
      </w:r>
      <w:r w:rsidR="007E251A" w:rsidRPr="007E251A">
        <w:rPr>
          <w:rFonts w:ascii="Times New Roman" w:eastAsia="Times New Roman" w:hAnsi="Times New Roman"/>
          <w:sz w:val="23"/>
          <w:szCs w:val="23"/>
          <w:lang w:eastAsia="ru-RU"/>
        </w:rPr>
        <w:t>информации; формы и текста бюллетеня для голосования</w:t>
      </w:r>
      <w:r w:rsidR="007E251A">
        <w:rPr>
          <w:rFonts w:ascii="Times New Roman" w:eastAsia="Times New Roman" w:hAnsi="Times New Roman"/>
          <w:sz w:val="23"/>
          <w:szCs w:val="23"/>
          <w:lang w:eastAsia="ru-RU"/>
        </w:rPr>
        <w:t>.</w:t>
      </w:r>
    </w:p>
    <w:p w:rsidR="003323F1" w:rsidRDefault="003323F1" w:rsidP="008344D4">
      <w:pPr>
        <w:spacing w:after="120" w:line="264" w:lineRule="auto"/>
        <w:ind w:firstLine="697"/>
        <w:jc w:val="both"/>
        <w:rPr>
          <w:rFonts w:ascii="Times New Roman" w:eastAsia="Times New Roman" w:hAnsi="Times New Roman"/>
          <w:sz w:val="23"/>
          <w:szCs w:val="23"/>
          <w:lang w:eastAsia="ru-RU"/>
        </w:rPr>
      </w:pPr>
      <w:r w:rsidRPr="003323F1">
        <w:rPr>
          <w:rFonts w:ascii="Times New Roman" w:eastAsia="Times New Roman" w:hAnsi="Times New Roman"/>
          <w:sz w:val="23"/>
          <w:szCs w:val="23"/>
          <w:lang w:eastAsia="ru-RU"/>
        </w:rPr>
        <w:t>В голосовании по вопросам повестки дня приняли участие 1</w:t>
      </w:r>
      <w:r>
        <w:rPr>
          <w:rFonts w:ascii="Times New Roman" w:eastAsia="Times New Roman" w:hAnsi="Times New Roman"/>
          <w:sz w:val="23"/>
          <w:szCs w:val="23"/>
          <w:lang w:eastAsia="ru-RU"/>
        </w:rPr>
        <w:t>2</w:t>
      </w:r>
      <w:r w:rsidRPr="003323F1">
        <w:rPr>
          <w:rFonts w:ascii="Times New Roman" w:eastAsia="Times New Roman" w:hAnsi="Times New Roman"/>
          <w:sz w:val="23"/>
          <w:szCs w:val="23"/>
          <w:lang w:eastAsia="ru-RU"/>
        </w:rPr>
        <w:t xml:space="preserve"> членов Наблюдательного</w:t>
      </w:r>
      <w:r>
        <w:rPr>
          <w:rFonts w:ascii="Times New Roman" w:eastAsia="Times New Roman" w:hAnsi="Times New Roman"/>
          <w:sz w:val="23"/>
          <w:szCs w:val="23"/>
          <w:lang w:eastAsia="ru-RU"/>
        </w:rPr>
        <w:t> </w:t>
      </w:r>
      <w:r w:rsidRPr="003323F1">
        <w:rPr>
          <w:rFonts w:ascii="Times New Roman" w:eastAsia="Times New Roman" w:hAnsi="Times New Roman"/>
          <w:sz w:val="23"/>
          <w:szCs w:val="23"/>
          <w:lang w:eastAsia="ru-RU"/>
        </w:rPr>
        <w:t>совета.</w:t>
      </w:r>
    </w:p>
    <w:p w:rsidR="0016234F" w:rsidRPr="00A71BF4" w:rsidRDefault="003323F1" w:rsidP="00B02152">
      <w:pPr>
        <w:spacing w:after="60"/>
        <w:ind w:left="708" w:hanging="11"/>
        <w:jc w:val="both"/>
        <w:rPr>
          <w:rFonts w:ascii="Times New Roman" w:eastAsia="Times New Roman" w:hAnsi="Times New Roman"/>
          <w:sz w:val="21"/>
          <w:szCs w:val="21"/>
          <w:lang w:eastAsia="ru-RU"/>
        </w:rPr>
      </w:pPr>
      <w:r w:rsidRPr="00A71BF4">
        <w:rPr>
          <w:rFonts w:ascii="Times New Roman" w:eastAsia="Times New Roman" w:hAnsi="Times New Roman"/>
          <w:sz w:val="21"/>
          <w:szCs w:val="21"/>
          <w:u w:val="single"/>
          <w:lang w:eastAsia="ru-RU"/>
        </w:rPr>
        <w:t>Действ</w:t>
      </w:r>
      <w:r>
        <w:rPr>
          <w:rFonts w:ascii="Times New Roman" w:eastAsia="Times New Roman" w:hAnsi="Times New Roman"/>
          <w:sz w:val="21"/>
          <w:szCs w:val="21"/>
          <w:u w:val="single"/>
          <w:lang w:eastAsia="ru-RU"/>
        </w:rPr>
        <w:t>овавший</w:t>
      </w:r>
      <w:r w:rsidRPr="00A71BF4">
        <w:rPr>
          <w:rFonts w:ascii="Times New Roman" w:eastAsia="Times New Roman" w:hAnsi="Times New Roman"/>
          <w:sz w:val="21"/>
          <w:szCs w:val="21"/>
          <w:u w:val="single"/>
          <w:lang w:eastAsia="ru-RU"/>
        </w:rPr>
        <w:t xml:space="preserve"> </w:t>
      </w:r>
      <w:r>
        <w:rPr>
          <w:rFonts w:ascii="Times New Roman" w:eastAsia="Times New Roman" w:hAnsi="Times New Roman"/>
          <w:sz w:val="21"/>
          <w:szCs w:val="21"/>
          <w:u w:val="single"/>
          <w:lang w:eastAsia="ru-RU"/>
        </w:rPr>
        <w:t xml:space="preserve">в 2020 году </w:t>
      </w:r>
      <w:r w:rsidR="0016234F" w:rsidRPr="00A71BF4">
        <w:rPr>
          <w:rFonts w:ascii="Times New Roman" w:eastAsia="Times New Roman" w:hAnsi="Times New Roman"/>
          <w:sz w:val="21"/>
          <w:szCs w:val="21"/>
          <w:u w:val="single"/>
          <w:lang w:eastAsia="ru-RU"/>
        </w:rPr>
        <w:t>состав Наблюдательного совета Ассоциации</w:t>
      </w:r>
      <w:r w:rsidR="0016234F" w:rsidRPr="00A71BF4">
        <w:rPr>
          <w:rFonts w:ascii="Times New Roman" w:eastAsia="Times New Roman" w:hAnsi="Times New Roman"/>
          <w:sz w:val="21"/>
          <w:szCs w:val="21"/>
          <w:lang w:eastAsia="ru-RU"/>
        </w:rPr>
        <w:t xml:space="preserve"> был избран на Общем собрании членов Ассоциации</w:t>
      </w:r>
      <w:r>
        <w:rPr>
          <w:rFonts w:ascii="Times New Roman" w:eastAsia="Times New Roman" w:hAnsi="Times New Roman"/>
          <w:sz w:val="21"/>
          <w:szCs w:val="21"/>
          <w:lang w:eastAsia="ru-RU"/>
        </w:rPr>
        <w:t>,</w:t>
      </w:r>
      <w:r w:rsidR="0016234F" w:rsidRPr="00A71BF4">
        <w:rPr>
          <w:rFonts w:ascii="Times New Roman" w:eastAsia="Times New Roman" w:hAnsi="Times New Roman"/>
          <w:sz w:val="21"/>
          <w:szCs w:val="21"/>
          <w:lang w:eastAsia="ru-RU"/>
        </w:rPr>
        <w:t xml:space="preserve"> </w:t>
      </w:r>
      <w:r w:rsidRPr="003323F1">
        <w:rPr>
          <w:rFonts w:ascii="Times New Roman" w:eastAsia="Times New Roman" w:hAnsi="Times New Roman"/>
          <w:sz w:val="21"/>
          <w:szCs w:val="21"/>
          <w:lang w:eastAsia="ru-RU"/>
        </w:rPr>
        <w:t xml:space="preserve">состоявшемся 28 ноября 2019 г. </w:t>
      </w:r>
      <w:r>
        <w:rPr>
          <w:rFonts w:ascii="Times New Roman" w:eastAsia="Times New Roman" w:hAnsi="Times New Roman"/>
          <w:sz w:val="21"/>
          <w:szCs w:val="21"/>
          <w:lang w:eastAsia="ru-RU"/>
        </w:rPr>
        <w:t xml:space="preserve">В 2020 году </w:t>
      </w:r>
      <w:r w:rsidR="0016234F" w:rsidRPr="00A71BF4">
        <w:rPr>
          <w:rFonts w:ascii="Times New Roman" w:eastAsia="Times New Roman" w:hAnsi="Times New Roman"/>
          <w:sz w:val="21"/>
          <w:szCs w:val="21"/>
          <w:lang w:eastAsia="ru-RU"/>
        </w:rPr>
        <w:t>Председателем Наблюдательного совета Ассоциации явля</w:t>
      </w:r>
      <w:r>
        <w:rPr>
          <w:rFonts w:ascii="Times New Roman" w:eastAsia="Times New Roman" w:hAnsi="Times New Roman"/>
          <w:sz w:val="21"/>
          <w:szCs w:val="21"/>
          <w:lang w:eastAsia="ru-RU"/>
        </w:rPr>
        <w:t>лся</w:t>
      </w:r>
      <w:r w:rsidR="0016234F" w:rsidRPr="00A71BF4">
        <w:rPr>
          <w:rFonts w:ascii="Times New Roman" w:eastAsia="Times New Roman" w:hAnsi="Times New Roman"/>
          <w:sz w:val="21"/>
          <w:szCs w:val="21"/>
          <w:lang w:eastAsia="ru-RU"/>
        </w:rPr>
        <w:t xml:space="preserve"> Советник Президента ПАО</w:t>
      </w:r>
      <w:r w:rsidR="00FD54C9" w:rsidRPr="00A71BF4">
        <w:rPr>
          <w:rFonts w:ascii="Times New Roman" w:eastAsia="Times New Roman" w:hAnsi="Times New Roman"/>
          <w:sz w:val="21"/>
          <w:szCs w:val="21"/>
          <w:lang w:eastAsia="ru-RU"/>
        </w:rPr>
        <w:t xml:space="preserve"> </w:t>
      </w:r>
      <w:r w:rsidR="0016234F" w:rsidRPr="00A71BF4">
        <w:rPr>
          <w:rFonts w:ascii="Times New Roman" w:eastAsia="Times New Roman" w:hAnsi="Times New Roman"/>
          <w:sz w:val="21"/>
          <w:szCs w:val="21"/>
          <w:lang w:eastAsia="ru-RU"/>
        </w:rPr>
        <w:t>«ОАК» по науке и технологиям Б.С. Ал</w:t>
      </w:r>
      <w:r w:rsidR="00AF2B76" w:rsidRPr="00A71BF4">
        <w:rPr>
          <w:rFonts w:ascii="Times New Roman" w:eastAsia="Times New Roman" w:hAnsi="Times New Roman"/>
          <w:sz w:val="21"/>
          <w:szCs w:val="21"/>
          <w:lang w:eastAsia="ru-RU"/>
        </w:rPr>
        <w:t>ё</w:t>
      </w:r>
      <w:r w:rsidR="0016234F" w:rsidRPr="00A71BF4">
        <w:rPr>
          <w:rFonts w:ascii="Times New Roman" w:eastAsia="Times New Roman" w:hAnsi="Times New Roman"/>
          <w:sz w:val="21"/>
          <w:szCs w:val="21"/>
          <w:lang w:eastAsia="ru-RU"/>
        </w:rPr>
        <w:t>шин.</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Ал</w:t>
      </w:r>
      <w:r w:rsidR="00AF2B76" w:rsidRPr="00A71BF4">
        <w:rPr>
          <w:rFonts w:ascii="Times New Roman" w:eastAsia="Times New Roman" w:hAnsi="Times New Roman"/>
          <w:sz w:val="21"/>
          <w:szCs w:val="21"/>
          <w:lang w:eastAsia="ru-RU"/>
        </w:rPr>
        <w:t>ё</w:t>
      </w:r>
      <w:r w:rsidRPr="00A71BF4">
        <w:rPr>
          <w:rFonts w:ascii="Times New Roman" w:eastAsia="Times New Roman" w:hAnsi="Times New Roman"/>
          <w:sz w:val="21"/>
          <w:szCs w:val="21"/>
          <w:lang w:eastAsia="ru-RU"/>
        </w:rPr>
        <w:t>шин Борис Сергеевич (Советник Президента ПАО «ОАК» по науке и</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 xml:space="preserve">технологиям, </w:t>
      </w:r>
      <w:r w:rsidRPr="00A71BF4">
        <w:rPr>
          <w:rFonts w:ascii="Times New Roman" w:eastAsia="Times New Roman" w:hAnsi="Times New Roman"/>
          <w:b/>
          <w:sz w:val="21"/>
          <w:szCs w:val="21"/>
          <w:lang w:eastAsia="ru-RU"/>
        </w:rPr>
        <w:t>Председатель Наблюдательного совета</w:t>
      </w:r>
      <w:r w:rsidRPr="00A71BF4">
        <w:rPr>
          <w:rFonts w:ascii="Times New Roman" w:eastAsia="Times New Roman" w:hAnsi="Times New Roman"/>
          <w:sz w:val="21"/>
          <w:szCs w:val="21"/>
          <w:lang w:eastAsia="ru-RU"/>
        </w:rPr>
        <w:t>);</w:t>
      </w:r>
    </w:p>
    <w:p w:rsidR="0016234F" w:rsidRPr="00ED6117"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ED6117">
        <w:rPr>
          <w:rFonts w:ascii="Times New Roman" w:eastAsia="Times New Roman" w:hAnsi="Times New Roman"/>
          <w:sz w:val="21"/>
          <w:szCs w:val="21"/>
          <w:lang w:eastAsia="ru-RU"/>
        </w:rPr>
        <w:t>Дутов Андрей Владимирович (Генеральный директор ФГБУ «НИЦ «Институт имени</w:t>
      </w:r>
      <w:r w:rsidR="00ED6117">
        <w:rPr>
          <w:rFonts w:ascii="Times New Roman" w:eastAsia="Times New Roman" w:hAnsi="Times New Roman"/>
          <w:sz w:val="21"/>
          <w:szCs w:val="21"/>
          <w:lang w:eastAsia="ru-RU"/>
        </w:rPr>
        <w:t xml:space="preserve"> </w:t>
      </w:r>
      <w:r w:rsidRPr="00ED6117">
        <w:rPr>
          <w:rFonts w:ascii="Times New Roman" w:eastAsia="Times New Roman" w:hAnsi="Times New Roman"/>
          <w:sz w:val="21"/>
          <w:szCs w:val="21"/>
          <w:lang w:eastAsia="ru-RU"/>
        </w:rPr>
        <w:t>Н.Е.</w:t>
      </w:r>
      <w:r w:rsidR="00ED6117">
        <w:rPr>
          <w:rFonts w:ascii="Times New Roman" w:eastAsia="Times New Roman" w:hAnsi="Times New Roman"/>
          <w:sz w:val="21"/>
          <w:szCs w:val="21"/>
          <w:lang w:eastAsia="ru-RU"/>
        </w:rPr>
        <w:t> </w:t>
      </w:r>
      <w:r w:rsidRPr="00ED6117">
        <w:rPr>
          <w:rFonts w:ascii="Times New Roman" w:eastAsia="Times New Roman" w:hAnsi="Times New Roman"/>
          <w:sz w:val="21"/>
          <w:szCs w:val="21"/>
          <w:lang w:eastAsia="ru-RU"/>
        </w:rPr>
        <w:t>Жуковского»);</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Чернышев Сергей Леонидович (Научный руководитель ФГУП «ЦАГИ»);</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Слюсарь Юрий Борисович (Президент ПАО «Объединенная авиастроительная</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корпорация»);</w:t>
      </w:r>
    </w:p>
    <w:p w:rsidR="0016234F" w:rsidRPr="00ED6117"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ED6117">
        <w:rPr>
          <w:rFonts w:ascii="Times New Roman" w:eastAsia="Times New Roman" w:hAnsi="Times New Roman"/>
          <w:sz w:val="21"/>
          <w:szCs w:val="21"/>
          <w:lang w:eastAsia="ru-RU"/>
        </w:rPr>
        <w:t>Сердюков Анатолий Эдуардович (Индустриальный директор авиационного кластера</w:t>
      </w:r>
      <w:r w:rsidR="00ED6117">
        <w:rPr>
          <w:rFonts w:ascii="Times New Roman" w:eastAsia="Times New Roman" w:hAnsi="Times New Roman"/>
          <w:sz w:val="21"/>
          <w:szCs w:val="21"/>
          <w:lang w:eastAsia="ru-RU"/>
        </w:rPr>
        <w:t xml:space="preserve"> </w:t>
      </w:r>
      <w:r w:rsidRPr="00ED6117">
        <w:rPr>
          <w:rFonts w:ascii="Times New Roman" w:eastAsia="Times New Roman" w:hAnsi="Times New Roman"/>
          <w:sz w:val="21"/>
          <w:szCs w:val="21"/>
          <w:lang w:eastAsia="ru-RU"/>
        </w:rPr>
        <w:t>Государственной корпорации «Ростех»);</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Желтов Сергей Юрьевич (Научный руководитель ФГУП «ГосНИИАС»);</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Гордин Михаил Валерьевич (Генеральный директор ФГУП «ЦИАМ им.</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П.И. Баранова»);</w:t>
      </w:r>
    </w:p>
    <w:p w:rsidR="00D7413F" w:rsidRPr="00A71BF4" w:rsidRDefault="00D7413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Филиппов Вадим Леонидович (и.о. Генерального директора ФГУП «ГосНИИ ГА»);</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Артюхов Александр Викторович (Генеральный директор АО «Объединенная</w:t>
      </w:r>
      <w:r w:rsidR="00F81D31" w:rsidRPr="00A71BF4">
        <w:rPr>
          <w:rFonts w:ascii="Times New Roman" w:eastAsia="Times New Roman" w:hAnsi="Times New Roman"/>
          <w:sz w:val="21"/>
          <w:szCs w:val="21"/>
          <w:lang w:eastAsia="ru-RU"/>
        </w:rPr>
        <w:t xml:space="preserve"> </w:t>
      </w:r>
      <w:r w:rsidRPr="00A71BF4">
        <w:rPr>
          <w:rFonts w:ascii="Times New Roman" w:eastAsia="Times New Roman" w:hAnsi="Times New Roman"/>
          <w:sz w:val="21"/>
          <w:szCs w:val="21"/>
          <w:lang w:eastAsia="ru-RU"/>
        </w:rPr>
        <w:t>двигателестроительная корпорация»);</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Шубский Кирилл Юльевич (Генеральный директор АО «РТ-Химкомпозит»);</w:t>
      </w:r>
    </w:p>
    <w:p w:rsidR="00F81D31"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Пономарев Алексей Константинович (Вице-президент по связям с</w:t>
      </w:r>
      <w:r w:rsidR="00F81D31" w:rsidRPr="00A71BF4">
        <w:rPr>
          <w:rFonts w:ascii="Times New Roman" w:eastAsia="Times New Roman" w:hAnsi="Times New Roman"/>
          <w:sz w:val="21"/>
          <w:szCs w:val="21"/>
          <w:lang w:eastAsia="ru-RU"/>
        </w:rPr>
        <w:t xml:space="preserve"> </w:t>
      </w:r>
      <w:r w:rsidR="004D748C" w:rsidRPr="00A71BF4">
        <w:rPr>
          <w:rFonts w:ascii="Times New Roman" w:eastAsia="Times New Roman" w:hAnsi="Times New Roman"/>
          <w:sz w:val="21"/>
          <w:szCs w:val="21"/>
          <w:lang w:eastAsia="ru-RU"/>
        </w:rPr>
        <w:t>промышленностью</w:t>
      </w:r>
    </w:p>
    <w:p w:rsidR="0016234F" w:rsidRPr="00A71BF4" w:rsidRDefault="0016234F" w:rsidP="00B02152">
      <w:pPr>
        <w:pStyle w:val="af0"/>
        <w:spacing w:after="60"/>
        <w:ind w:left="1134"/>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АНОО ВО «Сколковский институт науки и технологий»);</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Шапкин Василий Сергеевич (</w:t>
      </w:r>
      <w:r w:rsidR="00166EB0" w:rsidRPr="00A71BF4">
        <w:rPr>
          <w:rFonts w:ascii="Times New Roman" w:eastAsia="Times New Roman" w:hAnsi="Times New Roman"/>
          <w:sz w:val="21"/>
          <w:szCs w:val="21"/>
          <w:lang w:eastAsia="ru-RU"/>
        </w:rPr>
        <w:t>Первый заместитель Генерального директора ФГБУ «НИЦ «Институт имени Н.Е. Жуковского»</w:t>
      </w:r>
      <w:r w:rsidRPr="00A71BF4">
        <w:rPr>
          <w:rFonts w:ascii="Times New Roman" w:eastAsia="Times New Roman" w:hAnsi="Times New Roman"/>
          <w:sz w:val="21"/>
          <w:szCs w:val="21"/>
          <w:lang w:eastAsia="ru-RU"/>
        </w:rPr>
        <w:t>);</w:t>
      </w:r>
    </w:p>
    <w:p w:rsidR="0016234F" w:rsidRPr="00A71BF4"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Краснов Сергей Иванович (</w:t>
      </w:r>
      <w:r w:rsidR="00D7413F" w:rsidRPr="00A71BF4">
        <w:rPr>
          <w:rFonts w:ascii="Times New Roman" w:eastAsia="Times New Roman" w:hAnsi="Times New Roman"/>
          <w:sz w:val="21"/>
          <w:szCs w:val="21"/>
          <w:lang w:eastAsia="ru-RU"/>
        </w:rPr>
        <w:t>Член Попечительского совета ФГБОУ ВО «Ульяновский институт гражданской авиации имени Главного маршала авиации Б.П. Бугаева»</w:t>
      </w:r>
      <w:r w:rsidRPr="00A71BF4">
        <w:rPr>
          <w:rFonts w:ascii="Times New Roman" w:eastAsia="Times New Roman" w:hAnsi="Times New Roman"/>
          <w:sz w:val="21"/>
          <w:szCs w:val="21"/>
          <w:lang w:eastAsia="ru-RU"/>
        </w:rPr>
        <w:t>);</w:t>
      </w:r>
    </w:p>
    <w:p w:rsidR="0016234F" w:rsidRPr="00ED6117"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ED6117">
        <w:rPr>
          <w:rFonts w:ascii="Times New Roman" w:eastAsia="Times New Roman" w:hAnsi="Times New Roman"/>
          <w:sz w:val="21"/>
          <w:szCs w:val="21"/>
          <w:lang w:eastAsia="ru-RU"/>
        </w:rPr>
        <w:t>Иванов Константин Михайлович (Ректор ФГБОУ ВО «Балтийский государственный</w:t>
      </w:r>
      <w:r w:rsidR="00ED6117">
        <w:rPr>
          <w:rFonts w:ascii="Times New Roman" w:eastAsia="Times New Roman" w:hAnsi="Times New Roman"/>
          <w:sz w:val="21"/>
          <w:szCs w:val="21"/>
          <w:lang w:eastAsia="ru-RU"/>
        </w:rPr>
        <w:t> </w:t>
      </w:r>
      <w:r w:rsidR="004D748C" w:rsidRPr="00ED6117">
        <w:rPr>
          <w:rFonts w:ascii="Times New Roman" w:eastAsia="Times New Roman" w:hAnsi="Times New Roman"/>
          <w:sz w:val="21"/>
          <w:szCs w:val="21"/>
          <w:lang w:eastAsia="ru-RU"/>
        </w:rPr>
        <w:t>т</w:t>
      </w:r>
      <w:r w:rsidRPr="00ED6117">
        <w:rPr>
          <w:rFonts w:ascii="Times New Roman" w:eastAsia="Times New Roman" w:hAnsi="Times New Roman"/>
          <w:sz w:val="21"/>
          <w:szCs w:val="21"/>
          <w:lang w:eastAsia="ru-RU"/>
        </w:rPr>
        <w:t>ехнический университет «ВОЕНМЕХ» им. Д.Ф. Устинова»);</w:t>
      </w:r>
    </w:p>
    <w:p w:rsidR="0016234F" w:rsidRPr="00ED6117" w:rsidRDefault="0016234F" w:rsidP="005C7861">
      <w:pPr>
        <w:pStyle w:val="af0"/>
        <w:numPr>
          <w:ilvl w:val="0"/>
          <w:numId w:val="56"/>
        </w:numPr>
        <w:spacing w:after="60"/>
        <w:ind w:left="1134" w:hanging="425"/>
        <w:contextualSpacing w:val="0"/>
        <w:jc w:val="both"/>
        <w:rPr>
          <w:rFonts w:ascii="Times New Roman" w:eastAsia="Times New Roman" w:hAnsi="Times New Roman"/>
          <w:sz w:val="21"/>
          <w:szCs w:val="21"/>
          <w:lang w:eastAsia="ru-RU"/>
        </w:rPr>
      </w:pPr>
      <w:r w:rsidRPr="00ED6117">
        <w:rPr>
          <w:rFonts w:ascii="Times New Roman" w:eastAsia="Times New Roman" w:hAnsi="Times New Roman"/>
          <w:sz w:val="21"/>
          <w:szCs w:val="21"/>
          <w:lang w:eastAsia="ru-RU"/>
        </w:rPr>
        <w:t>Равикович Юрий Александрович (Проректор по научной работе Московского</w:t>
      </w:r>
      <w:r w:rsidR="00ED6117">
        <w:rPr>
          <w:rFonts w:ascii="Times New Roman" w:eastAsia="Times New Roman" w:hAnsi="Times New Roman"/>
          <w:sz w:val="21"/>
          <w:szCs w:val="21"/>
          <w:lang w:eastAsia="ru-RU"/>
        </w:rPr>
        <w:t xml:space="preserve"> </w:t>
      </w:r>
      <w:r w:rsidRPr="00ED6117">
        <w:rPr>
          <w:rFonts w:ascii="Times New Roman" w:eastAsia="Times New Roman" w:hAnsi="Times New Roman"/>
          <w:sz w:val="21"/>
          <w:szCs w:val="21"/>
          <w:lang w:eastAsia="ru-RU"/>
        </w:rPr>
        <w:t>авиационного</w:t>
      </w:r>
      <w:r w:rsidR="00ED6117">
        <w:rPr>
          <w:rFonts w:ascii="Times New Roman" w:eastAsia="Times New Roman" w:hAnsi="Times New Roman"/>
          <w:sz w:val="21"/>
          <w:szCs w:val="21"/>
          <w:lang w:eastAsia="ru-RU"/>
        </w:rPr>
        <w:t> </w:t>
      </w:r>
      <w:r w:rsidRPr="00ED6117">
        <w:rPr>
          <w:rFonts w:ascii="Times New Roman" w:eastAsia="Times New Roman" w:hAnsi="Times New Roman"/>
          <w:sz w:val="21"/>
          <w:szCs w:val="21"/>
          <w:lang w:eastAsia="ru-RU"/>
        </w:rPr>
        <w:t>института);</w:t>
      </w:r>
    </w:p>
    <w:p w:rsidR="0016234F" w:rsidRPr="00A71BF4" w:rsidRDefault="0016234F" w:rsidP="005C7861">
      <w:pPr>
        <w:pStyle w:val="af0"/>
        <w:numPr>
          <w:ilvl w:val="0"/>
          <w:numId w:val="56"/>
        </w:numPr>
        <w:spacing w:after="240"/>
        <w:ind w:left="1134" w:hanging="425"/>
        <w:contextualSpacing w:val="0"/>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Костишко Борис Михайлович (Ректор ФГБОУ ВО «Ульяновский государственный университет</w:t>
      </w:r>
      <w:r w:rsidR="004D748C" w:rsidRPr="00A71BF4">
        <w:rPr>
          <w:rFonts w:ascii="Times New Roman" w:eastAsia="Times New Roman" w:hAnsi="Times New Roman"/>
          <w:sz w:val="21"/>
          <w:szCs w:val="21"/>
          <w:lang w:eastAsia="ru-RU"/>
        </w:rPr>
        <w:t>)</w:t>
      </w:r>
      <w:r w:rsidRPr="00A71BF4">
        <w:rPr>
          <w:rFonts w:ascii="Times New Roman" w:eastAsia="Times New Roman" w:hAnsi="Times New Roman"/>
          <w:sz w:val="21"/>
          <w:szCs w:val="21"/>
          <w:lang w:eastAsia="ru-RU"/>
        </w:rPr>
        <w:t>.</w:t>
      </w:r>
    </w:p>
    <w:p w:rsidR="001664D7" w:rsidRPr="00E01DF6" w:rsidRDefault="003F1F9F" w:rsidP="00BC45AB">
      <w:pPr>
        <w:spacing w:after="120" w:line="264" w:lineRule="auto"/>
        <w:ind w:firstLine="697"/>
        <w:jc w:val="both"/>
        <w:rPr>
          <w:rFonts w:ascii="Times New Roman" w:eastAsia="Times New Roman" w:hAnsi="Times New Roman"/>
          <w:sz w:val="23"/>
          <w:szCs w:val="23"/>
          <w:lang w:eastAsia="ru-RU"/>
        </w:rPr>
      </w:pPr>
      <w:r w:rsidRPr="00D65F94">
        <w:rPr>
          <w:rFonts w:ascii="Times New Roman" w:eastAsia="Times New Roman" w:hAnsi="Times New Roman"/>
          <w:b/>
          <w:color w:val="365F91" w:themeColor="accent1" w:themeShade="BF"/>
          <w:sz w:val="23"/>
          <w:szCs w:val="23"/>
          <w:lang w:eastAsia="ru-RU"/>
        </w:rPr>
        <w:t>4</w:t>
      </w:r>
      <w:r w:rsidR="001664D7" w:rsidRPr="00D65F94">
        <w:rPr>
          <w:rFonts w:ascii="Times New Roman" w:eastAsia="Times New Roman" w:hAnsi="Times New Roman"/>
          <w:b/>
          <w:color w:val="365F91" w:themeColor="accent1" w:themeShade="BF"/>
          <w:sz w:val="23"/>
          <w:szCs w:val="23"/>
          <w:lang w:eastAsia="ru-RU"/>
        </w:rPr>
        <w:t>. Очередное годовое Общее собрание членов Ассоциации</w:t>
      </w:r>
      <w:r w:rsidR="001664D7" w:rsidRPr="00757F13">
        <w:rPr>
          <w:rFonts w:ascii="Times New Roman" w:eastAsia="Times New Roman" w:hAnsi="Times New Roman"/>
          <w:b/>
          <w:color w:val="4E6E88"/>
          <w:sz w:val="23"/>
          <w:szCs w:val="23"/>
          <w:lang w:eastAsia="ru-RU"/>
        </w:rPr>
        <w:t xml:space="preserve"> </w:t>
      </w:r>
      <w:r w:rsidR="001664D7" w:rsidRPr="00E01DF6">
        <w:rPr>
          <w:rFonts w:ascii="Times New Roman" w:eastAsia="Times New Roman" w:hAnsi="Times New Roman"/>
          <w:sz w:val="23"/>
          <w:szCs w:val="23"/>
          <w:lang w:eastAsia="ru-RU"/>
        </w:rPr>
        <w:t>(</w:t>
      </w:r>
      <w:r w:rsidR="00ED653C" w:rsidRPr="00ED653C">
        <w:rPr>
          <w:rFonts w:ascii="Times New Roman" w:eastAsia="Times New Roman" w:hAnsi="Times New Roman"/>
          <w:sz w:val="23"/>
          <w:szCs w:val="23"/>
          <w:lang w:eastAsia="ru-RU"/>
        </w:rPr>
        <w:t xml:space="preserve">27 ноября 2020 </w:t>
      </w:r>
      <w:r w:rsidR="001664D7" w:rsidRPr="00E01DF6">
        <w:rPr>
          <w:rFonts w:ascii="Times New Roman" w:eastAsia="Times New Roman" w:hAnsi="Times New Roman"/>
          <w:sz w:val="23"/>
          <w:szCs w:val="23"/>
          <w:lang w:eastAsia="ru-RU"/>
        </w:rPr>
        <w:t xml:space="preserve">г.). В Собрании приняли участие </w:t>
      </w:r>
      <w:r w:rsidR="00F73043">
        <w:rPr>
          <w:rFonts w:ascii="Times New Roman" w:eastAsia="Times New Roman" w:hAnsi="Times New Roman"/>
          <w:sz w:val="23"/>
          <w:szCs w:val="23"/>
          <w:lang w:eastAsia="ru-RU"/>
        </w:rPr>
        <w:t xml:space="preserve">представители </w:t>
      </w:r>
      <w:r>
        <w:rPr>
          <w:rFonts w:ascii="Times New Roman" w:eastAsia="Times New Roman" w:hAnsi="Times New Roman"/>
          <w:sz w:val="23"/>
          <w:szCs w:val="23"/>
          <w:lang w:eastAsia="ru-RU"/>
        </w:rPr>
        <w:t>4</w:t>
      </w:r>
      <w:r w:rsidR="00ED653C">
        <w:rPr>
          <w:rFonts w:ascii="Times New Roman" w:eastAsia="Times New Roman" w:hAnsi="Times New Roman"/>
          <w:sz w:val="23"/>
          <w:szCs w:val="23"/>
          <w:lang w:eastAsia="ru-RU"/>
        </w:rPr>
        <w:t>0</w:t>
      </w:r>
      <w:r w:rsidR="001664D7" w:rsidRPr="00E01DF6">
        <w:rPr>
          <w:rFonts w:ascii="Times New Roman" w:eastAsia="Times New Roman" w:hAnsi="Times New Roman"/>
          <w:sz w:val="23"/>
          <w:szCs w:val="23"/>
          <w:lang w:eastAsia="ru-RU"/>
        </w:rPr>
        <w:t xml:space="preserve"> организаци</w:t>
      </w:r>
      <w:r w:rsidR="00ED653C">
        <w:rPr>
          <w:rFonts w:ascii="Times New Roman" w:eastAsia="Times New Roman" w:hAnsi="Times New Roman"/>
          <w:sz w:val="23"/>
          <w:szCs w:val="23"/>
          <w:lang w:eastAsia="ru-RU"/>
        </w:rPr>
        <w:t>й</w:t>
      </w:r>
      <w:r w:rsidR="001664D7" w:rsidRPr="00E01DF6">
        <w:rPr>
          <w:rFonts w:ascii="Times New Roman" w:eastAsia="Times New Roman" w:hAnsi="Times New Roman"/>
          <w:sz w:val="23"/>
          <w:szCs w:val="23"/>
          <w:lang w:eastAsia="ru-RU"/>
        </w:rPr>
        <w:t xml:space="preserve"> - членов Ассоциации, что составляет </w:t>
      </w:r>
      <w:r w:rsidR="00ED653C" w:rsidRPr="00ED653C">
        <w:rPr>
          <w:rFonts w:ascii="Times New Roman" w:eastAsia="Times New Roman" w:hAnsi="Times New Roman"/>
          <w:sz w:val="23"/>
          <w:szCs w:val="23"/>
          <w:lang w:eastAsia="ru-RU"/>
        </w:rPr>
        <w:t xml:space="preserve">59,7% </w:t>
      </w:r>
      <w:r w:rsidR="001664D7" w:rsidRPr="00E01DF6">
        <w:rPr>
          <w:rFonts w:ascii="Times New Roman" w:eastAsia="Times New Roman" w:hAnsi="Times New Roman"/>
          <w:sz w:val="23"/>
          <w:szCs w:val="23"/>
          <w:lang w:eastAsia="ru-RU"/>
        </w:rPr>
        <w:t>от общего числа членов Ассоциации</w:t>
      </w:r>
      <w:r w:rsidR="00B27CDB">
        <w:rPr>
          <w:rFonts w:ascii="Times New Roman" w:eastAsia="Times New Roman" w:hAnsi="Times New Roman"/>
          <w:sz w:val="23"/>
          <w:szCs w:val="23"/>
          <w:lang w:eastAsia="ru-RU"/>
        </w:rPr>
        <w:t>.</w:t>
      </w:r>
    </w:p>
    <w:p w:rsidR="001664D7" w:rsidRPr="00E01DF6" w:rsidRDefault="002A3261" w:rsidP="00BC45AB">
      <w:pPr>
        <w:spacing w:after="80" w:line="264" w:lineRule="auto"/>
        <w:ind w:firstLine="697"/>
        <w:jc w:val="both"/>
        <w:rPr>
          <w:rFonts w:ascii="Times New Roman" w:eastAsia="Times New Roman" w:hAnsi="Times New Roman"/>
          <w:sz w:val="23"/>
          <w:szCs w:val="23"/>
          <w:lang w:eastAsia="ru-RU"/>
        </w:rPr>
      </w:pPr>
      <w:r w:rsidRPr="002A3261">
        <w:rPr>
          <w:rFonts w:ascii="Times New Roman" w:eastAsia="Times New Roman" w:hAnsi="Times New Roman"/>
          <w:sz w:val="23"/>
          <w:szCs w:val="23"/>
          <w:lang w:eastAsia="ru-RU"/>
        </w:rPr>
        <w:t xml:space="preserve">На Собрании </w:t>
      </w:r>
      <w:r w:rsidR="001664D7" w:rsidRPr="00E01DF6">
        <w:rPr>
          <w:rFonts w:ascii="Times New Roman" w:eastAsia="Times New Roman" w:hAnsi="Times New Roman"/>
          <w:sz w:val="23"/>
          <w:szCs w:val="23"/>
          <w:lang w:eastAsia="ru-RU"/>
        </w:rPr>
        <w:t>были рассмотрены и приняты решения по следующим основным вопросам:</w:t>
      </w:r>
    </w:p>
    <w:p w:rsidR="003F1F9F" w:rsidRPr="003F1F9F" w:rsidRDefault="003F1F9F" w:rsidP="005C7861">
      <w:pPr>
        <w:pStyle w:val="af0"/>
        <w:numPr>
          <w:ilvl w:val="0"/>
          <w:numId w:val="17"/>
        </w:numPr>
        <w:spacing w:after="80" w:line="264" w:lineRule="auto"/>
        <w:ind w:left="714" w:hanging="357"/>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3F1F9F">
        <w:rPr>
          <w:rFonts w:ascii="Times New Roman" w:eastAsia="Times New Roman" w:hAnsi="Times New Roman"/>
          <w:sz w:val="23"/>
          <w:szCs w:val="23"/>
          <w:lang w:eastAsia="ru-RU"/>
        </w:rPr>
        <w:t>б избрании членов и Председателя На</w:t>
      </w:r>
      <w:r>
        <w:rPr>
          <w:rFonts w:ascii="Times New Roman" w:eastAsia="Times New Roman" w:hAnsi="Times New Roman"/>
          <w:sz w:val="23"/>
          <w:szCs w:val="23"/>
          <w:lang w:eastAsia="ru-RU"/>
        </w:rPr>
        <w:t>блюдательного совета Ассоциации;</w:t>
      </w:r>
    </w:p>
    <w:p w:rsidR="003F1F9F" w:rsidRPr="003F1F9F" w:rsidRDefault="003F1F9F" w:rsidP="005C7861">
      <w:pPr>
        <w:pStyle w:val="af0"/>
        <w:numPr>
          <w:ilvl w:val="0"/>
          <w:numId w:val="17"/>
        </w:numPr>
        <w:spacing w:after="80" w:line="264" w:lineRule="auto"/>
        <w:ind w:left="714" w:hanging="357"/>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3F1F9F">
        <w:rPr>
          <w:rFonts w:ascii="Times New Roman" w:eastAsia="Times New Roman" w:hAnsi="Times New Roman"/>
          <w:sz w:val="23"/>
          <w:szCs w:val="23"/>
          <w:lang w:eastAsia="ru-RU"/>
        </w:rPr>
        <w:t>б избрании членов и Пр</w:t>
      </w:r>
      <w:r>
        <w:rPr>
          <w:rFonts w:ascii="Times New Roman" w:eastAsia="Times New Roman" w:hAnsi="Times New Roman"/>
          <w:sz w:val="23"/>
          <w:szCs w:val="23"/>
          <w:lang w:eastAsia="ru-RU"/>
        </w:rPr>
        <w:t>едседателя Правления Ассоциации;</w:t>
      </w:r>
    </w:p>
    <w:p w:rsidR="00BD1D80" w:rsidRDefault="003F1F9F" w:rsidP="005C7861">
      <w:pPr>
        <w:pStyle w:val="af0"/>
        <w:numPr>
          <w:ilvl w:val="0"/>
          <w:numId w:val="17"/>
        </w:numPr>
        <w:spacing w:after="80" w:line="264" w:lineRule="auto"/>
        <w:ind w:left="714" w:hanging="357"/>
        <w:contextualSpacing w:val="0"/>
        <w:jc w:val="both"/>
        <w:rPr>
          <w:rFonts w:ascii="Times New Roman" w:eastAsia="Times New Roman" w:hAnsi="Times New Roman"/>
          <w:sz w:val="23"/>
          <w:szCs w:val="23"/>
          <w:lang w:eastAsia="ru-RU"/>
        </w:rPr>
      </w:pPr>
      <w:r w:rsidRPr="003F1F9F">
        <w:rPr>
          <w:rFonts w:ascii="Times New Roman" w:eastAsia="Times New Roman" w:hAnsi="Times New Roman"/>
          <w:sz w:val="23"/>
          <w:szCs w:val="23"/>
          <w:lang w:eastAsia="ru-RU"/>
        </w:rPr>
        <w:t>об избрании членов Ревизионной комиссии Ассоциации</w:t>
      </w:r>
      <w:r w:rsidR="00BD1D80">
        <w:rPr>
          <w:rFonts w:ascii="Times New Roman" w:eastAsia="Times New Roman" w:hAnsi="Times New Roman"/>
          <w:sz w:val="23"/>
          <w:szCs w:val="23"/>
          <w:lang w:eastAsia="ru-RU"/>
        </w:rPr>
        <w:t>;</w:t>
      </w:r>
    </w:p>
    <w:p w:rsidR="001664D7" w:rsidRDefault="00BD1D80" w:rsidP="005C7861">
      <w:pPr>
        <w:pStyle w:val="af0"/>
        <w:numPr>
          <w:ilvl w:val="0"/>
          <w:numId w:val="17"/>
        </w:numPr>
        <w:spacing w:after="120" w:line="264" w:lineRule="auto"/>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о</w:t>
      </w:r>
      <w:r w:rsidRPr="00BD1D80">
        <w:rPr>
          <w:rFonts w:ascii="Times New Roman" w:eastAsia="Times New Roman" w:hAnsi="Times New Roman"/>
          <w:sz w:val="23"/>
          <w:szCs w:val="23"/>
          <w:lang w:eastAsia="ru-RU"/>
        </w:rPr>
        <w:t>б основных мероприятиях и результатах деятельности Технологической платформы в 2020 году, планах и направлениях работы на 2021 год</w:t>
      </w:r>
      <w:r w:rsidR="001664D7" w:rsidRPr="003F1F9F">
        <w:rPr>
          <w:rFonts w:ascii="Times New Roman" w:eastAsia="Times New Roman" w:hAnsi="Times New Roman"/>
          <w:sz w:val="23"/>
          <w:szCs w:val="23"/>
          <w:lang w:eastAsia="ru-RU"/>
        </w:rPr>
        <w:t>.</w:t>
      </w:r>
    </w:p>
    <w:p w:rsidR="00BC45AB" w:rsidRPr="00B04617" w:rsidRDefault="00BD1D80" w:rsidP="00BD1D80">
      <w:pPr>
        <w:spacing w:after="240" w:line="264" w:lineRule="auto"/>
        <w:ind w:firstLine="709"/>
        <w:jc w:val="both"/>
        <w:rPr>
          <w:rFonts w:eastAsia="Times New Roman"/>
          <w:color w:val="595959" w:themeColor="text1" w:themeTint="A6"/>
          <w:sz w:val="22"/>
          <w:szCs w:val="22"/>
          <w:highlight w:val="cyan"/>
          <w:lang w:eastAsia="ru-RU"/>
        </w:rPr>
      </w:pPr>
      <w:r>
        <w:rPr>
          <w:rFonts w:ascii="Times New Roman" w:eastAsia="Times New Roman" w:hAnsi="Times New Roman"/>
          <w:sz w:val="23"/>
          <w:szCs w:val="23"/>
          <w:lang w:eastAsia="ru-RU"/>
        </w:rPr>
        <w:t>Основная</w:t>
      </w:r>
      <w:r w:rsidR="0089569D" w:rsidRPr="0089569D">
        <w:rPr>
          <w:rFonts w:ascii="Times New Roman" w:eastAsia="Times New Roman" w:hAnsi="Times New Roman"/>
          <w:sz w:val="23"/>
          <w:szCs w:val="23"/>
          <w:lang w:eastAsia="ru-RU"/>
        </w:rPr>
        <w:t xml:space="preserve"> информация об Общем собрании членов Ассоциации, состоявшемся </w:t>
      </w:r>
      <w:r w:rsidRPr="00BD1D80">
        <w:rPr>
          <w:rFonts w:ascii="Times New Roman" w:eastAsia="Times New Roman" w:hAnsi="Times New Roman"/>
          <w:sz w:val="23"/>
          <w:szCs w:val="23"/>
          <w:lang w:eastAsia="ru-RU"/>
        </w:rPr>
        <w:t xml:space="preserve">27 ноября 2020 </w:t>
      </w:r>
      <w:r w:rsidR="0089569D" w:rsidRPr="0089569D">
        <w:rPr>
          <w:rFonts w:ascii="Times New Roman" w:eastAsia="Times New Roman" w:hAnsi="Times New Roman"/>
          <w:sz w:val="23"/>
          <w:szCs w:val="23"/>
          <w:lang w:eastAsia="ru-RU"/>
        </w:rPr>
        <w:t xml:space="preserve">г., </w:t>
      </w:r>
      <w:r>
        <w:rPr>
          <w:rFonts w:ascii="Times New Roman" w:eastAsia="Times New Roman" w:hAnsi="Times New Roman"/>
          <w:sz w:val="23"/>
          <w:szCs w:val="23"/>
          <w:lang w:eastAsia="ru-RU"/>
        </w:rPr>
        <w:t>включая избран</w:t>
      </w:r>
      <w:r w:rsidR="00916F5A">
        <w:rPr>
          <w:rFonts w:ascii="Times New Roman" w:eastAsia="Times New Roman" w:hAnsi="Times New Roman"/>
          <w:sz w:val="23"/>
          <w:szCs w:val="23"/>
          <w:lang w:eastAsia="ru-RU"/>
        </w:rPr>
        <w:t xml:space="preserve">ные </w:t>
      </w:r>
      <w:r w:rsidRPr="00BD1D80">
        <w:rPr>
          <w:rFonts w:ascii="Times New Roman" w:eastAsia="Times New Roman" w:hAnsi="Times New Roman"/>
          <w:sz w:val="23"/>
          <w:szCs w:val="23"/>
          <w:lang w:eastAsia="ru-RU"/>
        </w:rPr>
        <w:t>новы</w:t>
      </w:r>
      <w:r>
        <w:rPr>
          <w:rFonts w:ascii="Times New Roman" w:eastAsia="Times New Roman" w:hAnsi="Times New Roman"/>
          <w:sz w:val="23"/>
          <w:szCs w:val="23"/>
          <w:lang w:eastAsia="ru-RU"/>
        </w:rPr>
        <w:t>е</w:t>
      </w:r>
      <w:r w:rsidRPr="00BD1D80">
        <w:rPr>
          <w:rFonts w:ascii="Times New Roman" w:eastAsia="Times New Roman" w:hAnsi="Times New Roman"/>
          <w:sz w:val="23"/>
          <w:szCs w:val="23"/>
          <w:lang w:eastAsia="ru-RU"/>
        </w:rPr>
        <w:t xml:space="preserve"> состав</w:t>
      </w:r>
      <w:r>
        <w:rPr>
          <w:rFonts w:ascii="Times New Roman" w:eastAsia="Times New Roman" w:hAnsi="Times New Roman"/>
          <w:sz w:val="23"/>
          <w:szCs w:val="23"/>
          <w:lang w:eastAsia="ru-RU"/>
        </w:rPr>
        <w:t>ы</w:t>
      </w:r>
      <w:r w:rsidRPr="00BD1D80">
        <w:rPr>
          <w:rFonts w:ascii="Times New Roman" w:eastAsia="Times New Roman" w:hAnsi="Times New Roman"/>
          <w:sz w:val="23"/>
          <w:szCs w:val="23"/>
          <w:lang w:eastAsia="ru-RU"/>
        </w:rPr>
        <w:t xml:space="preserve"> Наблюдательного совета и Правления Ассоциации</w:t>
      </w:r>
      <w:r w:rsidR="00040250">
        <w:rPr>
          <w:rFonts w:ascii="Times New Roman" w:eastAsia="Times New Roman" w:hAnsi="Times New Roman"/>
          <w:sz w:val="23"/>
          <w:szCs w:val="23"/>
          <w:lang w:eastAsia="ru-RU"/>
        </w:rPr>
        <w:t xml:space="preserve">, План собрания и </w:t>
      </w:r>
      <w:r w:rsidRPr="00BD1D80">
        <w:rPr>
          <w:rFonts w:ascii="Times New Roman" w:eastAsia="Times New Roman" w:hAnsi="Times New Roman"/>
          <w:sz w:val="23"/>
          <w:szCs w:val="23"/>
          <w:lang w:eastAsia="ru-RU"/>
        </w:rPr>
        <w:t>План мероприятий по обеспечению деятельности Технологической</w:t>
      </w:r>
      <w:r>
        <w:rPr>
          <w:rFonts w:ascii="Times New Roman" w:eastAsia="Times New Roman" w:hAnsi="Times New Roman"/>
          <w:sz w:val="23"/>
          <w:szCs w:val="23"/>
          <w:lang w:eastAsia="ru-RU"/>
        </w:rPr>
        <w:t xml:space="preserve"> </w:t>
      </w:r>
      <w:r w:rsidRPr="00BD1D80">
        <w:rPr>
          <w:rFonts w:ascii="Times New Roman" w:eastAsia="Times New Roman" w:hAnsi="Times New Roman"/>
          <w:sz w:val="23"/>
          <w:szCs w:val="23"/>
          <w:lang w:eastAsia="ru-RU"/>
        </w:rPr>
        <w:t>платформы «Авиационная мобильность и авиационные технологии» на 2021 год</w:t>
      </w:r>
      <w:r>
        <w:rPr>
          <w:rFonts w:ascii="Times New Roman" w:eastAsia="Times New Roman" w:hAnsi="Times New Roman"/>
          <w:sz w:val="23"/>
          <w:szCs w:val="23"/>
          <w:lang w:eastAsia="ru-RU"/>
        </w:rPr>
        <w:t xml:space="preserve">, </w:t>
      </w:r>
      <w:r w:rsidR="0089569D" w:rsidRPr="0089569D">
        <w:rPr>
          <w:rFonts w:ascii="Times New Roman" w:eastAsia="Times New Roman" w:hAnsi="Times New Roman"/>
          <w:sz w:val="23"/>
          <w:szCs w:val="23"/>
          <w:lang w:eastAsia="ru-RU"/>
        </w:rPr>
        <w:t xml:space="preserve">представлена </w:t>
      </w:r>
      <w:r w:rsidR="001664D7" w:rsidRPr="00E01DF6">
        <w:rPr>
          <w:rFonts w:ascii="Times New Roman" w:eastAsia="Times New Roman" w:hAnsi="Times New Roman"/>
          <w:sz w:val="23"/>
          <w:szCs w:val="23"/>
          <w:lang w:eastAsia="ru-RU"/>
        </w:rPr>
        <w:t>на сайте Т</w:t>
      </w:r>
      <w:r w:rsidR="0089569D">
        <w:rPr>
          <w:rFonts w:ascii="Times New Roman" w:eastAsia="Times New Roman" w:hAnsi="Times New Roman"/>
          <w:sz w:val="23"/>
          <w:szCs w:val="23"/>
          <w:lang w:eastAsia="ru-RU"/>
        </w:rPr>
        <w:t xml:space="preserve">П в </w:t>
      </w:r>
      <w:r w:rsidR="001664D7" w:rsidRPr="00E01DF6">
        <w:rPr>
          <w:rFonts w:ascii="Times New Roman" w:eastAsia="Times New Roman" w:hAnsi="Times New Roman"/>
          <w:sz w:val="23"/>
          <w:szCs w:val="23"/>
          <w:lang w:eastAsia="ru-RU"/>
        </w:rPr>
        <w:t>разделе «</w:t>
      </w:r>
      <w:r w:rsidR="00917CE4" w:rsidRPr="00917CE4">
        <w:rPr>
          <w:rFonts w:ascii="Times New Roman" w:eastAsia="Times New Roman" w:hAnsi="Times New Roman"/>
          <w:sz w:val="23"/>
          <w:szCs w:val="23"/>
          <w:lang w:eastAsia="ru-RU"/>
        </w:rPr>
        <w:t>Кабинет ТП</w:t>
      </w:r>
      <w:r w:rsidR="001664D7" w:rsidRPr="00E01DF6">
        <w:rPr>
          <w:rFonts w:ascii="Times New Roman" w:eastAsia="Times New Roman" w:hAnsi="Times New Roman"/>
          <w:sz w:val="23"/>
          <w:szCs w:val="23"/>
          <w:lang w:eastAsia="ru-RU"/>
        </w:rPr>
        <w:t>» по а</w:t>
      </w:r>
      <w:r w:rsidR="001664D7" w:rsidRPr="00B27CDB">
        <w:rPr>
          <w:rFonts w:ascii="Times New Roman" w:eastAsia="Times New Roman" w:hAnsi="Times New Roman"/>
          <w:sz w:val="23"/>
          <w:szCs w:val="23"/>
          <w:lang w:eastAsia="ru-RU"/>
        </w:rPr>
        <w:t>дресу</w:t>
      </w:r>
      <w:r w:rsidR="001664D7" w:rsidRPr="006615FF">
        <w:rPr>
          <w:rStyle w:val="a6"/>
          <w:rFonts w:ascii="Times New Roman" w:eastAsia="Times New Roman" w:hAnsi="Times New Roman"/>
          <w:sz w:val="23"/>
          <w:szCs w:val="23"/>
          <w:u w:val="none"/>
          <w:lang w:eastAsia="ru-RU"/>
        </w:rPr>
        <w:t>:</w:t>
      </w:r>
      <w:r w:rsidR="0089569D" w:rsidRPr="006615FF">
        <w:rPr>
          <w:rStyle w:val="a6"/>
          <w:rFonts w:ascii="Times New Roman" w:eastAsia="Times New Roman" w:hAnsi="Times New Roman"/>
          <w:sz w:val="23"/>
          <w:szCs w:val="23"/>
          <w:u w:val="none"/>
          <w:lang w:eastAsia="ru-RU"/>
        </w:rPr>
        <w:t xml:space="preserve"> </w:t>
      </w:r>
      <w:hyperlink r:id="rId17" w:anchor="27112020" w:history="1">
        <w:r w:rsidR="00040250" w:rsidRPr="00FD50E6">
          <w:rPr>
            <w:rStyle w:val="a6"/>
            <w:rFonts w:ascii="Times New Roman" w:hAnsi="Times New Roman"/>
            <w:sz w:val="23"/>
            <w:szCs w:val="23"/>
          </w:rPr>
          <w:t>https://aviatp.ru/managemeetings#27112020</w:t>
        </w:r>
      </w:hyperlink>
      <w:r w:rsidR="0089569D" w:rsidRPr="00040250">
        <w:rPr>
          <w:rFonts w:ascii="Times New Roman" w:eastAsia="Times New Roman" w:hAnsi="Times New Roman"/>
          <w:sz w:val="23"/>
          <w:szCs w:val="23"/>
          <w:lang w:eastAsia="ru-RU"/>
        </w:rPr>
        <w:t>.</w:t>
      </w:r>
    </w:p>
    <w:p w:rsidR="00F42DEF" w:rsidRDefault="00F42DEF" w:rsidP="00F520AD">
      <w:pPr>
        <w:spacing w:before="120" w:after="240" w:line="264" w:lineRule="auto"/>
        <w:ind w:firstLine="697"/>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Протоколы заседаний органов управления Ассоциации размещаются в закрытом разделе сайта ТП </w:t>
      </w:r>
      <w:r w:rsidRPr="00925643">
        <w:rPr>
          <w:rFonts w:ascii="Times New Roman" w:eastAsia="Times New Roman" w:hAnsi="Times New Roman"/>
          <w:sz w:val="23"/>
          <w:szCs w:val="23"/>
          <w:lang w:eastAsia="ru-RU"/>
        </w:rPr>
        <w:t>«Внутренние документы Ассоциации»</w:t>
      </w:r>
      <w:r w:rsidR="00916F5A" w:rsidRPr="00916F5A">
        <w:rPr>
          <w:rFonts w:ascii="Times New Roman" w:eastAsia="Times New Roman" w:hAnsi="Times New Roman"/>
          <w:sz w:val="23"/>
          <w:szCs w:val="23"/>
          <w:lang w:eastAsia="ru-RU"/>
        </w:rPr>
        <w:t xml:space="preserve"> (</w:t>
      </w:r>
      <w:hyperlink r:id="rId18" w:anchor="internaldocs" w:history="1">
        <w:r w:rsidR="00916F5A" w:rsidRPr="009368BB">
          <w:rPr>
            <w:rStyle w:val="a6"/>
            <w:rFonts w:ascii="Times New Roman" w:eastAsia="Times New Roman" w:hAnsi="Times New Roman"/>
            <w:sz w:val="23"/>
            <w:szCs w:val="23"/>
            <w:lang w:eastAsia="ru-RU"/>
          </w:rPr>
          <w:t>https://aviatp.ru/cabinettp#internaldocs</w:t>
        </w:r>
      </w:hyperlink>
      <w:r w:rsidR="00916F5A" w:rsidRPr="00916F5A">
        <w:rPr>
          <w:rFonts w:ascii="Times New Roman" w:eastAsia="Times New Roman" w:hAnsi="Times New Roman"/>
          <w:sz w:val="23"/>
          <w:szCs w:val="23"/>
          <w:lang w:eastAsia="ru-RU"/>
        </w:rPr>
        <w:t>)</w:t>
      </w:r>
      <w:r>
        <w:rPr>
          <w:rFonts w:ascii="Times New Roman" w:eastAsia="Times New Roman" w:hAnsi="Times New Roman"/>
          <w:sz w:val="23"/>
          <w:szCs w:val="23"/>
          <w:lang w:eastAsia="ru-RU"/>
        </w:rPr>
        <w:t>, доступном только для официальных представителей организаций - членов Ассоциации и членов органов управления</w:t>
      </w:r>
      <w:r w:rsidR="00916F5A">
        <w:rPr>
          <w:rFonts w:ascii="Times New Roman" w:eastAsia="Times New Roman" w:hAnsi="Times New Roman"/>
          <w:sz w:val="23"/>
          <w:szCs w:val="23"/>
          <w:lang w:eastAsia="ru-RU"/>
        </w:rPr>
        <w:t>.</w:t>
      </w:r>
    </w:p>
    <w:p w:rsidR="009B3FEB" w:rsidRDefault="009B3FEB">
      <w:pPr>
        <w:rPr>
          <w:rFonts w:ascii="Calibri Light" w:eastAsia="Times New Roman" w:hAnsi="Calibri Light"/>
          <w:b/>
          <w:bCs/>
          <w:iCs/>
        </w:rPr>
      </w:pPr>
      <w:r>
        <w:rPr>
          <w:rFonts w:ascii="Calibri Light" w:eastAsia="Times New Roman" w:hAnsi="Calibri Light"/>
          <w:i/>
        </w:rPr>
        <w:br w:type="page"/>
      </w:r>
    </w:p>
    <w:p w:rsidR="002A1398" w:rsidRPr="00D65F94" w:rsidRDefault="002A1398" w:rsidP="002A1398">
      <w:pPr>
        <w:pStyle w:val="20"/>
        <w:spacing w:after="240"/>
        <w:jc w:val="both"/>
        <w:rPr>
          <w:rFonts w:ascii="Calibri Light" w:eastAsia="Times New Roman" w:hAnsi="Calibri Light" w:cs="Times New Roman"/>
          <w:i w:val="0"/>
          <w:color w:val="365F91" w:themeColor="accent1" w:themeShade="BF"/>
          <w:sz w:val="24"/>
          <w:szCs w:val="24"/>
        </w:rPr>
      </w:pPr>
      <w:bookmarkStart w:id="3" w:name="_Toc81062362"/>
      <w:r w:rsidRPr="00D65F94">
        <w:rPr>
          <w:rFonts w:ascii="Calibri Light" w:eastAsia="Times New Roman" w:hAnsi="Calibri Light" w:cs="Times New Roman"/>
          <w:i w:val="0"/>
          <w:color w:val="365F91" w:themeColor="accent1" w:themeShade="BF"/>
          <w:sz w:val="24"/>
          <w:szCs w:val="24"/>
        </w:rPr>
        <w:t>1</w:t>
      </w:r>
      <w:r w:rsidR="008D5051" w:rsidRPr="00D65F94">
        <w:rPr>
          <w:rFonts w:ascii="Calibri Light" w:eastAsia="Times New Roman" w:hAnsi="Calibri Light" w:cs="Times New Roman"/>
          <w:i w:val="0"/>
          <w:color w:val="365F91" w:themeColor="accent1" w:themeShade="BF"/>
          <w:sz w:val="24"/>
          <w:szCs w:val="24"/>
        </w:rPr>
        <w:t>.3</w:t>
      </w:r>
      <w:r w:rsidRPr="00D65F94">
        <w:rPr>
          <w:rFonts w:ascii="Calibri Light" w:eastAsia="Times New Roman" w:hAnsi="Calibri Light" w:cs="Times New Roman"/>
          <w:i w:val="0"/>
          <w:color w:val="365F91" w:themeColor="accent1" w:themeShade="BF"/>
          <w:sz w:val="24"/>
          <w:szCs w:val="24"/>
        </w:rPr>
        <w:t>. Основные документы, ре</w:t>
      </w:r>
      <w:r w:rsidR="00DA7DE5" w:rsidRPr="00D65F94">
        <w:rPr>
          <w:rFonts w:ascii="Calibri Light" w:eastAsia="Times New Roman" w:hAnsi="Calibri Light" w:cs="Times New Roman"/>
          <w:i w:val="0"/>
          <w:color w:val="365F91" w:themeColor="accent1" w:themeShade="BF"/>
          <w:sz w:val="24"/>
          <w:szCs w:val="24"/>
        </w:rPr>
        <w:t xml:space="preserve">гулирующие </w:t>
      </w:r>
      <w:r w:rsidRPr="00D65F94">
        <w:rPr>
          <w:rFonts w:ascii="Calibri Light" w:eastAsia="Times New Roman" w:hAnsi="Calibri Light" w:cs="Times New Roman"/>
          <w:i w:val="0"/>
          <w:color w:val="365F91" w:themeColor="accent1" w:themeShade="BF"/>
          <w:sz w:val="24"/>
          <w:szCs w:val="24"/>
        </w:rPr>
        <w:t xml:space="preserve">деятельность </w:t>
      </w:r>
      <w:r w:rsidR="007A0D88" w:rsidRPr="00D65F94">
        <w:rPr>
          <w:rFonts w:ascii="Calibri Light" w:eastAsia="Times New Roman" w:hAnsi="Calibri Light" w:cs="Times New Roman"/>
          <w:i w:val="0"/>
          <w:color w:val="365F91" w:themeColor="accent1" w:themeShade="BF"/>
          <w:sz w:val="24"/>
          <w:szCs w:val="24"/>
        </w:rPr>
        <w:t>П</w:t>
      </w:r>
      <w:r w:rsidRPr="00D65F94">
        <w:rPr>
          <w:rFonts w:ascii="Calibri Light" w:eastAsia="Times New Roman" w:hAnsi="Calibri Light" w:cs="Times New Roman"/>
          <w:i w:val="0"/>
          <w:color w:val="365F91" w:themeColor="accent1" w:themeShade="BF"/>
          <w:sz w:val="24"/>
          <w:szCs w:val="24"/>
        </w:rPr>
        <w:t>латформы</w:t>
      </w:r>
      <w:r w:rsidR="00266FF0" w:rsidRPr="00D65F94">
        <w:rPr>
          <w:rFonts w:ascii="Calibri Light" w:eastAsia="Times New Roman" w:hAnsi="Calibri Light" w:cs="Times New Roman"/>
          <w:i w:val="0"/>
          <w:color w:val="365F91" w:themeColor="accent1" w:themeShade="BF"/>
          <w:sz w:val="24"/>
          <w:szCs w:val="24"/>
        </w:rPr>
        <w:t>,</w:t>
      </w:r>
      <w:r w:rsidR="00D47B19" w:rsidRPr="00D65F94">
        <w:rPr>
          <w:rFonts w:ascii="Calibri Light" w:eastAsia="Times New Roman" w:hAnsi="Calibri Light" w:cs="Times New Roman"/>
          <w:i w:val="0"/>
          <w:color w:val="365F91" w:themeColor="accent1" w:themeShade="BF"/>
          <w:sz w:val="24"/>
          <w:szCs w:val="24"/>
        </w:rPr>
        <w:t xml:space="preserve"> в том числе по вопросам разработки и реализации СПИ</w:t>
      </w:r>
      <w:r w:rsidR="00DA7DE5" w:rsidRPr="00D65F94">
        <w:rPr>
          <w:rFonts w:ascii="Calibri Light" w:eastAsia="Times New Roman" w:hAnsi="Calibri Light" w:cs="Times New Roman"/>
          <w:i w:val="0"/>
          <w:color w:val="365F91" w:themeColor="accent1" w:themeShade="BF"/>
          <w:sz w:val="24"/>
          <w:szCs w:val="24"/>
        </w:rPr>
        <w:t xml:space="preserve"> и организации экспертизы проектов в сфере исследований и разработок</w:t>
      </w:r>
      <w:bookmarkEnd w:id="3"/>
    </w:p>
    <w:p w:rsidR="006432F0" w:rsidRDefault="006432F0" w:rsidP="007C058A">
      <w:pPr>
        <w:spacing w:after="120" w:line="264" w:lineRule="auto"/>
        <w:ind w:firstLine="709"/>
        <w:jc w:val="both"/>
        <w:rPr>
          <w:rFonts w:ascii="Times New Roman" w:eastAsia="Times New Roman" w:hAnsi="Times New Roman"/>
          <w:sz w:val="23"/>
          <w:szCs w:val="23"/>
          <w:lang w:eastAsia="ru-RU"/>
        </w:rPr>
      </w:pPr>
      <w:r w:rsidRPr="003C3BC6">
        <w:rPr>
          <w:rFonts w:ascii="Times New Roman" w:eastAsia="Times New Roman" w:hAnsi="Times New Roman"/>
          <w:sz w:val="23"/>
          <w:szCs w:val="23"/>
          <w:lang w:eastAsia="ru-RU"/>
        </w:rPr>
        <w:t xml:space="preserve">В настоящее время </w:t>
      </w:r>
      <w:r w:rsidR="00BE7ECE" w:rsidRPr="003C3BC6">
        <w:rPr>
          <w:rFonts w:ascii="Times New Roman" w:eastAsia="Times New Roman" w:hAnsi="Times New Roman"/>
          <w:sz w:val="23"/>
          <w:szCs w:val="23"/>
          <w:lang w:eastAsia="ru-RU"/>
        </w:rPr>
        <w:t>основными документами,</w:t>
      </w:r>
      <w:r w:rsidR="003723BE" w:rsidRPr="003C3BC6">
        <w:rPr>
          <w:rFonts w:ascii="Times New Roman" w:eastAsia="Times New Roman" w:hAnsi="Times New Roman"/>
          <w:sz w:val="23"/>
          <w:szCs w:val="23"/>
          <w:lang w:eastAsia="ru-RU"/>
        </w:rPr>
        <w:t xml:space="preserve"> </w:t>
      </w:r>
      <w:r w:rsidR="00BE7ECE" w:rsidRPr="003C3BC6">
        <w:rPr>
          <w:rFonts w:ascii="Times New Roman" w:eastAsia="Times New Roman" w:hAnsi="Times New Roman"/>
          <w:sz w:val="23"/>
          <w:szCs w:val="23"/>
          <w:lang w:eastAsia="ru-RU"/>
        </w:rPr>
        <w:t xml:space="preserve">регулирующими деятельность </w:t>
      </w:r>
      <w:r w:rsidR="008B76F6" w:rsidRPr="003C3BC6">
        <w:rPr>
          <w:rFonts w:ascii="Times New Roman" w:eastAsia="Times New Roman" w:hAnsi="Times New Roman"/>
          <w:sz w:val="23"/>
          <w:szCs w:val="23"/>
          <w:lang w:eastAsia="ru-RU"/>
        </w:rPr>
        <w:t>Технологической платформы,</w:t>
      </w:r>
      <w:r w:rsidR="00BE7ECE" w:rsidRPr="003C3BC6">
        <w:rPr>
          <w:rFonts w:ascii="Times New Roman" w:eastAsia="Times New Roman" w:hAnsi="Times New Roman"/>
          <w:sz w:val="23"/>
          <w:szCs w:val="23"/>
          <w:lang w:eastAsia="ru-RU"/>
        </w:rPr>
        <w:t xml:space="preserve"> являются: </w:t>
      </w:r>
      <w:r w:rsidR="00256C31" w:rsidRPr="003C3BC6">
        <w:rPr>
          <w:rFonts w:ascii="Times New Roman" w:eastAsia="Times New Roman" w:hAnsi="Times New Roman"/>
          <w:sz w:val="23"/>
          <w:szCs w:val="23"/>
          <w:lang w:eastAsia="ru-RU"/>
        </w:rPr>
        <w:t xml:space="preserve">с одной стороны, </w:t>
      </w:r>
      <w:r w:rsidR="00BE7ECE" w:rsidRPr="003C3BC6">
        <w:rPr>
          <w:rFonts w:ascii="Times New Roman" w:eastAsia="Times New Roman" w:hAnsi="Times New Roman"/>
          <w:sz w:val="23"/>
          <w:szCs w:val="23"/>
          <w:lang w:eastAsia="ru-RU"/>
        </w:rPr>
        <w:t xml:space="preserve">общие </w:t>
      </w:r>
      <w:r w:rsidR="00BE7ECE" w:rsidRPr="003C3BC6">
        <w:rPr>
          <w:rFonts w:ascii="Times New Roman" w:eastAsia="Times New Roman" w:hAnsi="Times New Roman"/>
          <w:i/>
          <w:sz w:val="23"/>
          <w:szCs w:val="23"/>
          <w:lang w:eastAsia="ru-RU"/>
        </w:rPr>
        <w:t>методические документы</w:t>
      </w:r>
      <w:r w:rsidRPr="003C3BC6">
        <w:rPr>
          <w:rFonts w:ascii="Times New Roman" w:eastAsia="Times New Roman" w:hAnsi="Times New Roman"/>
          <w:i/>
          <w:sz w:val="23"/>
          <w:szCs w:val="23"/>
          <w:lang w:eastAsia="ru-RU"/>
        </w:rPr>
        <w:t>, регламентирующи</w:t>
      </w:r>
      <w:r w:rsidR="00E95E82">
        <w:rPr>
          <w:rFonts w:ascii="Times New Roman" w:eastAsia="Times New Roman" w:hAnsi="Times New Roman"/>
          <w:i/>
          <w:sz w:val="23"/>
          <w:szCs w:val="23"/>
          <w:lang w:eastAsia="ru-RU"/>
        </w:rPr>
        <w:t>е</w:t>
      </w:r>
      <w:r w:rsidRPr="003C3BC6">
        <w:rPr>
          <w:rFonts w:ascii="Times New Roman" w:eastAsia="Times New Roman" w:hAnsi="Times New Roman"/>
          <w:i/>
          <w:sz w:val="23"/>
          <w:szCs w:val="23"/>
          <w:lang w:eastAsia="ru-RU"/>
        </w:rPr>
        <w:t xml:space="preserve"> деятельность технологических платформ</w:t>
      </w:r>
      <w:r w:rsidRPr="003C3BC6">
        <w:rPr>
          <w:rFonts w:ascii="Times New Roman" w:eastAsia="Times New Roman" w:hAnsi="Times New Roman"/>
          <w:sz w:val="23"/>
          <w:szCs w:val="23"/>
          <w:lang w:eastAsia="ru-RU"/>
        </w:rPr>
        <w:t xml:space="preserve"> в Российской Федерации</w:t>
      </w:r>
      <w:r w:rsidR="00BE7ECE" w:rsidRPr="003C3BC6">
        <w:rPr>
          <w:rFonts w:ascii="Times New Roman" w:eastAsia="Times New Roman" w:hAnsi="Times New Roman"/>
          <w:sz w:val="23"/>
          <w:szCs w:val="23"/>
          <w:lang w:eastAsia="ru-RU"/>
        </w:rPr>
        <w:t xml:space="preserve">; а </w:t>
      </w:r>
      <w:r w:rsidR="00256C31" w:rsidRPr="003C3BC6">
        <w:rPr>
          <w:rFonts w:ascii="Times New Roman" w:eastAsia="Times New Roman" w:hAnsi="Times New Roman"/>
          <w:sz w:val="23"/>
          <w:szCs w:val="23"/>
          <w:lang w:eastAsia="ru-RU"/>
        </w:rPr>
        <w:t>с другой стороны,</w:t>
      </w:r>
      <w:r w:rsidR="00BE7ECE" w:rsidRPr="003C3BC6">
        <w:rPr>
          <w:rFonts w:ascii="Times New Roman" w:eastAsia="Times New Roman" w:hAnsi="Times New Roman"/>
          <w:sz w:val="23"/>
          <w:szCs w:val="23"/>
          <w:lang w:eastAsia="ru-RU"/>
        </w:rPr>
        <w:t xml:space="preserve"> внутренние документы </w:t>
      </w:r>
      <w:r w:rsidR="008B76F6" w:rsidRPr="003C3BC6">
        <w:rPr>
          <w:rFonts w:ascii="Times New Roman" w:eastAsia="Times New Roman" w:hAnsi="Times New Roman"/>
          <w:sz w:val="23"/>
          <w:szCs w:val="23"/>
          <w:lang w:eastAsia="ru-RU"/>
        </w:rPr>
        <w:t>ТП «Авиационная мобильность и авиационные технологии»</w:t>
      </w:r>
      <w:r w:rsidR="00BE7ECE" w:rsidRPr="003C3BC6">
        <w:rPr>
          <w:rFonts w:ascii="Times New Roman" w:eastAsia="Times New Roman" w:hAnsi="Times New Roman"/>
          <w:sz w:val="23"/>
          <w:szCs w:val="23"/>
          <w:lang w:eastAsia="ru-RU"/>
        </w:rPr>
        <w:t xml:space="preserve"> – Меморандум</w:t>
      </w:r>
      <w:r w:rsidR="00BE7ECE" w:rsidRPr="003C3BC6">
        <w:t xml:space="preserve"> </w:t>
      </w:r>
      <w:r w:rsidR="00BE7ECE" w:rsidRPr="003C3BC6">
        <w:rPr>
          <w:rFonts w:ascii="Times New Roman" w:eastAsia="Times New Roman" w:hAnsi="Times New Roman"/>
          <w:sz w:val="23"/>
          <w:szCs w:val="23"/>
          <w:lang w:eastAsia="ru-RU"/>
        </w:rPr>
        <w:t>об образовании Технологической платформы, Устав Ассоциации «Технологическая платформа «Авиационная мобильность и авиационные технологии» и Положение о порядке организации и проведения экспертизы проектов (работ) в рамках деятельности Технологической платформы «Авиационная мобильность и авиационные технологии»</w:t>
      </w:r>
      <w:r w:rsidR="00FC58D9" w:rsidRPr="003C3BC6">
        <w:rPr>
          <w:rFonts w:ascii="Times New Roman" w:eastAsia="Times New Roman" w:hAnsi="Times New Roman"/>
          <w:sz w:val="23"/>
          <w:szCs w:val="23"/>
          <w:lang w:eastAsia="ru-RU"/>
        </w:rPr>
        <w:t xml:space="preserve"> </w:t>
      </w:r>
      <w:r w:rsidR="00FC58D9" w:rsidRPr="00810633">
        <w:rPr>
          <w:rFonts w:ascii="Times New Roman" w:eastAsia="Times New Roman" w:hAnsi="Times New Roman"/>
          <w:b/>
          <w:color w:val="4E6E88"/>
          <w:sz w:val="23"/>
          <w:szCs w:val="23"/>
          <w:lang w:eastAsia="ru-RU"/>
        </w:rPr>
        <w:t>(см. Рис</w:t>
      </w:r>
      <w:r w:rsidR="00BE7ECE" w:rsidRPr="00810633">
        <w:rPr>
          <w:rFonts w:ascii="Times New Roman" w:eastAsia="Times New Roman" w:hAnsi="Times New Roman"/>
          <w:b/>
          <w:color w:val="4E6E88"/>
          <w:sz w:val="23"/>
          <w:szCs w:val="23"/>
          <w:lang w:eastAsia="ru-RU"/>
        </w:rPr>
        <w:t>.</w:t>
      </w:r>
      <w:r w:rsidR="005B3D30" w:rsidRPr="00810633">
        <w:rPr>
          <w:rFonts w:ascii="Times New Roman" w:eastAsia="Times New Roman" w:hAnsi="Times New Roman"/>
          <w:b/>
          <w:color w:val="4E6E88"/>
          <w:sz w:val="23"/>
          <w:szCs w:val="23"/>
          <w:lang w:eastAsia="ru-RU"/>
        </w:rPr>
        <w:t xml:space="preserve"> </w:t>
      </w:r>
      <w:r w:rsidR="00FC034A" w:rsidRPr="00810633">
        <w:rPr>
          <w:rFonts w:ascii="Times New Roman" w:eastAsia="Times New Roman" w:hAnsi="Times New Roman"/>
          <w:b/>
          <w:color w:val="4E6E88"/>
          <w:sz w:val="23"/>
          <w:szCs w:val="23"/>
          <w:lang w:eastAsia="ru-RU"/>
        </w:rPr>
        <w:t>3</w:t>
      </w:r>
      <w:r w:rsidR="00FC58D9" w:rsidRPr="00810633">
        <w:rPr>
          <w:rFonts w:ascii="Times New Roman" w:eastAsia="Times New Roman" w:hAnsi="Times New Roman"/>
          <w:b/>
          <w:color w:val="4E6E88"/>
          <w:sz w:val="23"/>
          <w:szCs w:val="23"/>
          <w:lang w:eastAsia="ru-RU"/>
        </w:rPr>
        <w:t>)</w:t>
      </w:r>
      <w:r w:rsidR="00FC58D9" w:rsidRPr="003C3BC6">
        <w:rPr>
          <w:rFonts w:ascii="Times New Roman" w:eastAsia="Times New Roman" w:hAnsi="Times New Roman"/>
          <w:sz w:val="23"/>
          <w:szCs w:val="23"/>
          <w:lang w:eastAsia="ru-RU"/>
        </w:rPr>
        <w:t>.</w:t>
      </w:r>
    </w:p>
    <w:p w:rsidR="003C3BC6" w:rsidRPr="00A71BF4" w:rsidRDefault="003C3BC6" w:rsidP="007C058A">
      <w:pPr>
        <w:spacing w:after="240"/>
        <w:ind w:left="709"/>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В 20</w:t>
      </w:r>
      <w:r w:rsidR="007F015E">
        <w:rPr>
          <w:rFonts w:ascii="Times New Roman" w:eastAsia="Times New Roman" w:hAnsi="Times New Roman"/>
          <w:sz w:val="21"/>
          <w:szCs w:val="21"/>
          <w:lang w:eastAsia="ru-RU"/>
        </w:rPr>
        <w:t>20</w:t>
      </w:r>
      <w:r w:rsidRPr="00A71BF4">
        <w:rPr>
          <w:rFonts w:ascii="Times New Roman" w:eastAsia="Times New Roman" w:hAnsi="Times New Roman"/>
          <w:sz w:val="21"/>
          <w:szCs w:val="21"/>
          <w:lang w:eastAsia="ru-RU"/>
        </w:rPr>
        <w:t xml:space="preserve"> году существенных изменений основных документов, регулирующих деятельность Технологической платформы, в том числе по вопросам разработки и реализации СПИ и организации экспертизы проектов в сфере исследований и разработок, не произошло – поэтому </w:t>
      </w:r>
      <w:r w:rsidRPr="00A71BF4">
        <w:rPr>
          <w:rFonts w:ascii="Times New Roman" w:eastAsia="Times New Roman" w:hAnsi="Times New Roman"/>
          <w:b/>
          <w:sz w:val="21"/>
          <w:szCs w:val="21"/>
          <w:lang w:eastAsia="ru-RU"/>
        </w:rPr>
        <w:t>содержание данного подраздела приводится в соответствии с текстом Отчета за 201</w:t>
      </w:r>
      <w:r w:rsidR="007F015E">
        <w:rPr>
          <w:rFonts w:ascii="Times New Roman" w:eastAsia="Times New Roman" w:hAnsi="Times New Roman"/>
          <w:b/>
          <w:sz w:val="21"/>
          <w:szCs w:val="21"/>
          <w:lang w:eastAsia="ru-RU"/>
        </w:rPr>
        <w:t>9</w:t>
      </w:r>
      <w:r w:rsidR="00B327CF" w:rsidRPr="00A71BF4">
        <w:rPr>
          <w:rFonts w:ascii="Times New Roman" w:eastAsia="Times New Roman" w:hAnsi="Times New Roman"/>
          <w:b/>
          <w:sz w:val="21"/>
          <w:szCs w:val="21"/>
          <w:lang w:eastAsia="ru-RU"/>
        </w:rPr>
        <w:t xml:space="preserve"> </w:t>
      </w:r>
      <w:r w:rsidRPr="00A71BF4">
        <w:rPr>
          <w:rFonts w:ascii="Times New Roman" w:eastAsia="Times New Roman" w:hAnsi="Times New Roman"/>
          <w:b/>
          <w:sz w:val="21"/>
          <w:szCs w:val="21"/>
          <w:lang w:eastAsia="ru-RU"/>
        </w:rPr>
        <w:t>год</w:t>
      </w:r>
      <w:r w:rsidR="008C0C38" w:rsidRPr="00A71BF4">
        <w:rPr>
          <w:rFonts w:ascii="Times New Roman" w:eastAsia="Times New Roman" w:hAnsi="Times New Roman"/>
          <w:sz w:val="21"/>
          <w:szCs w:val="21"/>
          <w:lang w:eastAsia="ru-RU"/>
        </w:rPr>
        <w:t xml:space="preserve"> (с</w:t>
      </w:r>
      <w:r w:rsidR="00B327CF" w:rsidRPr="00A71BF4">
        <w:rPr>
          <w:rFonts w:ascii="Times New Roman" w:eastAsia="Times New Roman" w:hAnsi="Times New Roman"/>
          <w:sz w:val="21"/>
          <w:szCs w:val="21"/>
          <w:lang w:eastAsia="ru-RU"/>
        </w:rPr>
        <w:t> </w:t>
      </w:r>
      <w:r w:rsidR="008C0C38" w:rsidRPr="00A71BF4">
        <w:rPr>
          <w:rFonts w:ascii="Times New Roman" w:eastAsia="Times New Roman" w:hAnsi="Times New Roman"/>
          <w:sz w:val="21"/>
          <w:szCs w:val="21"/>
          <w:lang w:eastAsia="ru-RU"/>
        </w:rPr>
        <w:t>учетом уточнений в составе и редакциях документов, определяющих направления государственной политики в сферах деятельности ТП)</w:t>
      </w:r>
      <w:r w:rsidRPr="00A71BF4">
        <w:rPr>
          <w:rFonts w:ascii="Times New Roman" w:eastAsia="Times New Roman" w:hAnsi="Times New Roman"/>
          <w:sz w:val="21"/>
          <w:szCs w:val="21"/>
          <w:lang w:eastAsia="ru-RU"/>
        </w:rPr>
        <w:t>.</w:t>
      </w:r>
    </w:p>
    <w:p w:rsidR="006F176E" w:rsidRPr="007C7FE4" w:rsidRDefault="006F176E" w:rsidP="003C3BC6">
      <w:pPr>
        <w:spacing w:after="240"/>
        <w:jc w:val="center"/>
        <w:rPr>
          <w:rFonts w:eastAsia="Times New Roman"/>
          <w:color w:val="595959" w:themeColor="text1" w:themeTint="A6"/>
          <w:sz w:val="22"/>
          <w:szCs w:val="22"/>
          <w:lang w:eastAsia="ru-RU"/>
        </w:rPr>
      </w:pPr>
      <w:r w:rsidRPr="00DB35BC">
        <w:rPr>
          <w:rFonts w:eastAsia="Times New Roman"/>
          <w:color w:val="595959" w:themeColor="text1" w:themeTint="A6"/>
          <w:sz w:val="22"/>
          <w:szCs w:val="22"/>
          <w:lang w:eastAsia="ru-RU"/>
        </w:rPr>
        <w:t xml:space="preserve">Рисунок </w:t>
      </w:r>
      <w:r w:rsidR="00FC034A">
        <w:rPr>
          <w:rFonts w:eastAsia="Times New Roman"/>
          <w:color w:val="595959" w:themeColor="text1" w:themeTint="A6"/>
          <w:sz w:val="22"/>
          <w:szCs w:val="22"/>
          <w:lang w:eastAsia="ru-RU"/>
        </w:rPr>
        <w:t>3</w:t>
      </w:r>
      <w:r w:rsidRPr="00DB35BC">
        <w:rPr>
          <w:rFonts w:eastAsia="Times New Roman"/>
          <w:color w:val="595959" w:themeColor="text1" w:themeTint="A6"/>
          <w:sz w:val="22"/>
          <w:szCs w:val="22"/>
          <w:lang w:eastAsia="ru-RU"/>
        </w:rPr>
        <w:t>.</w:t>
      </w:r>
      <w:r w:rsidRPr="00FD351C">
        <w:rPr>
          <w:rFonts w:eastAsia="Times New Roman"/>
          <w:color w:val="595959" w:themeColor="text1" w:themeTint="A6"/>
          <w:sz w:val="22"/>
          <w:szCs w:val="22"/>
          <w:lang w:eastAsia="ru-RU"/>
        </w:rPr>
        <w:t xml:space="preserve"> </w:t>
      </w:r>
      <w:r w:rsidRPr="008B76F6">
        <w:rPr>
          <w:rFonts w:eastAsia="Times New Roman"/>
          <w:color w:val="595959" w:themeColor="text1" w:themeTint="A6"/>
          <w:sz w:val="22"/>
          <w:szCs w:val="22"/>
          <w:lang w:eastAsia="ru-RU"/>
        </w:rPr>
        <w:t xml:space="preserve">Основные документы, регулирующие деятельность </w:t>
      </w:r>
      <w:r w:rsidRPr="00FD351C">
        <w:rPr>
          <w:rFonts w:eastAsia="Times New Roman"/>
          <w:color w:val="595959" w:themeColor="text1" w:themeTint="A6"/>
          <w:sz w:val="22"/>
          <w:szCs w:val="22"/>
          <w:lang w:eastAsia="ru-RU"/>
        </w:rPr>
        <w:t>Технологической платформы</w:t>
      </w:r>
      <w:r>
        <w:rPr>
          <w:rFonts w:eastAsia="Times New Roman"/>
          <w:color w:val="595959" w:themeColor="text1" w:themeTint="A6"/>
          <w:sz w:val="22"/>
          <w:szCs w:val="22"/>
          <w:lang w:eastAsia="ru-RU"/>
        </w:rPr>
        <w:t xml:space="preserve"> </w:t>
      </w:r>
      <w:r w:rsidRPr="008B76F6">
        <w:rPr>
          <w:rFonts w:eastAsia="Times New Roman"/>
          <w:color w:val="595959" w:themeColor="text1" w:themeTint="A6"/>
          <w:sz w:val="22"/>
          <w:szCs w:val="22"/>
          <w:lang w:eastAsia="ru-RU"/>
        </w:rPr>
        <w:t>«Авиационная мобильность и авиационные технологии»</w:t>
      </w:r>
    </w:p>
    <w:p w:rsidR="00266FF0" w:rsidRDefault="00266FF0" w:rsidP="003C3BC6">
      <w:pPr>
        <w:spacing w:after="360"/>
        <w:jc w:val="both"/>
        <w:rPr>
          <w:rFonts w:eastAsia="Times New Roman"/>
          <w:color w:val="595959" w:themeColor="text1" w:themeTint="A6"/>
          <w:sz w:val="22"/>
          <w:szCs w:val="22"/>
          <w:lang w:eastAsia="ru-RU"/>
        </w:rPr>
      </w:pPr>
      <w:r>
        <w:rPr>
          <w:rFonts w:eastAsia="Times New Roman"/>
          <w:noProof/>
          <w:color w:val="595959" w:themeColor="text1" w:themeTint="A6"/>
          <w:sz w:val="22"/>
          <w:szCs w:val="22"/>
          <w:lang w:eastAsia="ru-RU"/>
        </w:rPr>
        <w:drawing>
          <wp:inline distT="0" distB="0" distL="0" distR="0" wp14:anchorId="5C60A3D1" wp14:editId="027976C6">
            <wp:extent cx="6202392" cy="3668716"/>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243792" cy="3693204"/>
                    </a:xfrm>
                    <a:prstGeom prst="rect">
                      <a:avLst/>
                    </a:prstGeom>
                    <a:noFill/>
                  </pic:spPr>
                </pic:pic>
              </a:graphicData>
            </a:graphic>
          </wp:inline>
        </w:drawing>
      </w:r>
    </w:p>
    <w:p w:rsidR="00BE7ECE" w:rsidRPr="00BE7ECE" w:rsidRDefault="00BE7ECE" w:rsidP="003C3BC6">
      <w:pPr>
        <w:spacing w:after="60" w:line="264" w:lineRule="auto"/>
        <w:ind w:firstLine="709"/>
        <w:jc w:val="both"/>
        <w:rPr>
          <w:rFonts w:ascii="Times New Roman" w:eastAsia="Times New Roman" w:hAnsi="Times New Roman"/>
          <w:sz w:val="23"/>
          <w:szCs w:val="23"/>
          <w:lang w:eastAsia="ru-RU"/>
        </w:rPr>
      </w:pPr>
      <w:r w:rsidRPr="00BE7ECE">
        <w:rPr>
          <w:rFonts w:ascii="Times New Roman" w:eastAsia="Times New Roman" w:hAnsi="Times New Roman"/>
          <w:sz w:val="23"/>
          <w:szCs w:val="23"/>
          <w:u w:val="single"/>
          <w:lang w:eastAsia="ru-RU"/>
        </w:rPr>
        <w:t>Общие методические документы</w:t>
      </w:r>
      <w:r w:rsidRPr="00BE7ECE">
        <w:rPr>
          <w:rFonts w:ascii="Times New Roman" w:eastAsia="Times New Roman" w:hAnsi="Times New Roman"/>
          <w:sz w:val="23"/>
          <w:szCs w:val="23"/>
          <w:lang w:eastAsia="ru-RU"/>
        </w:rPr>
        <w:t>, регламентирующи</w:t>
      </w:r>
      <w:r w:rsidR="001F3311">
        <w:rPr>
          <w:rFonts w:ascii="Times New Roman" w:eastAsia="Times New Roman" w:hAnsi="Times New Roman"/>
          <w:sz w:val="23"/>
          <w:szCs w:val="23"/>
          <w:lang w:eastAsia="ru-RU"/>
        </w:rPr>
        <w:t>е</w:t>
      </w:r>
      <w:r w:rsidRPr="00BE7ECE">
        <w:rPr>
          <w:rFonts w:ascii="Times New Roman" w:eastAsia="Times New Roman" w:hAnsi="Times New Roman"/>
          <w:sz w:val="23"/>
          <w:szCs w:val="23"/>
          <w:lang w:eastAsia="ru-RU"/>
        </w:rPr>
        <w:t xml:space="preserve"> деятельность технологических платформ в Российской Федерации</w:t>
      </w:r>
      <w:r>
        <w:rPr>
          <w:rFonts w:ascii="Times New Roman" w:eastAsia="Times New Roman" w:hAnsi="Times New Roman"/>
          <w:sz w:val="23"/>
          <w:szCs w:val="23"/>
          <w:lang w:eastAsia="ru-RU"/>
        </w:rPr>
        <w:t>:</w:t>
      </w:r>
    </w:p>
    <w:p w:rsidR="006432F0" w:rsidRPr="004C4B52" w:rsidRDefault="006432F0" w:rsidP="005C7861">
      <w:pPr>
        <w:pStyle w:val="af0"/>
        <w:numPr>
          <w:ilvl w:val="0"/>
          <w:numId w:val="108"/>
        </w:numPr>
        <w:spacing w:after="60" w:line="264" w:lineRule="auto"/>
        <w:contextualSpacing w:val="0"/>
        <w:jc w:val="both"/>
        <w:rPr>
          <w:rFonts w:ascii="Times New Roman" w:hAnsi="Times New Roman"/>
          <w:sz w:val="23"/>
          <w:szCs w:val="23"/>
        </w:rPr>
      </w:pPr>
      <w:r w:rsidRPr="004C4B52">
        <w:rPr>
          <w:rFonts w:ascii="Times New Roman" w:hAnsi="Times New Roman"/>
          <w:sz w:val="23"/>
          <w:szCs w:val="23"/>
        </w:rPr>
        <w:t>Стратегия инновационного развития Российской Федерации на период до 2020 года</w:t>
      </w:r>
      <w:r w:rsidR="00BB5B6E">
        <w:rPr>
          <w:rFonts w:ascii="Times New Roman" w:hAnsi="Times New Roman"/>
          <w:sz w:val="23"/>
          <w:szCs w:val="23"/>
        </w:rPr>
        <w:t xml:space="preserve"> (</w:t>
      </w:r>
      <w:r w:rsidRPr="004C4B52">
        <w:rPr>
          <w:rFonts w:ascii="Times New Roman" w:hAnsi="Times New Roman"/>
          <w:sz w:val="23"/>
          <w:szCs w:val="23"/>
        </w:rPr>
        <w:t xml:space="preserve">утверждена распоряжением Правительства Российской Федерации от </w:t>
      </w:r>
      <w:r w:rsidR="00FA34B2">
        <w:rPr>
          <w:rFonts w:ascii="Times New Roman" w:hAnsi="Times New Roman"/>
          <w:sz w:val="23"/>
          <w:szCs w:val="23"/>
        </w:rPr>
        <w:t>0</w:t>
      </w:r>
      <w:r w:rsidRPr="004C4B52">
        <w:rPr>
          <w:rFonts w:ascii="Times New Roman" w:hAnsi="Times New Roman"/>
          <w:sz w:val="23"/>
          <w:szCs w:val="23"/>
        </w:rPr>
        <w:t>8</w:t>
      </w:r>
      <w:r w:rsidR="00FA34B2">
        <w:rPr>
          <w:rFonts w:ascii="Times New Roman" w:hAnsi="Times New Roman"/>
          <w:sz w:val="23"/>
          <w:szCs w:val="23"/>
        </w:rPr>
        <w:t>.12.</w:t>
      </w:r>
      <w:r w:rsidRPr="004C4B52">
        <w:rPr>
          <w:rFonts w:ascii="Times New Roman" w:hAnsi="Times New Roman"/>
          <w:sz w:val="23"/>
          <w:szCs w:val="23"/>
        </w:rPr>
        <w:t>2011 г. №</w:t>
      </w:r>
      <w:r w:rsidR="00BB5B6E">
        <w:rPr>
          <w:rFonts w:ascii="Times New Roman" w:hAnsi="Times New Roman"/>
          <w:sz w:val="23"/>
          <w:szCs w:val="23"/>
        </w:rPr>
        <w:t> </w:t>
      </w:r>
      <w:r w:rsidRPr="004C4B52">
        <w:rPr>
          <w:rFonts w:ascii="Times New Roman" w:hAnsi="Times New Roman"/>
          <w:sz w:val="23"/>
          <w:szCs w:val="23"/>
        </w:rPr>
        <w:t>2227-р</w:t>
      </w:r>
      <w:r w:rsidR="00BB5B6E">
        <w:rPr>
          <w:rFonts w:ascii="Times New Roman" w:hAnsi="Times New Roman"/>
          <w:sz w:val="23"/>
          <w:szCs w:val="23"/>
        </w:rPr>
        <w:t>)</w:t>
      </w:r>
      <w:r w:rsidR="00B93486">
        <w:rPr>
          <w:rStyle w:val="af6"/>
          <w:rFonts w:ascii="Times New Roman" w:hAnsi="Times New Roman"/>
          <w:sz w:val="23"/>
          <w:szCs w:val="23"/>
        </w:rPr>
        <w:footnoteReference w:id="8"/>
      </w:r>
      <w:r w:rsidRPr="004C4B52">
        <w:rPr>
          <w:rFonts w:ascii="Times New Roman" w:hAnsi="Times New Roman"/>
          <w:sz w:val="23"/>
          <w:szCs w:val="23"/>
        </w:rPr>
        <w:t>;</w:t>
      </w:r>
    </w:p>
    <w:p w:rsidR="006432F0" w:rsidRPr="004C4B52" w:rsidRDefault="006432F0" w:rsidP="005C7861">
      <w:pPr>
        <w:pStyle w:val="af0"/>
        <w:numPr>
          <w:ilvl w:val="0"/>
          <w:numId w:val="108"/>
        </w:numPr>
        <w:spacing w:after="60" w:line="264" w:lineRule="auto"/>
        <w:ind w:left="714" w:hanging="357"/>
        <w:contextualSpacing w:val="0"/>
        <w:jc w:val="both"/>
        <w:rPr>
          <w:rFonts w:ascii="Times New Roman" w:hAnsi="Times New Roman"/>
          <w:sz w:val="23"/>
          <w:szCs w:val="23"/>
        </w:rPr>
      </w:pPr>
      <w:r w:rsidRPr="004C4B52">
        <w:rPr>
          <w:rFonts w:ascii="Times New Roman" w:hAnsi="Times New Roman"/>
          <w:sz w:val="23"/>
          <w:szCs w:val="23"/>
        </w:rPr>
        <w:t>Порядок формирования перечня технологических платформ</w:t>
      </w:r>
      <w:r w:rsidR="00BB5B6E">
        <w:rPr>
          <w:rFonts w:ascii="Times New Roman" w:hAnsi="Times New Roman"/>
          <w:sz w:val="23"/>
          <w:szCs w:val="23"/>
        </w:rPr>
        <w:t xml:space="preserve"> (</w:t>
      </w:r>
      <w:r w:rsidRPr="004C4B52">
        <w:rPr>
          <w:rFonts w:ascii="Times New Roman" w:hAnsi="Times New Roman"/>
          <w:sz w:val="23"/>
          <w:szCs w:val="23"/>
        </w:rPr>
        <w:t>утвержден</w:t>
      </w:r>
      <w:r w:rsidR="00BB5B6E">
        <w:rPr>
          <w:rFonts w:ascii="Times New Roman" w:hAnsi="Times New Roman"/>
          <w:sz w:val="23"/>
          <w:szCs w:val="23"/>
        </w:rPr>
        <w:t xml:space="preserve"> </w:t>
      </w:r>
      <w:r w:rsidRPr="004C4B52">
        <w:rPr>
          <w:rFonts w:ascii="Times New Roman" w:hAnsi="Times New Roman"/>
          <w:sz w:val="23"/>
          <w:szCs w:val="23"/>
        </w:rPr>
        <w:t>решением Правительственной комиссии по высоким технологиям и инновациям</w:t>
      </w:r>
      <w:r w:rsidR="00BB5B6E">
        <w:rPr>
          <w:rFonts w:ascii="Times New Roman" w:hAnsi="Times New Roman"/>
          <w:sz w:val="23"/>
          <w:szCs w:val="23"/>
        </w:rPr>
        <w:t xml:space="preserve">, </w:t>
      </w:r>
      <w:r w:rsidRPr="004C4B52">
        <w:rPr>
          <w:rFonts w:ascii="Times New Roman" w:hAnsi="Times New Roman"/>
          <w:sz w:val="23"/>
          <w:szCs w:val="23"/>
        </w:rPr>
        <w:t>Протокол от 03.08.2010 г.</w:t>
      </w:r>
      <w:r w:rsidR="00BB5B6E" w:rsidRPr="00BB5B6E">
        <w:rPr>
          <w:rFonts w:ascii="Times New Roman" w:hAnsi="Times New Roman"/>
          <w:sz w:val="23"/>
          <w:szCs w:val="23"/>
        </w:rPr>
        <w:t xml:space="preserve"> </w:t>
      </w:r>
      <w:r w:rsidR="00BB5B6E" w:rsidRPr="004C4B52">
        <w:rPr>
          <w:rFonts w:ascii="Times New Roman" w:hAnsi="Times New Roman"/>
          <w:sz w:val="23"/>
          <w:szCs w:val="23"/>
        </w:rPr>
        <w:t>№ 4</w:t>
      </w:r>
      <w:r w:rsidRPr="004C4B52">
        <w:rPr>
          <w:rFonts w:ascii="Times New Roman" w:hAnsi="Times New Roman"/>
          <w:sz w:val="23"/>
          <w:szCs w:val="23"/>
        </w:rPr>
        <w:t>);</w:t>
      </w:r>
    </w:p>
    <w:p w:rsidR="006432F0" w:rsidRDefault="006432F0" w:rsidP="005C7861">
      <w:pPr>
        <w:pStyle w:val="af0"/>
        <w:numPr>
          <w:ilvl w:val="0"/>
          <w:numId w:val="108"/>
        </w:numPr>
        <w:spacing w:after="240" w:line="264" w:lineRule="auto"/>
        <w:contextualSpacing w:val="0"/>
        <w:jc w:val="both"/>
        <w:rPr>
          <w:rFonts w:ascii="Times New Roman" w:eastAsia="Times New Roman" w:hAnsi="Times New Roman"/>
          <w:sz w:val="23"/>
          <w:szCs w:val="23"/>
          <w:lang w:eastAsia="ru-RU"/>
        </w:rPr>
      </w:pPr>
      <w:r w:rsidRPr="004C4B52">
        <w:rPr>
          <w:rFonts w:ascii="Times New Roman" w:hAnsi="Times New Roman"/>
          <w:sz w:val="23"/>
          <w:szCs w:val="23"/>
        </w:rPr>
        <w:t>методические рекомендации Правительственной комиссии по высоким технологиям и инновациям, Межведомственной комиссии по технологическому развитию президиума Совета при Президенте Российской Федерации по модернизации экономики и инновационному развитию России</w:t>
      </w:r>
      <w:r w:rsidR="00AA5889" w:rsidRPr="004C4B52">
        <w:rPr>
          <w:rFonts w:ascii="Times New Roman" w:hAnsi="Times New Roman"/>
          <w:sz w:val="23"/>
          <w:szCs w:val="23"/>
        </w:rPr>
        <w:t xml:space="preserve"> и</w:t>
      </w:r>
      <w:r w:rsidRPr="004C4B52">
        <w:rPr>
          <w:rFonts w:ascii="Times New Roman" w:hAnsi="Times New Roman"/>
          <w:sz w:val="23"/>
          <w:szCs w:val="23"/>
        </w:rPr>
        <w:t xml:space="preserve"> Министерства</w:t>
      </w:r>
      <w:r w:rsidRPr="004C4B52">
        <w:rPr>
          <w:rFonts w:ascii="Times New Roman" w:eastAsia="Times New Roman" w:hAnsi="Times New Roman"/>
          <w:sz w:val="23"/>
          <w:szCs w:val="23"/>
          <w:lang w:eastAsia="ru-RU"/>
        </w:rPr>
        <w:t xml:space="preserve"> экономического развития Российской Федерации.</w:t>
      </w:r>
    </w:p>
    <w:p w:rsidR="00DA7DE5" w:rsidRPr="004C4B52" w:rsidRDefault="00BE7ECE" w:rsidP="003C3BC6">
      <w:pPr>
        <w:spacing w:after="6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u w:val="single"/>
          <w:lang w:eastAsia="ru-RU"/>
        </w:rPr>
        <w:t>Основные</w:t>
      </w:r>
      <w:r w:rsidR="00DA7DE5" w:rsidRPr="00BE7ECE">
        <w:rPr>
          <w:rFonts w:ascii="Times New Roman" w:eastAsia="Times New Roman" w:hAnsi="Times New Roman"/>
          <w:sz w:val="23"/>
          <w:szCs w:val="23"/>
          <w:u w:val="single"/>
          <w:lang w:eastAsia="ru-RU"/>
        </w:rPr>
        <w:t xml:space="preserve"> </w:t>
      </w:r>
      <w:r w:rsidRPr="00BE7ECE">
        <w:rPr>
          <w:rFonts w:ascii="Times New Roman" w:eastAsia="Times New Roman" w:hAnsi="Times New Roman"/>
          <w:sz w:val="23"/>
          <w:szCs w:val="23"/>
          <w:u w:val="single"/>
          <w:lang w:eastAsia="ru-RU"/>
        </w:rPr>
        <w:t xml:space="preserve">внутренние </w:t>
      </w:r>
      <w:r>
        <w:rPr>
          <w:rFonts w:ascii="Times New Roman" w:eastAsia="Times New Roman" w:hAnsi="Times New Roman"/>
          <w:sz w:val="23"/>
          <w:szCs w:val="23"/>
          <w:u w:val="single"/>
          <w:lang w:eastAsia="ru-RU"/>
        </w:rPr>
        <w:t>документы</w:t>
      </w:r>
      <w:r w:rsidR="00DA7DE5" w:rsidRPr="00B67404">
        <w:rPr>
          <w:rFonts w:ascii="Times New Roman" w:eastAsia="Times New Roman" w:hAnsi="Times New Roman"/>
          <w:sz w:val="23"/>
          <w:szCs w:val="23"/>
          <w:lang w:eastAsia="ru-RU"/>
        </w:rPr>
        <w:t>, регулирующи</w:t>
      </w:r>
      <w:r>
        <w:rPr>
          <w:rFonts w:ascii="Times New Roman" w:eastAsia="Times New Roman" w:hAnsi="Times New Roman"/>
          <w:sz w:val="23"/>
          <w:szCs w:val="23"/>
          <w:lang w:eastAsia="ru-RU"/>
        </w:rPr>
        <w:t>е</w:t>
      </w:r>
      <w:r w:rsidR="00DA7DE5" w:rsidRPr="00B67404">
        <w:rPr>
          <w:rFonts w:ascii="Times New Roman" w:eastAsia="Times New Roman" w:hAnsi="Times New Roman"/>
          <w:sz w:val="23"/>
          <w:szCs w:val="23"/>
          <w:lang w:eastAsia="ru-RU"/>
        </w:rPr>
        <w:t xml:space="preserve"> деятельность Технологической платформы</w:t>
      </w:r>
      <w:r w:rsidR="00DA7DE5" w:rsidRPr="00BE7ECE">
        <w:rPr>
          <w:rFonts w:ascii="Times New Roman" w:eastAsia="Times New Roman" w:hAnsi="Times New Roman"/>
          <w:sz w:val="23"/>
          <w:szCs w:val="23"/>
          <w:lang w:eastAsia="ru-RU"/>
        </w:rPr>
        <w:t xml:space="preserve"> </w:t>
      </w:r>
      <w:r w:rsidR="00DA7DE5" w:rsidRPr="00B67404">
        <w:rPr>
          <w:rFonts w:ascii="Times New Roman" w:eastAsia="Times New Roman" w:hAnsi="Times New Roman"/>
          <w:sz w:val="23"/>
          <w:szCs w:val="23"/>
          <w:lang w:eastAsia="ru-RU"/>
        </w:rPr>
        <w:t>«</w:t>
      </w:r>
      <w:r w:rsidR="00DA7DE5" w:rsidRPr="00BE7ECE">
        <w:rPr>
          <w:rFonts w:ascii="Times New Roman" w:eastAsia="Times New Roman" w:hAnsi="Times New Roman"/>
          <w:sz w:val="23"/>
          <w:szCs w:val="23"/>
          <w:lang w:eastAsia="ru-RU"/>
        </w:rPr>
        <w:t>Авиационная</w:t>
      </w:r>
      <w:r w:rsidR="00DA7DE5" w:rsidRPr="00B67404">
        <w:rPr>
          <w:rFonts w:ascii="Times New Roman" w:eastAsia="Times New Roman" w:hAnsi="Times New Roman"/>
          <w:sz w:val="23"/>
          <w:szCs w:val="23"/>
          <w:lang w:eastAsia="ru-RU"/>
        </w:rPr>
        <w:t xml:space="preserve"> мобильность и авиационные технологии»</w:t>
      </w:r>
      <w:r w:rsidR="00DA7DE5" w:rsidRPr="00813A68">
        <w:rPr>
          <w:rFonts w:ascii="Times New Roman" w:eastAsia="Times New Roman" w:hAnsi="Times New Roman"/>
          <w:sz w:val="23"/>
          <w:szCs w:val="23"/>
          <w:lang w:eastAsia="ru-RU"/>
        </w:rPr>
        <w:t>:</w:t>
      </w:r>
    </w:p>
    <w:p w:rsidR="00DA7DE5" w:rsidRPr="004C4B52" w:rsidRDefault="00DA7DE5" w:rsidP="005C7861">
      <w:pPr>
        <w:pStyle w:val="af0"/>
        <w:numPr>
          <w:ilvl w:val="0"/>
          <w:numId w:val="109"/>
        </w:numPr>
        <w:spacing w:after="60" w:line="264" w:lineRule="auto"/>
        <w:contextualSpacing w:val="0"/>
        <w:jc w:val="both"/>
        <w:rPr>
          <w:rFonts w:ascii="Times New Roman" w:hAnsi="Times New Roman"/>
          <w:sz w:val="23"/>
          <w:szCs w:val="23"/>
        </w:rPr>
      </w:pPr>
      <w:r w:rsidRPr="00BE7ECE">
        <w:rPr>
          <w:rFonts w:ascii="Times New Roman" w:hAnsi="Times New Roman"/>
          <w:b/>
          <w:sz w:val="23"/>
          <w:szCs w:val="23"/>
        </w:rPr>
        <w:t>Меморандум об образовании Технологической платформы</w:t>
      </w:r>
      <w:r w:rsidRPr="00BE7ECE">
        <w:rPr>
          <w:rFonts w:ascii="Times New Roman" w:hAnsi="Times New Roman"/>
          <w:sz w:val="23"/>
          <w:szCs w:val="23"/>
        </w:rPr>
        <w:t xml:space="preserve"> </w:t>
      </w:r>
      <w:r w:rsidRPr="004C4B52">
        <w:rPr>
          <w:rFonts w:ascii="Times New Roman" w:hAnsi="Times New Roman"/>
          <w:sz w:val="23"/>
          <w:szCs w:val="23"/>
        </w:rPr>
        <w:t>от 29</w:t>
      </w:r>
      <w:r w:rsidR="001F43FE">
        <w:rPr>
          <w:rFonts w:ascii="Times New Roman" w:hAnsi="Times New Roman"/>
          <w:sz w:val="23"/>
          <w:szCs w:val="23"/>
        </w:rPr>
        <w:t>.11.</w:t>
      </w:r>
      <w:r w:rsidRPr="004C4B52">
        <w:rPr>
          <w:rFonts w:ascii="Times New Roman" w:hAnsi="Times New Roman"/>
          <w:sz w:val="23"/>
          <w:szCs w:val="23"/>
        </w:rPr>
        <w:t>2010 г.;</w:t>
      </w:r>
    </w:p>
    <w:p w:rsidR="00DA7DE5" w:rsidRDefault="00DA7DE5" w:rsidP="005C7861">
      <w:pPr>
        <w:pStyle w:val="af0"/>
        <w:numPr>
          <w:ilvl w:val="0"/>
          <w:numId w:val="109"/>
        </w:numPr>
        <w:spacing w:after="60" w:line="264" w:lineRule="auto"/>
        <w:contextualSpacing w:val="0"/>
        <w:jc w:val="both"/>
        <w:rPr>
          <w:rFonts w:ascii="Times New Roman" w:hAnsi="Times New Roman"/>
          <w:sz w:val="23"/>
          <w:szCs w:val="23"/>
        </w:rPr>
      </w:pPr>
      <w:r w:rsidRPr="00BE7ECE">
        <w:rPr>
          <w:rFonts w:ascii="Times New Roman" w:hAnsi="Times New Roman"/>
          <w:b/>
          <w:sz w:val="23"/>
          <w:szCs w:val="23"/>
        </w:rPr>
        <w:t>Устав Ассоциации «Технологическая платформа «Авиационная мобильность и авиационные технологии»</w:t>
      </w:r>
      <w:r w:rsidRPr="00BE7ECE">
        <w:rPr>
          <w:rFonts w:ascii="Times New Roman" w:hAnsi="Times New Roman"/>
          <w:sz w:val="23"/>
          <w:szCs w:val="23"/>
        </w:rPr>
        <w:t xml:space="preserve"> </w:t>
      </w:r>
      <w:r w:rsidRPr="004C4B52">
        <w:rPr>
          <w:rFonts w:ascii="Times New Roman" w:hAnsi="Times New Roman"/>
          <w:sz w:val="23"/>
          <w:szCs w:val="23"/>
        </w:rPr>
        <w:t>(утвержден решением Общего собрания учредителей Ассоциации, протокол от 01.12.2015 г.</w:t>
      </w:r>
      <w:r w:rsidR="00500745" w:rsidRPr="00500745">
        <w:rPr>
          <w:rFonts w:ascii="Times New Roman" w:hAnsi="Times New Roman"/>
          <w:sz w:val="23"/>
          <w:szCs w:val="23"/>
        </w:rPr>
        <w:t xml:space="preserve"> </w:t>
      </w:r>
      <w:r w:rsidR="00500745" w:rsidRPr="004C4B52">
        <w:rPr>
          <w:rFonts w:ascii="Times New Roman" w:hAnsi="Times New Roman"/>
          <w:sz w:val="23"/>
          <w:szCs w:val="23"/>
        </w:rPr>
        <w:t>№ 1</w:t>
      </w:r>
      <w:r w:rsidRPr="004C4B52">
        <w:rPr>
          <w:rFonts w:ascii="Times New Roman" w:hAnsi="Times New Roman"/>
          <w:sz w:val="23"/>
          <w:szCs w:val="23"/>
        </w:rPr>
        <w:t>; действует в</w:t>
      </w:r>
      <w:r w:rsidR="006D1693">
        <w:rPr>
          <w:rFonts w:ascii="Times New Roman" w:hAnsi="Times New Roman"/>
          <w:sz w:val="23"/>
          <w:szCs w:val="23"/>
        </w:rPr>
        <w:t xml:space="preserve"> редакции, утвержденной решение</w:t>
      </w:r>
      <w:r w:rsidR="006D1693" w:rsidRPr="006D1693">
        <w:rPr>
          <w:rFonts w:ascii="Times New Roman" w:hAnsi="Times New Roman"/>
          <w:sz w:val="23"/>
          <w:szCs w:val="23"/>
        </w:rPr>
        <w:t xml:space="preserve">м Общего собрания </w:t>
      </w:r>
      <w:r w:rsidR="006D1693">
        <w:rPr>
          <w:rFonts w:ascii="Times New Roman" w:hAnsi="Times New Roman"/>
          <w:sz w:val="23"/>
          <w:szCs w:val="23"/>
        </w:rPr>
        <w:t>членов</w:t>
      </w:r>
      <w:r w:rsidR="006D1693" w:rsidRPr="006D1693">
        <w:rPr>
          <w:rFonts w:ascii="Times New Roman" w:hAnsi="Times New Roman"/>
          <w:sz w:val="23"/>
          <w:szCs w:val="23"/>
        </w:rPr>
        <w:t xml:space="preserve"> Ассоциации</w:t>
      </w:r>
      <w:r w:rsidR="006D1693">
        <w:rPr>
          <w:rFonts w:ascii="Times New Roman" w:hAnsi="Times New Roman"/>
          <w:sz w:val="23"/>
          <w:szCs w:val="23"/>
        </w:rPr>
        <w:t xml:space="preserve"> от 30.11.2016 г.);</w:t>
      </w:r>
    </w:p>
    <w:p w:rsidR="006D1693" w:rsidRDefault="006D1693" w:rsidP="005C7861">
      <w:pPr>
        <w:pStyle w:val="af0"/>
        <w:numPr>
          <w:ilvl w:val="0"/>
          <w:numId w:val="109"/>
        </w:numPr>
        <w:spacing w:after="120" w:line="264" w:lineRule="auto"/>
        <w:contextualSpacing w:val="0"/>
        <w:jc w:val="both"/>
        <w:rPr>
          <w:rFonts w:ascii="Times New Roman" w:hAnsi="Times New Roman"/>
          <w:sz w:val="23"/>
          <w:szCs w:val="23"/>
        </w:rPr>
      </w:pPr>
      <w:r w:rsidRPr="00BE7ECE">
        <w:rPr>
          <w:rFonts w:ascii="Times New Roman" w:hAnsi="Times New Roman"/>
          <w:b/>
          <w:sz w:val="23"/>
          <w:szCs w:val="23"/>
        </w:rPr>
        <w:t>Положение о порядке организации и проведения экспертизы проектов (работ) в рамках деятельности Технологической платформы «Авиационная мобильность и авиационные технологии»</w:t>
      </w:r>
      <w:r w:rsidR="00500745" w:rsidRPr="00BE7ECE">
        <w:rPr>
          <w:rFonts w:ascii="Times New Roman" w:hAnsi="Times New Roman"/>
          <w:sz w:val="23"/>
          <w:szCs w:val="23"/>
        </w:rPr>
        <w:t xml:space="preserve"> </w:t>
      </w:r>
      <w:r w:rsidR="00500745">
        <w:rPr>
          <w:rFonts w:ascii="Times New Roman" w:hAnsi="Times New Roman"/>
          <w:sz w:val="23"/>
          <w:szCs w:val="23"/>
        </w:rPr>
        <w:t>(</w:t>
      </w:r>
      <w:r w:rsidR="00500745" w:rsidRPr="004C4B52">
        <w:rPr>
          <w:rFonts w:ascii="Times New Roman" w:hAnsi="Times New Roman"/>
          <w:sz w:val="23"/>
          <w:szCs w:val="23"/>
        </w:rPr>
        <w:t>утвержден</w:t>
      </w:r>
      <w:r w:rsidR="00ED3D62">
        <w:rPr>
          <w:rFonts w:ascii="Times New Roman" w:hAnsi="Times New Roman"/>
          <w:sz w:val="23"/>
          <w:szCs w:val="23"/>
        </w:rPr>
        <w:t>о</w:t>
      </w:r>
      <w:r w:rsidR="00500745" w:rsidRPr="004C4B52">
        <w:rPr>
          <w:rFonts w:ascii="Times New Roman" w:hAnsi="Times New Roman"/>
          <w:sz w:val="23"/>
          <w:szCs w:val="23"/>
        </w:rPr>
        <w:t xml:space="preserve"> решением </w:t>
      </w:r>
      <w:r w:rsidR="00500745">
        <w:rPr>
          <w:rFonts w:ascii="Times New Roman" w:hAnsi="Times New Roman"/>
          <w:sz w:val="23"/>
          <w:szCs w:val="23"/>
        </w:rPr>
        <w:t xml:space="preserve">Наблюдательного совета </w:t>
      </w:r>
      <w:r w:rsidR="00500745" w:rsidRPr="004C4B52">
        <w:rPr>
          <w:rFonts w:ascii="Times New Roman" w:hAnsi="Times New Roman"/>
          <w:sz w:val="23"/>
          <w:szCs w:val="23"/>
        </w:rPr>
        <w:t xml:space="preserve">Ассоциации, протокол от </w:t>
      </w:r>
      <w:r w:rsidR="00500745">
        <w:rPr>
          <w:rFonts w:ascii="Times New Roman" w:hAnsi="Times New Roman"/>
          <w:sz w:val="23"/>
          <w:szCs w:val="23"/>
        </w:rPr>
        <w:t>14.</w:t>
      </w:r>
      <w:r w:rsidR="00500745" w:rsidRPr="004C4B52">
        <w:rPr>
          <w:rFonts w:ascii="Times New Roman" w:hAnsi="Times New Roman"/>
          <w:sz w:val="23"/>
          <w:szCs w:val="23"/>
        </w:rPr>
        <w:t>1</w:t>
      </w:r>
      <w:r w:rsidR="00500745">
        <w:rPr>
          <w:rFonts w:ascii="Times New Roman" w:hAnsi="Times New Roman"/>
          <w:sz w:val="23"/>
          <w:szCs w:val="23"/>
        </w:rPr>
        <w:t>1</w:t>
      </w:r>
      <w:r w:rsidR="00500745" w:rsidRPr="004C4B52">
        <w:rPr>
          <w:rFonts w:ascii="Times New Roman" w:hAnsi="Times New Roman"/>
          <w:sz w:val="23"/>
          <w:szCs w:val="23"/>
        </w:rPr>
        <w:t>.201</w:t>
      </w:r>
      <w:r w:rsidR="00500745">
        <w:rPr>
          <w:rFonts w:ascii="Times New Roman" w:hAnsi="Times New Roman"/>
          <w:sz w:val="23"/>
          <w:szCs w:val="23"/>
        </w:rPr>
        <w:t>7</w:t>
      </w:r>
      <w:r w:rsidR="00500745" w:rsidRPr="004C4B52">
        <w:rPr>
          <w:rFonts w:ascii="Times New Roman" w:hAnsi="Times New Roman"/>
          <w:sz w:val="23"/>
          <w:szCs w:val="23"/>
        </w:rPr>
        <w:t xml:space="preserve"> г.</w:t>
      </w:r>
      <w:r w:rsidR="00284A77" w:rsidRPr="00284A77">
        <w:rPr>
          <w:rFonts w:ascii="Times New Roman" w:hAnsi="Times New Roman"/>
          <w:sz w:val="23"/>
          <w:szCs w:val="23"/>
        </w:rPr>
        <w:t xml:space="preserve"> </w:t>
      </w:r>
      <w:r w:rsidR="00284A77">
        <w:rPr>
          <w:rFonts w:ascii="Times New Roman" w:hAnsi="Times New Roman"/>
          <w:sz w:val="23"/>
          <w:szCs w:val="23"/>
        </w:rPr>
        <w:t>№ 1</w:t>
      </w:r>
      <w:r w:rsidR="00500745">
        <w:rPr>
          <w:rFonts w:ascii="Times New Roman" w:hAnsi="Times New Roman"/>
          <w:sz w:val="23"/>
          <w:szCs w:val="23"/>
        </w:rPr>
        <w:t>)</w:t>
      </w:r>
      <w:r>
        <w:rPr>
          <w:rFonts w:ascii="Times New Roman" w:hAnsi="Times New Roman"/>
          <w:sz w:val="23"/>
          <w:szCs w:val="23"/>
        </w:rPr>
        <w:t>.</w:t>
      </w:r>
    </w:p>
    <w:p w:rsidR="003723BE" w:rsidRDefault="003723BE" w:rsidP="00371509">
      <w:pPr>
        <w:spacing w:after="360" w:line="264" w:lineRule="auto"/>
        <w:ind w:firstLine="697"/>
        <w:jc w:val="both"/>
        <w:rPr>
          <w:rFonts w:ascii="Times New Roman" w:eastAsia="Times New Roman" w:hAnsi="Times New Roman"/>
          <w:sz w:val="23"/>
          <w:szCs w:val="23"/>
          <w:lang w:eastAsia="ru-RU"/>
        </w:rPr>
      </w:pPr>
      <w:r w:rsidRPr="00B5433A">
        <w:rPr>
          <w:rFonts w:ascii="Times New Roman" w:eastAsia="Times New Roman" w:hAnsi="Times New Roman"/>
          <w:sz w:val="23"/>
          <w:szCs w:val="23"/>
          <w:lang w:eastAsia="ru-RU"/>
        </w:rPr>
        <w:t xml:space="preserve">Основное содержание (назначение) </w:t>
      </w:r>
      <w:r w:rsidR="00EE3AEE" w:rsidRPr="00B5433A">
        <w:rPr>
          <w:rFonts w:ascii="Times New Roman" w:eastAsia="Times New Roman" w:hAnsi="Times New Roman"/>
          <w:sz w:val="23"/>
          <w:szCs w:val="23"/>
          <w:lang w:eastAsia="ru-RU"/>
        </w:rPr>
        <w:t xml:space="preserve">и структура </w:t>
      </w:r>
      <w:r w:rsidR="00E17980" w:rsidRPr="00B5433A">
        <w:rPr>
          <w:rFonts w:ascii="Times New Roman" w:eastAsia="Times New Roman" w:hAnsi="Times New Roman"/>
          <w:sz w:val="23"/>
          <w:szCs w:val="23"/>
          <w:lang w:eastAsia="ru-RU"/>
        </w:rPr>
        <w:t>внутренних документов</w:t>
      </w:r>
      <w:r w:rsidR="00E17980" w:rsidRPr="00E17980">
        <w:rPr>
          <w:rFonts w:ascii="Times New Roman" w:eastAsia="Times New Roman" w:hAnsi="Times New Roman"/>
          <w:sz w:val="23"/>
          <w:szCs w:val="23"/>
          <w:lang w:eastAsia="ru-RU"/>
        </w:rPr>
        <w:t>, регулирующих деятельность Технологической платформы</w:t>
      </w:r>
      <w:r w:rsidR="00EE3AEE">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 xml:space="preserve">представлены в </w:t>
      </w:r>
      <w:r w:rsidRPr="009A50AC">
        <w:rPr>
          <w:rFonts w:ascii="Times New Roman" w:eastAsia="Times New Roman" w:hAnsi="Times New Roman"/>
          <w:b/>
          <w:color w:val="4E6E88"/>
          <w:sz w:val="23"/>
          <w:szCs w:val="23"/>
          <w:lang w:eastAsia="ru-RU"/>
        </w:rPr>
        <w:t xml:space="preserve">Таблице </w:t>
      </w:r>
      <w:r w:rsidR="00E17980" w:rsidRPr="009A50AC">
        <w:rPr>
          <w:rFonts w:ascii="Times New Roman" w:eastAsia="Times New Roman" w:hAnsi="Times New Roman"/>
          <w:b/>
          <w:color w:val="4E6E88"/>
          <w:sz w:val="23"/>
          <w:szCs w:val="23"/>
          <w:lang w:eastAsia="ru-RU"/>
        </w:rPr>
        <w:t>2</w:t>
      </w:r>
      <w:r>
        <w:rPr>
          <w:rFonts w:ascii="Times New Roman" w:eastAsia="Times New Roman" w:hAnsi="Times New Roman"/>
          <w:sz w:val="23"/>
          <w:szCs w:val="23"/>
          <w:lang w:eastAsia="ru-RU"/>
        </w:rPr>
        <w:t>.</w:t>
      </w:r>
    </w:p>
    <w:p w:rsidR="00371509" w:rsidRDefault="000D155E" w:rsidP="00371509">
      <w:pPr>
        <w:spacing w:after="120" w:line="264" w:lineRule="auto"/>
        <w:ind w:firstLine="709"/>
        <w:jc w:val="both"/>
        <w:rPr>
          <w:rFonts w:ascii="Times New Roman" w:eastAsia="Times New Roman" w:hAnsi="Times New Roman"/>
          <w:sz w:val="23"/>
          <w:szCs w:val="23"/>
          <w:lang w:eastAsia="ru-RU"/>
        </w:rPr>
      </w:pPr>
      <w:r w:rsidRPr="004C4B52">
        <w:rPr>
          <w:rFonts w:ascii="Times New Roman" w:eastAsia="Times New Roman" w:hAnsi="Times New Roman"/>
          <w:sz w:val="23"/>
          <w:szCs w:val="23"/>
          <w:lang w:eastAsia="ru-RU"/>
        </w:rPr>
        <w:t xml:space="preserve">До создания Ассоциации «Технологическая платформа «Авиационная мобильность и авиационные технологии» </w:t>
      </w:r>
      <w:r w:rsidRPr="00DF5E73">
        <w:rPr>
          <w:rFonts w:ascii="Times New Roman" w:eastAsia="Times New Roman" w:hAnsi="Times New Roman"/>
          <w:b/>
          <w:sz w:val="23"/>
          <w:szCs w:val="23"/>
          <w:lang w:eastAsia="ru-RU"/>
        </w:rPr>
        <w:t>Меморандум об образовании Технологической платформы</w:t>
      </w:r>
      <w:r w:rsidRPr="004C4B52">
        <w:rPr>
          <w:rFonts w:ascii="Times New Roman" w:eastAsia="Times New Roman" w:hAnsi="Times New Roman"/>
          <w:b/>
          <w:sz w:val="23"/>
          <w:szCs w:val="23"/>
          <w:lang w:eastAsia="ru-RU"/>
        </w:rPr>
        <w:t xml:space="preserve"> </w:t>
      </w:r>
      <w:r w:rsidRPr="004C4B52">
        <w:rPr>
          <w:rFonts w:ascii="Times New Roman" w:eastAsia="Times New Roman" w:hAnsi="Times New Roman"/>
          <w:sz w:val="23"/>
          <w:szCs w:val="23"/>
          <w:lang w:eastAsia="ru-RU"/>
        </w:rPr>
        <w:t>(далее также</w:t>
      </w:r>
      <w:r>
        <w:rPr>
          <w:rFonts w:ascii="Times New Roman" w:eastAsia="Times New Roman" w:hAnsi="Times New Roman"/>
          <w:sz w:val="23"/>
          <w:szCs w:val="23"/>
          <w:lang w:eastAsia="ru-RU"/>
        </w:rPr>
        <w:t xml:space="preserve"> </w:t>
      </w:r>
      <w:r w:rsidRPr="004C4B52">
        <w:rPr>
          <w:rFonts w:ascii="Times New Roman" w:eastAsia="Times New Roman" w:hAnsi="Times New Roman"/>
          <w:sz w:val="23"/>
          <w:szCs w:val="23"/>
          <w:lang w:eastAsia="ru-RU"/>
        </w:rPr>
        <w:t xml:space="preserve">– Меморандум) являлся основным документом, регулирующим деятельность Технологической платформы. </w:t>
      </w:r>
    </w:p>
    <w:p w:rsidR="000D155E" w:rsidRPr="004C4B52" w:rsidRDefault="000D155E" w:rsidP="00371509">
      <w:pPr>
        <w:spacing w:after="360" w:line="264" w:lineRule="auto"/>
        <w:ind w:firstLine="709"/>
        <w:jc w:val="both"/>
        <w:rPr>
          <w:rFonts w:ascii="Times New Roman" w:eastAsia="Times New Roman" w:hAnsi="Times New Roman"/>
          <w:sz w:val="23"/>
          <w:szCs w:val="23"/>
          <w:lang w:eastAsia="ru-RU"/>
        </w:rPr>
      </w:pPr>
      <w:r w:rsidRPr="00C717D8">
        <w:rPr>
          <w:rFonts w:ascii="Times New Roman" w:eastAsia="Times New Roman" w:hAnsi="Times New Roman"/>
          <w:sz w:val="23"/>
          <w:szCs w:val="23"/>
          <w:lang w:eastAsia="ru-RU"/>
        </w:rPr>
        <w:t>В настоящее время</w:t>
      </w:r>
      <w:r w:rsidRPr="004C4B52">
        <w:rPr>
          <w:rFonts w:ascii="Times New Roman" w:eastAsia="Times New Roman" w:hAnsi="Times New Roman"/>
          <w:sz w:val="23"/>
          <w:szCs w:val="23"/>
          <w:lang w:eastAsia="ru-RU"/>
        </w:rPr>
        <w:t xml:space="preserve"> Меморандум служит документом, определяющим стратегические цели и задачи Технологической платформы, назначение и компетенцию Платформы, основные технологические направления и сферы ее деятельности. Текст Меморандума размещен на сайте Платформы в разделе </w:t>
      </w:r>
      <w:r>
        <w:rPr>
          <w:rFonts w:ascii="Times New Roman" w:eastAsia="Times New Roman" w:hAnsi="Times New Roman"/>
          <w:sz w:val="23"/>
          <w:szCs w:val="23"/>
          <w:lang w:eastAsia="ru-RU"/>
        </w:rPr>
        <w:t>«Кабинет ТП</w:t>
      </w:r>
      <w:r w:rsidRPr="00627F5F">
        <w:rPr>
          <w:rFonts w:ascii="Times New Roman" w:eastAsia="Times New Roman" w:hAnsi="Times New Roman"/>
          <w:sz w:val="23"/>
          <w:szCs w:val="23"/>
          <w:lang w:eastAsia="ru-RU"/>
        </w:rPr>
        <w:t xml:space="preserve"> / </w:t>
      </w:r>
      <w:r w:rsidRPr="0039410D">
        <w:rPr>
          <w:rFonts w:ascii="Times New Roman" w:eastAsia="Times New Roman" w:hAnsi="Times New Roman"/>
          <w:sz w:val="23"/>
          <w:szCs w:val="23"/>
          <w:lang w:eastAsia="ru-RU"/>
        </w:rPr>
        <w:t>Юридический отдел</w:t>
      </w:r>
      <w:r w:rsidRPr="004C4B52">
        <w:rPr>
          <w:rFonts w:ascii="Times New Roman" w:eastAsia="Times New Roman" w:hAnsi="Times New Roman"/>
          <w:sz w:val="23"/>
          <w:szCs w:val="23"/>
          <w:lang w:eastAsia="ru-RU"/>
        </w:rPr>
        <w:t xml:space="preserve">» по адресу: </w:t>
      </w:r>
      <w:hyperlink r:id="rId21" w:history="1">
        <w:r w:rsidRPr="0039410D">
          <w:rPr>
            <w:rStyle w:val="a6"/>
            <w:rFonts w:ascii="Times New Roman" w:hAnsi="Times New Roman"/>
            <w:sz w:val="23"/>
            <w:szCs w:val="23"/>
          </w:rPr>
          <w:t>https://aviatp.ru/legaldep</w:t>
        </w:r>
      </w:hyperlink>
      <w:r w:rsidRPr="0039410D">
        <w:rPr>
          <w:rFonts w:ascii="Times New Roman" w:eastAsia="Times New Roman" w:hAnsi="Times New Roman"/>
          <w:sz w:val="23"/>
          <w:szCs w:val="23"/>
          <w:lang w:eastAsia="ru-RU"/>
        </w:rPr>
        <w:t>.</w:t>
      </w:r>
    </w:p>
    <w:p w:rsidR="000D155E" w:rsidRPr="004C4B52" w:rsidRDefault="000D155E" w:rsidP="000D155E">
      <w:pPr>
        <w:spacing w:after="120" w:line="264" w:lineRule="auto"/>
        <w:ind w:firstLine="709"/>
        <w:jc w:val="both"/>
        <w:rPr>
          <w:rFonts w:ascii="Times New Roman" w:eastAsia="Times New Roman" w:hAnsi="Times New Roman"/>
          <w:sz w:val="23"/>
          <w:szCs w:val="23"/>
          <w:lang w:eastAsia="ru-RU"/>
        </w:rPr>
      </w:pPr>
      <w:r w:rsidRPr="004C4B52">
        <w:rPr>
          <w:rFonts w:ascii="Times New Roman" w:eastAsia="Times New Roman" w:hAnsi="Times New Roman"/>
          <w:sz w:val="23"/>
          <w:szCs w:val="23"/>
          <w:lang w:eastAsia="ru-RU"/>
        </w:rPr>
        <w:t xml:space="preserve">В отличие от Меморандума, </w:t>
      </w:r>
      <w:r w:rsidRPr="00DF5E73">
        <w:rPr>
          <w:rFonts w:ascii="Times New Roman" w:eastAsia="Times New Roman" w:hAnsi="Times New Roman"/>
          <w:b/>
          <w:sz w:val="23"/>
          <w:szCs w:val="23"/>
          <w:lang w:eastAsia="ru-RU"/>
        </w:rPr>
        <w:t xml:space="preserve">Устав Ассоциации «Технологическая платформа «Авиационная мобильность и авиационные технологии» </w:t>
      </w:r>
      <w:r>
        <w:rPr>
          <w:rFonts w:ascii="Times New Roman" w:eastAsia="Times New Roman" w:hAnsi="Times New Roman"/>
          <w:sz w:val="23"/>
          <w:szCs w:val="23"/>
          <w:lang w:eastAsia="ru-RU"/>
        </w:rPr>
        <w:t>(далее также – Устав</w:t>
      </w:r>
      <w:r w:rsidRPr="004C4B52">
        <w:rPr>
          <w:rFonts w:ascii="Times New Roman" w:eastAsia="Times New Roman" w:hAnsi="Times New Roman"/>
          <w:sz w:val="23"/>
          <w:szCs w:val="23"/>
          <w:lang w:eastAsia="ru-RU"/>
        </w:rPr>
        <w:t>) является юридически обязывающим документом. В нем содержатся положения</w:t>
      </w:r>
      <w:r>
        <w:rPr>
          <w:rFonts w:ascii="Times New Roman" w:eastAsia="Times New Roman" w:hAnsi="Times New Roman"/>
          <w:sz w:val="23"/>
          <w:szCs w:val="23"/>
          <w:lang w:eastAsia="ru-RU"/>
        </w:rPr>
        <w:t xml:space="preserve"> (нормы)</w:t>
      </w:r>
      <w:r w:rsidRPr="004C4B52">
        <w:rPr>
          <w:rFonts w:ascii="Times New Roman" w:eastAsia="Times New Roman" w:hAnsi="Times New Roman"/>
          <w:sz w:val="23"/>
          <w:szCs w:val="23"/>
          <w:lang w:eastAsia="ru-RU"/>
        </w:rPr>
        <w:t>, рег</w:t>
      </w:r>
      <w:r>
        <w:rPr>
          <w:rFonts w:ascii="Times New Roman" w:eastAsia="Times New Roman" w:hAnsi="Times New Roman"/>
          <w:sz w:val="23"/>
          <w:szCs w:val="23"/>
          <w:lang w:eastAsia="ru-RU"/>
        </w:rPr>
        <w:t>улиру</w:t>
      </w:r>
      <w:r w:rsidRPr="004C4B52">
        <w:rPr>
          <w:rFonts w:ascii="Times New Roman" w:eastAsia="Times New Roman" w:hAnsi="Times New Roman"/>
          <w:sz w:val="23"/>
          <w:szCs w:val="23"/>
          <w:lang w:eastAsia="ru-RU"/>
        </w:rPr>
        <w:t>ющие деятельность созданно</w:t>
      </w:r>
      <w:r w:rsidR="00E95E82">
        <w:rPr>
          <w:rFonts w:ascii="Times New Roman" w:eastAsia="Times New Roman" w:hAnsi="Times New Roman"/>
          <w:sz w:val="23"/>
          <w:szCs w:val="23"/>
          <w:lang w:eastAsia="ru-RU"/>
        </w:rPr>
        <w:t>й</w:t>
      </w:r>
      <w:r w:rsidRPr="004C4B52">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в 2015 г</w:t>
      </w:r>
      <w:r w:rsidR="00E95E82">
        <w:rPr>
          <w:rFonts w:ascii="Times New Roman" w:eastAsia="Times New Roman" w:hAnsi="Times New Roman"/>
          <w:sz w:val="23"/>
          <w:szCs w:val="23"/>
          <w:lang w:eastAsia="ru-RU"/>
        </w:rPr>
        <w:t>.</w:t>
      </w:r>
      <w:r w:rsidRPr="004C4B52">
        <w:rPr>
          <w:rFonts w:ascii="Times New Roman" w:eastAsia="Times New Roman" w:hAnsi="Times New Roman"/>
          <w:sz w:val="23"/>
          <w:szCs w:val="23"/>
          <w:lang w:eastAsia="ru-RU"/>
        </w:rPr>
        <w:t xml:space="preserve"> </w:t>
      </w:r>
      <w:r w:rsidRPr="00B327CF">
        <w:rPr>
          <w:rFonts w:ascii="Times New Roman" w:eastAsia="Times New Roman" w:hAnsi="Times New Roman"/>
          <w:sz w:val="23"/>
          <w:szCs w:val="23"/>
          <w:lang w:eastAsia="ru-RU"/>
        </w:rPr>
        <w:t>Ассоциации</w:t>
      </w:r>
      <w:r w:rsidR="00E95E82" w:rsidRPr="00B327CF">
        <w:rPr>
          <w:rFonts w:ascii="Times New Roman" w:eastAsia="Times New Roman" w:hAnsi="Times New Roman"/>
          <w:sz w:val="23"/>
          <w:szCs w:val="23"/>
          <w:lang w:eastAsia="ru-RU"/>
        </w:rPr>
        <w:t xml:space="preserve"> «ТП «АМиАТ»</w:t>
      </w:r>
      <w:r w:rsidRPr="00B327CF">
        <w:rPr>
          <w:rFonts w:ascii="Times New Roman" w:eastAsia="Times New Roman" w:hAnsi="Times New Roman"/>
          <w:sz w:val="23"/>
          <w:szCs w:val="23"/>
          <w:lang w:eastAsia="ru-RU"/>
        </w:rPr>
        <w:t>, включая положения о порядке взаимодействия организаций - учредителей (членов) Ассоциации, их права и обязанности, полномочия органов управления, другие правовые нормы.</w:t>
      </w:r>
    </w:p>
    <w:p w:rsidR="000D155E" w:rsidRDefault="000D155E" w:rsidP="000D155E">
      <w:pPr>
        <w:spacing w:after="120" w:line="264" w:lineRule="auto"/>
        <w:ind w:firstLine="709"/>
        <w:jc w:val="both"/>
        <w:rPr>
          <w:rFonts w:ascii="Times New Roman" w:eastAsia="Times New Roman" w:hAnsi="Times New Roman"/>
          <w:sz w:val="23"/>
          <w:szCs w:val="23"/>
          <w:lang w:eastAsia="ru-RU"/>
        </w:rPr>
      </w:pPr>
      <w:r w:rsidRPr="004C4B52">
        <w:rPr>
          <w:rFonts w:ascii="Times New Roman" w:eastAsia="Times New Roman" w:hAnsi="Times New Roman"/>
          <w:sz w:val="23"/>
          <w:szCs w:val="23"/>
          <w:lang w:eastAsia="ru-RU"/>
        </w:rPr>
        <w:t>Устав Ассоциации «Технологическая платформа «Авиационная мобильность и авиационные технологии» был утвержден на Общем собрании учредителей Ассоциации</w:t>
      </w:r>
      <w:r>
        <w:rPr>
          <w:rFonts w:ascii="Times New Roman" w:eastAsia="Times New Roman" w:hAnsi="Times New Roman"/>
          <w:sz w:val="23"/>
          <w:szCs w:val="23"/>
          <w:lang w:eastAsia="ru-RU"/>
        </w:rPr>
        <w:t xml:space="preserve">, состоявшемся </w:t>
      </w:r>
      <w:r w:rsidRPr="004C4B52">
        <w:rPr>
          <w:rFonts w:ascii="Times New Roman" w:eastAsia="Times New Roman" w:hAnsi="Times New Roman"/>
          <w:sz w:val="23"/>
          <w:szCs w:val="23"/>
          <w:lang w:eastAsia="ru-RU"/>
        </w:rPr>
        <w:t>1 декабря 2015 г. Решением Общего собрания членов Ассоциации от 30</w:t>
      </w:r>
      <w:r>
        <w:rPr>
          <w:rFonts w:ascii="Times New Roman" w:eastAsia="Times New Roman" w:hAnsi="Times New Roman"/>
          <w:sz w:val="23"/>
          <w:szCs w:val="23"/>
          <w:lang w:eastAsia="ru-RU"/>
        </w:rPr>
        <w:t xml:space="preserve"> ноября </w:t>
      </w:r>
      <w:r w:rsidRPr="004C4B52">
        <w:rPr>
          <w:rFonts w:ascii="Times New Roman" w:eastAsia="Times New Roman" w:hAnsi="Times New Roman"/>
          <w:sz w:val="23"/>
          <w:szCs w:val="23"/>
          <w:lang w:eastAsia="ru-RU"/>
        </w:rPr>
        <w:t>2016</w:t>
      </w:r>
      <w:r>
        <w:rPr>
          <w:rFonts w:ascii="Times New Roman" w:eastAsia="Times New Roman" w:hAnsi="Times New Roman"/>
          <w:sz w:val="23"/>
          <w:szCs w:val="23"/>
          <w:lang w:eastAsia="ru-RU"/>
        </w:rPr>
        <w:t> </w:t>
      </w:r>
      <w:r w:rsidRPr="004C4B52">
        <w:rPr>
          <w:rFonts w:ascii="Times New Roman" w:eastAsia="Times New Roman" w:hAnsi="Times New Roman"/>
          <w:sz w:val="23"/>
          <w:szCs w:val="23"/>
          <w:lang w:eastAsia="ru-RU"/>
        </w:rPr>
        <w:t>г. в Устав Ассоциации были внесены некоторые изменения</w:t>
      </w:r>
      <w:r>
        <w:rPr>
          <w:rFonts w:ascii="Times New Roman" w:eastAsia="Times New Roman" w:hAnsi="Times New Roman"/>
          <w:sz w:val="23"/>
          <w:szCs w:val="23"/>
          <w:lang w:eastAsia="ru-RU"/>
        </w:rPr>
        <w:t xml:space="preserve"> (уточнения)</w:t>
      </w:r>
      <w:r w:rsidRPr="004C4B52">
        <w:rPr>
          <w:rStyle w:val="af6"/>
          <w:rFonts w:ascii="Times New Roman" w:eastAsia="Times New Roman" w:hAnsi="Times New Roman"/>
          <w:sz w:val="23"/>
          <w:szCs w:val="23"/>
          <w:lang w:eastAsia="ru-RU"/>
        </w:rPr>
        <w:footnoteReference w:id="9"/>
      </w:r>
      <w:r>
        <w:rPr>
          <w:rFonts w:ascii="Times New Roman" w:eastAsia="Times New Roman" w:hAnsi="Times New Roman"/>
          <w:sz w:val="23"/>
          <w:szCs w:val="23"/>
          <w:lang w:eastAsia="ru-RU"/>
        </w:rPr>
        <w:t>.</w:t>
      </w:r>
    </w:p>
    <w:p w:rsidR="004915BF" w:rsidRPr="00552982" w:rsidRDefault="004915BF" w:rsidP="003D7104">
      <w:pPr>
        <w:spacing w:after="240"/>
        <w:jc w:val="center"/>
        <w:rPr>
          <w:rFonts w:eastAsia="Times New Roman"/>
          <w:color w:val="595959" w:themeColor="text1" w:themeTint="A6"/>
          <w:sz w:val="22"/>
          <w:szCs w:val="22"/>
          <w:lang w:eastAsia="ru-RU"/>
        </w:rPr>
      </w:pPr>
      <w:r w:rsidRPr="00552982">
        <w:rPr>
          <w:rFonts w:eastAsia="Times New Roman"/>
          <w:color w:val="595959" w:themeColor="text1" w:themeTint="A6"/>
          <w:sz w:val="22"/>
          <w:szCs w:val="22"/>
          <w:lang w:eastAsia="ru-RU"/>
        </w:rPr>
        <w:t xml:space="preserve">Таблица </w:t>
      </w:r>
      <w:r>
        <w:rPr>
          <w:rFonts w:eastAsia="Times New Roman"/>
          <w:color w:val="595959" w:themeColor="text1" w:themeTint="A6"/>
          <w:sz w:val="22"/>
          <w:szCs w:val="22"/>
          <w:lang w:eastAsia="ru-RU"/>
        </w:rPr>
        <w:t>2</w:t>
      </w:r>
      <w:r w:rsidRPr="00552982">
        <w:rPr>
          <w:rFonts w:eastAsia="Times New Roman"/>
          <w:color w:val="595959" w:themeColor="text1" w:themeTint="A6"/>
          <w:sz w:val="22"/>
          <w:szCs w:val="22"/>
          <w:lang w:eastAsia="ru-RU"/>
        </w:rPr>
        <w:t xml:space="preserve">. </w:t>
      </w:r>
      <w:r w:rsidR="00E17980" w:rsidRPr="00E17980">
        <w:rPr>
          <w:rFonts w:eastAsia="Times New Roman"/>
          <w:color w:val="595959" w:themeColor="text1" w:themeTint="A6"/>
          <w:sz w:val="22"/>
          <w:szCs w:val="22"/>
          <w:lang w:eastAsia="ru-RU"/>
        </w:rPr>
        <w:t xml:space="preserve">Основное содержание </w:t>
      </w:r>
      <w:r w:rsidR="00E17980">
        <w:rPr>
          <w:rFonts w:eastAsia="Times New Roman"/>
          <w:color w:val="595959" w:themeColor="text1" w:themeTint="A6"/>
          <w:sz w:val="22"/>
          <w:szCs w:val="22"/>
          <w:lang w:eastAsia="ru-RU"/>
        </w:rPr>
        <w:t xml:space="preserve">и структура </w:t>
      </w:r>
      <w:r w:rsidR="00E17980" w:rsidRPr="00E17980">
        <w:rPr>
          <w:rFonts w:eastAsia="Times New Roman"/>
          <w:color w:val="595959" w:themeColor="text1" w:themeTint="A6"/>
          <w:sz w:val="22"/>
          <w:szCs w:val="22"/>
          <w:lang w:eastAsia="ru-RU"/>
        </w:rPr>
        <w:t>внутренних документов, регулирующих деятельность Технологической платформы</w:t>
      </w:r>
      <w:r w:rsidRPr="004915BF">
        <w:rPr>
          <w:rFonts w:eastAsia="Times New Roman"/>
          <w:color w:val="595959" w:themeColor="text1" w:themeTint="A6"/>
          <w:sz w:val="22"/>
          <w:szCs w:val="22"/>
          <w:lang w:eastAsia="ru-RU"/>
        </w:rPr>
        <w:t xml:space="preserve"> «Авиационная мобильность и авиационные технологии»</w:t>
      </w:r>
    </w:p>
    <w:tbl>
      <w:tblPr>
        <w:tblStyle w:val="131"/>
        <w:tblW w:w="0" w:type="auto"/>
        <w:tblInd w:w="108" w:type="dxa"/>
        <w:shd w:val="clear" w:color="auto" w:fill="404040" w:themeFill="text1" w:themeFillTint="BF"/>
        <w:tblLook w:val="04A0" w:firstRow="1" w:lastRow="0" w:firstColumn="1" w:lastColumn="0" w:noHBand="0" w:noVBand="1"/>
      </w:tblPr>
      <w:tblGrid>
        <w:gridCol w:w="522"/>
        <w:gridCol w:w="2597"/>
        <w:gridCol w:w="2693"/>
        <w:gridCol w:w="3969"/>
      </w:tblGrid>
      <w:tr w:rsidR="00343FA3" w:rsidRPr="00343FA3" w:rsidTr="00810633">
        <w:trPr>
          <w:cnfStyle w:val="100000000000" w:firstRow="1" w:lastRow="0" w:firstColumn="0" w:lastColumn="0" w:oddVBand="0" w:evenVBand="0" w:oddHBand="0" w:evenHBand="0" w:firstRowFirstColumn="0" w:firstRowLastColumn="0" w:lastRowFirstColumn="0" w:lastRowLastColumn="0"/>
          <w:trHeight w:val="562"/>
          <w:tblHeader/>
        </w:trPr>
        <w:tc>
          <w:tcPr>
            <w:cnfStyle w:val="001000000000" w:firstRow="0" w:lastRow="0" w:firstColumn="1" w:lastColumn="0" w:oddVBand="0" w:evenVBand="0" w:oddHBand="0" w:evenHBand="0" w:firstRowFirstColumn="0" w:firstRowLastColumn="0" w:lastRowFirstColumn="0" w:lastRowLastColumn="0"/>
            <w:tcW w:w="522" w:type="dxa"/>
            <w:shd w:val="clear" w:color="auto" w:fill="353B45"/>
            <w:vAlign w:val="center"/>
          </w:tcPr>
          <w:p w:rsidR="008B76F6" w:rsidRPr="00C27063" w:rsidRDefault="008B76F6" w:rsidP="0032313C">
            <w:pPr>
              <w:spacing w:before="60"/>
              <w:jc w:val="center"/>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w:t>
            </w:r>
          </w:p>
          <w:p w:rsidR="008B76F6" w:rsidRPr="00C27063" w:rsidRDefault="008B76F6" w:rsidP="0032313C">
            <w:pPr>
              <w:spacing w:before="60"/>
              <w:jc w:val="center"/>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п</w:t>
            </w:r>
            <w:r w:rsidRPr="00C27063">
              <w:rPr>
                <w:rFonts w:ascii="Calibri Light" w:eastAsia="Times New Roman" w:hAnsi="Calibri Light" w:cs="Arial"/>
                <w:color w:val="F2F2F2" w:themeColor="background1" w:themeShade="F2"/>
                <w:sz w:val="22"/>
                <w:szCs w:val="22"/>
                <w:lang w:val="en-US" w:eastAsia="ru-RU"/>
              </w:rPr>
              <w:t>/</w:t>
            </w:r>
            <w:r w:rsidRPr="00C27063">
              <w:rPr>
                <w:rFonts w:ascii="Calibri Light" w:eastAsia="Times New Roman" w:hAnsi="Calibri Light" w:cs="Arial"/>
                <w:color w:val="F2F2F2" w:themeColor="background1" w:themeShade="F2"/>
                <w:sz w:val="22"/>
                <w:szCs w:val="22"/>
                <w:lang w:eastAsia="ru-RU"/>
              </w:rPr>
              <w:t>п</w:t>
            </w:r>
          </w:p>
        </w:tc>
        <w:tc>
          <w:tcPr>
            <w:tcW w:w="2597" w:type="dxa"/>
            <w:shd w:val="clear" w:color="auto" w:fill="353B45"/>
            <w:vAlign w:val="center"/>
          </w:tcPr>
          <w:p w:rsidR="008B76F6" w:rsidRPr="00F332AA" w:rsidRDefault="008B76F6" w:rsidP="0032313C">
            <w:pPr>
              <w:spacing w:before="12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D9D9D9" w:themeColor="background1" w:themeShade="D9"/>
                <w:sz w:val="22"/>
                <w:szCs w:val="22"/>
                <w:lang w:eastAsia="ru-RU"/>
              </w:rPr>
            </w:pPr>
            <w:r w:rsidRPr="00F332AA">
              <w:rPr>
                <w:rFonts w:ascii="Calibri Light" w:eastAsia="Times New Roman" w:hAnsi="Calibri Light" w:cs="Arial"/>
                <w:color w:val="D9D9D9" w:themeColor="background1" w:themeShade="D9"/>
                <w:sz w:val="22"/>
                <w:szCs w:val="22"/>
                <w:lang w:eastAsia="ru-RU"/>
              </w:rPr>
              <w:t>Наименование</w:t>
            </w:r>
          </w:p>
          <w:p w:rsidR="008B76F6" w:rsidRPr="00F332AA" w:rsidRDefault="008B76F6" w:rsidP="0032313C">
            <w:pPr>
              <w:spacing w:before="60" w:after="12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D9D9D9" w:themeColor="background1" w:themeShade="D9"/>
                <w:sz w:val="22"/>
                <w:szCs w:val="22"/>
                <w:lang w:eastAsia="ru-RU"/>
              </w:rPr>
            </w:pPr>
            <w:r w:rsidRPr="00F332AA">
              <w:rPr>
                <w:rFonts w:ascii="Calibri Light" w:eastAsia="Times New Roman" w:hAnsi="Calibri Light" w:cs="Arial"/>
                <w:color w:val="D9D9D9" w:themeColor="background1" w:themeShade="D9"/>
                <w:sz w:val="22"/>
                <w:szCs w:val="22"/>
                <w:lang w:eastAsia="ru-RU"/>
              </w:rPr>
              <w:t>документа</w:t>
            </w:r>
          </w:p>
        </w:tc>
        <w:tc>
          <w:tcPr>
            <w:tcW w:w="2693" w:type="dxa"/>
            <w:shd w:val="clear" w:color="auto" w:fill="353B45"/>
            <w:vAlign w:val="center"/>
          </w:tcPr>
          <w:p w:rsidR="004915BF" w:rsidRPr="00C27063" w:rsidRDefault="008B76F6" w:rsidP="0032313C">
            <w:pPr>
              <w:spacing w:before="6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Основное содержание</w:t>
            </w:r>
          </w:p>
          <w:p w:rsidR="008B76F6" w:rsidRPr="00C27063" w:rsidRDefault="004915BF" w:rsidP="0032313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 xml:space="preserve">(назначение) </w:t>
            </w:r>
            <w:r w:rsidR="008B76F6" w:rsidRPr="00C27063">
              <w:rPr>
                <w:rFonts w:ascii="Calibri Light" w:eastAsia="Times New Roman" w:hAnsi="Calibri Light" w:cs="Arial"/>
                <w:color w:val="F2F2F2" w:themeColor="background1" w:themeShade="F2"/>
                <w:sz w:val="22"/>
                <w:szCs w:val="22"/>
                <w:lang w:eastAsia="ru-RU"/>
              </w:rPr>
              <w:t>документа</w:t>
            </w:r>
          </w:p>
        </w:tc>
        <w:tc>
          <w:tcPr>
            <w:tcW w:w="3969" w:type="dxa"/>
            <w:shd w:val="clear" w:color="auto" w:fill="353B45"/>
            <w:vAlign w:val="center"/>
          </w:tcPr>
          <w:p w:rsidR="008B76F6" w:rsidRPr="00C27063" w:rsidRDefault="008B76F6" w:rsidP="0032313C">
            <w:pPr>
              <w:spacing w:before="6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Основные разделы</w:t>
            </w:r>
          </w:p>
          <w:p w:rsidR="008B76F6" w:rsidRPr="00C27063" w:rsidRDefault="008B76F6" w:rsidP="0032313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F2F2F2" w:themeColor="background1" w:themeShade="F2"/>
                <w:sz w:val="22"/>
                <w:szCs w:val="22"/>
                <w:lang w:eastAsia="ru-RU"/>
              </w:rPr>
            </w:pPr>
            <w:r w:rsidRPr="00C27063">
              <w:rPr>
                <w:rFonts w:ascii="Calibri Light" w:eastAsia="Times New Roman" w:hAnsi="Calibri Light" w:cs="Arial"/>
                <w:color w:val="F2F2F2" w:themeColor="background1" w:themeShade="F2"/>
                <w:sz w:val="22"/>
                <w:szCs w:val="22"/>
                <w:lang w:eastAsia="ru-RU"/>
              </w:rPr>
              <w:t>документа</w:t>
            </w:r>
          </w:p>
        </w:tc>
      </w:tr>
      <w:tr w:rsidR="00343FA3" w:rsidRPr="00343FA3" w:rsidTr="00810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353B45"/>
          </w:tcPr>
          <w:p w:rsidR="008B76F6" w:rsidRPr="00C27063" w:rsidRDefault="008B76F6" w:rsidP="0032313C">
            <w:pPr>
              <w:spacing w:before="120"/>
              <w:jc w:val="center"/>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1.</w:t>
            </w:r>
          </w:p>
        </w:tc>
        <w:tc>
          <w:tcPr>
            <w:tcW w:w="2597" w:type="dxa"/>
            <w:shd w:val="clear" w:color="auto" w:fill="353B45"/>
          </w:tcPr>
          <w:p w:rsidR="00F332AA" w:rsidRPr="00810633" w:rsidRDefault="008B76F6" w:rsidP="0032313C">
            <w:pPr>
              <w:spacing w:before="120"/>
              <w:cnfStyle w:val="000000100000" w:firstRow="0" w:lastRow="0" w:firstColumn="0" w:lastColumn="0" w:oddVBand="0" w:evenVBand="0" w:oddHBand="1" w:evenHBand="0" w:firstRowFirstColumn="0" w:firstRowLastColumn="0" w:lastRowFirstColumn="0" w:lastRowLastColumn="0"/>
              <w:rPr>
                <w:rFonts w:eastAsia="Times New Roman" w:cs="Arial"/>
                <w:b/>
                <w:color w:val="DDD9C3" w:themeColor="background2" w:themeShade="E6"/>
                <w:sz w:val="21"/>
                <w:szCs w:val="21"/>
                <w:lang w:eastAsia="ru-RU"/>
              </w:rPr>
            </w:pPr>
            <w:r w:rsidRPr="00810633">
              <w:rPr>
                <w:rFonts w:eastAsia="Times New Roman" w:cs="Arial"/>
                <w:b/>
                <w:color w:val="DDD9C3" w:themeColor="background2" w:themeShade="E6"/>
                <w:sz w:val="21"/>
                <w:szCs w:val="21"/>
                <w:lang w:eastAsia="ru-RU"/>
              </w:rPr>
              <w:t>Меморандум об образовании Технологической платформы</w:t>
            </w:r>
          </w:p>
          <w:p w:rsidR="008B76F6" w:rsidRPr="00B5433A" w:rsidRDefault="008B76F6" w:rsidP="00E95E82">
            <w:pPr>
              <w:spacing w:before="60"/>
              <w:cnfStyle w:val="000000100000" w:firstRow="0" w:lastRow="0" w:firstColumn="0" w:lastColumn="0" w:oddVBand="0" w:evenVBand="0" w:oddHBand="1" w:evenHBand="0" w:firstRowFirstColumn="0" w:firstRowLastColumn="0" w:lastRowFirstColumn="0" w:lastRowLastColumn="0"/>
              <w:rPr>
                <w:rFonts w:eastAsia="Times New Roman" w:cs="Arial"/>
                <w:i/>
                <w:color w:val="D9D9D9" w:themeColor="background1" w:themeShade="D9"/>
                <w:sz w:val="20"/>
                <w:szCs w:val="20"/>
                <w:lang w:eastAsia="ru-RU"/>
              </w:rPr>
            </w:pPr>
            <w:r w:rsidRPr="00C27063">
              <w:rPr>
                <w:rFonts w:eastAsia="Times New Roman" w:cs="Arial"/>
                <w:i/>
                <w:color w:val="F2F2F2" w:themeColor="background1" w:themeShade="F2"/>
                <w:sz w:val="20"/>
                <w:szCs w:val="20"/>
                <w:lang w:eastAsia="ru-RU"/>
              </w:rPr>
              <w:t>от 29.11.2010</w:t>
            </w:r>
            <w:r w:rsidR="00E95E82" w:rsidRPr="00C27063">
              <w:rPr>
                <w:rFonts w:eastAsia="Times New Roman" w:cs="Arial"/>
                <w:i/>
                <w:color w:val="F2F2F2" w:themeColor="background1" w:themeShade="F2"/>
                <w:sz w:val="20"/>
                <w:szCs w:val="20"/>
                <w:lang w:eastAsia="ru-RU"/>
              </w:rPr>
              <w:t xml:space="preserve"> </w:t>
            </w:r>
            <w:r w:rsidRPr="00C27063">
              <w:rPr>
                <w:rFonts w:eastAsia="Times New Roman" w:cs="Arial"/>
                <w:i/>
                <w:color w:val="F2F2F2" w:themeColor="background1" w:themeShade="F2"/>
                <w:sz w:val="20"/>
                <w:szCs w:val="20"/>
                <w:lang w:eastAsia="ru-RU"/>
              </w:rPr>
              <w:t>г.</w:t>
            </w:r>
          </w:p>
        </w:tc>
        <w:tc>
          <w:tcPr>
            <w:tcW w:w="2693" w:type="dxa"/>
            <w:shd w:val="clear" w:color="auto" w:fill="353B45"/>
          </w:tcPr>
          <w:p w:rsidR="008B76F6" w:rsidRPr="00C27063" w:rsidRDefault="008B76F6" w:rsidP="0032313C">
            <w:pPr>
              <w:spacing w:before="12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Устанавливает стратегические цели и задачи Технологической платформы, назначение и компетенцию Платформы, основные технологические направления и сферы ее деятельности.</w:t>
            </w:r>
          </w:p>
        </w:tc>
        <w:tc>
          <w:tcPr>
            <w:tcW w:w="3969" w:type="dxa"/>
            <w:shd w:val="clear" w:color="auto" w:fill="353B45"/>
          </w:tcPr>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Общие положения;</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Цель и задачи Технологической платформы;</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Назначение Технологической платформы;</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Компетенция Платформы;</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Основные направления деятельности;</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Организационная структура;</w:t>
            </w:r>
          </w:p>
          <w:p w:rsidR="008B76F6" w:rsidRPr="00C27063" w:rsidRDefault="008B76F6"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Порядок присоединения к Технологической платформе.</w:t>
            </w:r>
          </w:p>
        </w:tc>
      </w:tr>
      <w:tr w:rsidR="00343FA3" w:rsidRPr="00343FA3" w:rsidTr="00810633">
        <w:tc>
          <w:tcPr>
            <w:cnfStyle w:val="001000000000" w:firstRow="0" w:lastRow="0" w:firstColumn="1" w:lastColumn="0" w:oddVBand="0" w:evenVBand="0" w:oddHBand="0" w:evenHBand="0" w:firstRowFirstColumn="0" w:firstRowLastColumn="0" w:lastRowFirstColumn="0" w:lastRowLastColumn="0"/>
            <w:tcW w:w="522" w:type="dxa"/>
            <w:shd w:val="clear" w:color="auto" w:fill="353B45"/>
          </w:tcPr>
          <w:p w:rsidR="008B76F6" w:rsidRPr="00C27063" w:rsidRDefault="008B76F6" w:rsidP="0032313C">
            <w:pPr>
              <w:spacing w:before="120"/>
              <w:jc w:val="center"/>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2.</w:t>
            </w:r>
          </w:p>
        </w:tc>
        <w:tc>
          <w:tcPr>
            <w:tcW w:w="2597" w:type="dxa"/>
            <w:shd w:val="clear" w:color="auto" w:fill="353B45"/>
          </w:tcPr>
          <w:p w:rsidR="00B5433A" w:rsidRPr="00810633" w:rsidRDefault="008B76F6" w:rsidP="0032313C">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color w:val="D99594" w:themeColor="accent2" w:themeTint="99"/>
                <w:sz w:val="21"/>
                <w:szCs w:val="21"/>
                <w:lang w:eastAsia="ru-RU"/>
              </w:rPr>
            </w:pPr>
            <w:r w:rsidRPr="00810633">
              <w:rPr>
                <w:rFonts w:eastAsia="Times New Roman" w:cs="Arial"/>
                <w:b/>
                <w:color w:val="D99594" w:themeColor="accent2" w:themeTint="99"/>
                <w:sz w:val="21"/>
                <w:szCs w:val="21"/>
                <w:lang w:eastAsia="ru-RU"/>
              </w:rPr>
              <w:t>Устав Ассоциации «Технологическая платформа «Авиационная мобильность и авиационные технологии»</w:t>
            </w:r>
          </w:p>
          <w:p w:rsidR="008B76F6" w:rsidRPr="00F332AA" w:rsidRDefault="003A55EB" w:rsidP="00E95E82">
            <w:pPr>
              <w:spacing w:before="60" w:after="120"/>
              <w:cnfStyle w:val="000000000000" w:firstRow="0" w:lastRow="0" w:firstColumn="0" w:lastColumn="0" w:oddVBand="0" w:evenVBand="0" w:oddHBand="0" w:evenHBand="0" w:firstRowFirstColumn="0" w:firstRowLastColumn="0" w:lastRowFirstColumn="0" w:lastRowLastColumn="0"/>
              <w:rPr>
                <w:rFonts w:eastAsia="Times New Roman" w:cs="Arial"/>
                <w:color w:val="D9D9D9" w:themeColor="background1" w:themeShade="D9"/>
                <w:sz w:val="21"/>
                <w:szCs w:val="21"/>
                <w:lang w:eastAsia="ru-RU"/>
              </w:rPr>
            </w:pPr>
            <w:r w:rsidRPr="00C27063">
              <w:rPr>
                <w:rFonts w:eastAsia="Times New Roman" w:cs="Arial"/>
                <w:i/>
                <w:color w:val="F2F2F2" w:themeColor="background1" w:themeShade="F2"/>
                <w:sz w:val="20"/>
                <w:szCs w:val="20"/>
                <w:lang w:eastAsia="ru-RU"/>
              </w:rPr>
              <w:t>(</w:t>
            </w:r>
            <w:r w:rsidR="008B76F6" w:rsidRPr="00C27063">
              <w:rPr>
                <w:rFonts w:eastAsia="Times New Roman" w:cs="Arial"/>
                <w:i/>
                <w:color w:val="F2F2F2" w:themeColor="background1" w:themeShade="F2"/>
                <w:sz w:val="20"/>
                <w:szCs w:val="20"/>
                <w:lang w:eastAsia="ru-RU"/>
              </w:rPr>
              <w:t>редакция от 30.11.2016</w:t>
            </w:r>
            <w:r w:rsidR="00E95E82" w:rsidRPr="00C27063">
              <w:rPr>
                <w:rFonts w:eastAsia="Times New Roman" w:cs="Arial"/>
                <w:i/>
                <w:color w:val="F2F2F2" w:themeColor="background1" w:themeShade="F2"/>
                <w:sz w:val="20"/>
                <w:szCs w:val="20"/>
                <w:lang w:eastAsia="ru-RU"/>
              </w:rPr>
              <w:t xml:space="preserve"> </w:t>
            </w:r>
            <w:r w:rsidR="00B5433A" w:rsidRPr="00C27063">
              <w:rPr>
                <w:rFonts w:eastAsia="Times New Roman" w:cs="Arial"/>
                <w:i/>
                <w:color w:val="F2F2F2" w:themeColor="background1" w:themeShade="F2"/>
                <w:sz w:val="20"/>
                <w:szCs w:val="20"/>
                <w:lang w:eastAsia="ru-RU"/>
              </w:rPr>
              <w:t>г</w:t>
            </w:r>
            <w:r w:rsidRPr="00C27063">
              <w:rPr>
                <w:rFonts w:eastAsia="Times New Roman" w:cs="Arial"/>
                <w:i/>
                <w:color w:val="F2F2F2" w:themeColor="background1" w:themeShade="F2"/>
                <w:sz w:val="20"/>
                <w:szCs w:val="20"/>
                <w:lang w:eastAsia="ru-RU"/>
              </w:rPr>
              <w:t>.)</w:t>
            </w:r>
          </w:p>
        </w:tc>
        <w:tc>
          <w:tcPr>
            <w:tcW w:w="2693" w:type="dxa"/>
            <w:shd w:val="clear" w:color="auto" w:fill="353B45"/>
          </w:tcPr>
          <w:p w:rsidR="008B76F6" w:rsidRPr="00C27063" w:rsidRDefault="004915BF" w:rsidP="0032313C">
            <w:pPr>
              <w:spacing w:before="12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Регулирует деятельность Ассоциации «Технологическая платформа «Авиационная мобильность и авиационные технологии», включая положения о порядке взаимодействия организаций - учредителей (членов) Ассоциации, их права и обязанности, полномочия органов управления, другие правовые нормы.</w:t>
            </w:r>
          </w:p>
        </w:tc>
        <w:tc>
          <w:tcPr>
            <w:tcW w:w="3969" w:type="dxa"/>
            <w:shd w:val="clear" w:color="auto" w:fill="353B45"/>
          </w:tcPr>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Общие положения;</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Цели, предмет и виды деятельности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Членство в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Права и обязанности членов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Органы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Конфликт интересов;</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Имущество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Учет и отчетность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Контроль и финансовая отчетность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Порядок реорганизации и ликвидации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Порядок внесения изменений в устав Ассоциации;</w:t>
            </w:r>
          </w:p>
          <w:p w:rsidR="004915BF"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Хранение документов Ассоциации и порядок предоставления информации;</w:t>
            </w:r>
          </w:p>
          <w:p w:rsidR="008B76F6" w:rsidRPr="00C27063" w:rsidRDefault="004915BF" w:rsidP="005C7861">
            <w:pPr>
              <w:pStyle w:val="af0"/>
              <w:numPr>
                <w:ilvl w:val="0"/>
                <w:numId w:val="112"/>
              </w:numPr>
              <w:spacing w:before="40" w:after="40"/>
              <w:ind w:left="176" w:hanging="176"/>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Заключительные положения.</w:t>
            </w:r>
          </w:p>
        </w:tc>
      </w:tr>
      <w:tr w:rsidR="00343FA3" w:rsidRPr="00343FA3" w:rsidTr="00810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shd w:val="clear" w:color="auto" w:fill="353B45"/>
          </w:tcPr>
          <w:p w:rsidR="008B76F6" w:rsidRPr="00C27063" w:rsidRDefault="008B76F6" w:rsidP="0032313C">
            <w:pPr>
              <w:spacing w:before="120"/>
              <w:jc w:val="center"/>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3.</w:t>
            </w:r>
          </w:p>
        </w:tc>
        <w:tc>
          <w:tcPr>
            <w:tcW w:w="2597" w:type="dxa"/>
            <w:shd w:val="clear" w:color="auto" w:fill="353B45"/>
          </w:tcPr>
          <w:p w:rsidR="00B5433A" w:rsidRPr="00C27063" w:rsidRDefault="00C27063" w:rsidP="0032313C">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
                <w:color w:val="92CDDC" w:themeColor="accent5" w:themeTint="99"/>
                <w:sz w:val="21"/>
                <w:szCs w:val="21"/>
                <w:lang w:eastAsia="ru-RU"/>
              </w:rPr>
            </w:pPr>
            <w:r w:rsidRPr="00C27063">
              <w:rPr>
                <w:rFonts w:ascii="Times New Roman" w:eastAsia="Times New Roman" w:hAnsi="Times New Roman"/>
                <w:noProof/>
                <w:color w:val="92CDDC" w:themeColor="accent5" w:themeTint="99"/>
                <w:sz w:val="23"/>
                <w:szCs w:val="23"/>
                <w:lang w:eastAsia="ru-RU"/>
              </w:rPr>
              <mc:AlternateContent>
                <mc:Choice Requires="wps">
                  <w:drawing>
                    <wp:anchor distT="0" distB="0" distL="114300" distR="114300" simplePos="0" relativeHeight="251650560" behindDoc="0" locked="0" layoutInCell="1" allowOverlap="1" wp14:anchorId="22575836" wp14:editId="0BDFC63E">
                      <wp:simplePos x="0" y="0"/>
                      <wp:positionH relativeFrom="column">
                        <wp:posOffset>-399427</wp:posOffset>
                      </wp:positionH>
                      <wp:positionV relativeFrom="paragraph">
                        <wp:posOffset>-5835890</wp:posOffset>
                      </wp:positionV>
                      <wp:extent cx="6202680" cy="8246853"/>
                      <wp:effectExtent l="19050" t="19050" r="26670" b="20955"/>
                      <wp:wrapNone/>
                      <wp:docPr id="4" name="Прямоугольник 4"/>
                      <wp:cNvGraphicFramePr/>
                      <a:graphic xmlns:a="http://schemas.openxmlformats.org/drawingml/2006/main">
                        <a:graphicData uri="http://schemas.microsoft.com/office/word/2010/wordprocessingShape">
                          <wps:wsp>
                            <wps:cNvSpPr/>
                            <wps:spPr>
                              <a:xfrm>
                                <a:off x="0" y="0"/>
                                <a:ext cx="6202680" cy="8246853"/>
                              </a:xfrm>
                              <a:prstGeom prst="rect">
                                <a:avLst/>
                              </a:prstGeom>
                              <a:noFill/>
                              <a:ln w="38100" cap="flat" cmpd="sng" algn="ctr">
                                <a:solidFill>
                                  <a:srgbClr val="353B4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C2C6" id="Прямоугольник 4" o:spid="_x0000_s1026" style="position:absolute;margin-left:-31.45pt;margin-top:-459.5pt;width:488.4pt;height:64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" filled="f" strokecolor="#353b45" strokeweight="3pt"/>
                  </w:pict>
                </mc:Fallback>
              </mc:AlternateContent>
            </w:r>
            <w:r w:rsidR="004915BF" w:rsidRPr="00C27063">
              <w:rPr>
                <w:rFonts w:eastAsia="Times New Roman" w:cs="Arial"/>
                <w:b/>
                <w:color w:val="92CDDC" w:themeColor="accent5" w:themeTint="99"/>
                <w:sz w:val="21"/>
                <w:szCs w:val="21"/>
                <w:lang w:eastAsia="ru-RU"/>
              </w:rPr>
              <w:t>Положение о порядке организации и проведения экспертизы проектов (работ) в рамках деятельности Технологической платформы «Авиационная мобильность и авиационные технологии»</w:t>
            </w:r>
          </w:p>
          <w:p w:rsidR="008B76F6" w:rsidRPr="00B5433A" w:rsidRDefault="00B5433A" w:rsidP="00B5433A">
            <w:pPr>
              <w:spacing w:before="60"/>
              <w:cnfStyle w:val="000000100000" w:firstRow="0" w:lastRow="0" w:firstColumn="0" w:lastColumn="0" w:oddVBand="0" w:evenVBand="0" w:oddHBand="1" w:evenHBand="0" w:firstRowFirstColumn="0" w:firstRowLastColumn="0" w:lastRowFirstColumn="0" w:lastRowLastColumn="0"/>
              <w:rPr>
                <w:rFonts w:eastAsia="Times New Roman" w:cs="Arial"/>
                <w:i/>
                <w:color w:val="D9D9D9" w:themeColor="background1" w:themeShade="D9"/>
                <w:sz w:val="20"/>
                <w:szCs w:val="20"/>
                <w:lang w:eastAsia="ru-RU"/>
              </w:rPr>
            </w:pPr>
            <w:r w:rsidRPr="00C27063">
              <w:rPr>
                <w:rFonts w:eastAsia="Times New Roman" w:cs="Arial"/>
                <w:i/>
                <w:color w:val="F2F2F2" w:themeColor="background1" w:themeShade="F2"/>
                <w:sz w:val="20"/>
                <w:szCs w:val="20"/>
                <w:lang w:eastAsia="ru-RU"/>
              </w:rPr>
              <w:t>от 14.11.2017 г.</w:t>
            </w:r>
          </w:p>
        </w:tc>
        <w:tc>
          <w:tcPr>
            <w:tcW w:w="2693" w:type="dxa"/>
            <w:shd w:val="clear" w:color="auto" w:fill="353B45"/>
          </w:tcPr>
          <w:p w:rsidR="008B76F6" w:rsidRPr="00C27063" w:rsidRDefault="004915BF" w:rsidP="0032313C">
            <w:pPr>
              <w:spacing w:before="12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Устанавливает порядок организации и проведения экспертизы проектов (работ), предлагаемых к реализации и (или) реализуемых в рамках деятельности Технологической платформы.</w:t>
            </w:r>
          </w:p>
        </w:tc>
        <w:tc>
          <w:tcPr>
            <w:tcW w:w="3969" w:type="dxa"/>
            <w:shd w:val="clear" w:color="auto" w:fill="353B45"/>
          </w:tcPr>
          <w:p w:rsidR="008B76F6" w:rsidRPr="00C27063" w:rsidRDefault="004915BF"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Общие положения;</w:t>
            </w:r>
          </w:p>
          <w:p w:rsidR="004915BF" w:rsidRPr="00C27063" w:rsidRDefault="004915BF"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Требования к проектам (работам), рассматриваемым и (или) реализуемым в рамках деятельности Технологической платформы;</w:t>
            </w:r>
          </w:p>
          <w:p w:rsidR="000237CC" w:rsidRPr="00C27063" w:rsidRDefault="004915BF"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Требования к экспертам Технологической платформы, порядок включения в состав и исключения из состава экспертов Технологической платформы;</w:t>
            </w:r>
            <w:r w:rsidR="00185210" w:rsidRPr="00C27063">
              <w:rPr>
                <w:rFonts w:eastAsia="Times New Roman" w:cs="Arial"/>
                <w:color w:val="F2F2F2" w:themeColor="background1" w:themeShade="F2"/>
                <w:sz w:val="21"/>
                <w:szCs w:val="21"/>
                <w:lang w:eastAsia="ru-RU"/>
              </w:rPr>
              <w:t xml:space="preserve"> </w:t>
            </w:r>
            <w:r w:rsidRPr="00C27063">
              <w:rPr>
                <w:rFonts w:eastAsia="Times New Roman" w:cs="Arial"/>
                <w:color w:val="F2F2F2" w:themeColor="background1" w:themeShade="F2"/>
                <w:sz w:val="21"/>
                <w:szCs w:val="21"/>
                <w:lang w:eastAsia="ru-RU"/>
              </w:rPr>
              <w:t>Экспертный совет;</w:t>
            </w:r>
          </w:p>
          <w:p w:rsidR="004915BF" w:rsidRPr="00C27063" w:rsidRDefault="004915BF" w:rsidP="005C7861">
            <w:pPr>
              <w:pStyle w:val="af0"/>
              <w:numPr>
                <w:ilvl w:val="0"/>
                <w:numId w:val="112"/>
              </w:numPr>
              <w:spacing w:before="40" w:after="40"/>
              <w:ind w:left="176" w:hanging="176"/>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F2F2F2" w:themeColor="background1" w:themeShade="F2"/>
                <w:sz w:val="21"/>
                <w:szCs w:val="21"/>
                <w:lang w:eastAsia="ru-RU"/>
              </w:rPr>
            </w:pPr>
            <w:r w:rsidRPr="00C27063">
              <w:rPr>
                <w:rFonts w:eastAsia="Times New Roman" w:cs="Arial"/>
                <w:color w:val="F2F2F2" w:themeColor="background1" w:themeShade="F2"/>
                <w:sz w:val="21"/>
                <w:szCs w:val="21"/>
                <w:lang w:eastAsia="ru-RU"/>
              </w:rPr>
              <w:t xml:space="preserve">Порядок проведения экспертизы проектов (работ), </w:t>
            </w:r>
            <w:r w:rsidR="003D7104" w:rsidRPr="00C27063">
              <w:rPr>
                <w:rFonts w:eastAsia="Times New Roman" w:cs="Arial"/>
                <w:color w:val="F2F2F2" w:themeColor="background1" w:themeShade="F2"/>
                <w:sz w:val="21"/>
                <w:szCs w:val="21"/>
                <w:lang w:eastAsia="ru-RU"/>
              </w:rPr>
              <w:t>р</w:t>
            </w:r>
            <w:r w:rsidRPr="00C27063">
              <w:rPr>
                <w:rFonts w:eastAsia="Times New Roman" w:cs="Arial"/>
                <w:color w:val="F2F2F2" w:themeColor="background1" w:themeShade="F2"/>
                <w:sz w:val="21"/>
                <w:szCs w:val="21"/>
                <w:lang w:eastAsia="ru-RU"/>
              </w:rPr>
              <w:t>ассматриваемых в рамках деятельности Технологической платформы.</w:t>
            </w:r>
          </w:p>
        </w:tc>
      </w:tr>
    </w:tbl>
    <w:p w:rsidR="00DA7DE5" w:rsidRPr="00400BFB" w:rsidRDefault="00DA7DE5" w:rsidP="00371509">
      <w:pPr>
        <w:spacing w:after="80" w:line="264" w:lineRule="auto"/>
        <w:ind w:firstLine="709"/>
        <w:jc w:val="both"/>
        <w:rPr>
          <w:rFonts w:ascii="Times New Roman" w:hAnsi="Times New Roman"/>
          <w:sz w:val="23"/>
          <w:szCs w:val="23"/>
        </w:rPr>
      </w:pPr>
      <w:r w:rsidRPr="00400BFB">
        <w:rPr>
          <w:rFonts w:ascii="Times New Roman" w:hAnsi="Times New Roman"/>
          <w:sz w:val="23"/>
          <w:szCs w:val="23"/>
        </w:rPr>
        <w:t>В соответствии с Уставом</w:t>
      </w:r>
      <w:r w:rsidR="008D1D95" w:rsidRPr="00400BFB">
        <w:rPr>
          <w:rFonts w:ascii="Times New Roman" w:hAnsi="Times New Roman"/>
          <w:sz w:val="23"/>
          <w:szCs w:val="23"/>
        </w:rPr>
        <w:t>,</w:t>
      </w:r>
      <w:r w:rsidRPr="00400BFB">
        <w:rPr>
          <w:rFonts w:ascii="Times New Roman" w:hAnsi="Times New Roman"/>
          <w:sz w:val="23"/>
          <w:szCs w:val="23"/>
        </w:rPr>
        <w:t xml:space="preserve"> </w:t>
      </w:r>
      <w:r w:rsidR="008D1D95" w:rsidRPr="00400BFB">
        <w:rPr>
          <w:rFonts w:ascii="Times New Roman" w:hAnsi="Times New Roman"/>
          <w:sz w:val="23"/>
          <w:szCs w:val="23"/>
        </w:rPr>
        <w:t>о</w:t>
      </w:r>
      <w:r w:rsidRPr="00400BFB">
        <w:rPr>
          <w:rFonts w:ascii="Times New Roman" w:hAnsi="Times New Roman"/>
          <w:sz w:val="23"/>
          <w:szCs w:val="23"/>
        </w:rPr>
        <w:t>сновными видами деятельности, осуществляемыми Ассоциацией, являются:</w:t>
      </w:r>
    </w:p>
    <w:p w:rsidR="00DA7DE5" w:rsidRPr="00400BFB" w:rsidRDefault="00DA7DE5" w:rsidP="005C7861">
      <w:pPr>
        <w:pStyle w:val="af0"/>
        <w:numPr>
          <w:ilvl w:val="0"/>
          <w:numId w:val="113"/>
        </w:numPr>
        <w:spacing w:after="8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 xml:space="preserve">деятельность по прогнозированию и аналитическая деятельность, включая стратегическое планирование развития исследований и разработок в области авиации и в смежных областях, создание и реализацию дорожных карт, выявление приоритетов развития, в том числе с использованием информационно-коммуникационных инструментов, экспертизу проектов разного уровня; </w:t>
      </w:r>
    </w:p>
    <w:p w:rsidR="00DA7DE5" w:rsidRPr="00400BFB" w:rsidRDefault="00DA7DE5" w:rsidP="005C7861">
      <w:pPr>
        <w:pStyle w:val="af0"/>
        <w:numPr>
          <w:ilvl w:val="0"/>
          <w:numId w:val="113"/>
        </w:numPr>
        <w:spacing w:after="8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информационная деятельность, включая распространение информации и консультирование заинтересованных государственных органов власти, органов местного самоуправления, членов Ассоциации, иных юридических и физических лиц о деятельности Технологической платформы, информационную поддержку, связь с российскими и иностранными технологическими платформами, территориальными инновационными кластерами, юридическими и физическими лицами, проведение конференций, совещаний, семинаров;</w:t>
      </w:r>
    </w:p>
    <w:p w:rsidR="00DA7DE5" w:rsidRPr="00400BFB" w:rsidRDefault="00DA7DE5" w:rsidP="005C7861">
      <w:pPr>
        <w:pStyle w:val="af0"/>
        <w:numPr>
          <w:ilvl w:val="0"/>
          <w:numId w:val="113"/>
        </w:numPr>
        <w:spacing w:after="8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деятельность по привлечению бюджетного и внебюджетного финансирования реализации программ и проектов, формирование фондов для развития проектов;</w:t>
      </w:r>
    </w:p>
    <w:p w:rsidR="00DA7DE5" w:rsidRPr="00400BFB" w:rsidRDefault="00DA7DE5" w:rsidP="005C7861">
      <w:pPr>
        <w:pStyle w:val="af0"/>
        <w:numPr>
          <w:ilvl w:val="0"/>
          <w:numId w:val="113"/>
        </w:numPr>
        <w:spacing w:after="8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деятельность по совершенствованию учебных планов и образовательных программ высших учебных заведений с учетом потребностей науки и бизнеса, по подготовке и переподготовке кадров, стимулированию талантливой молодежи;</w:t>
      </w:r>
    </w:p>
    <w:p w:rsidR="00DA7DE5" w:rsidRPr="00400BFB" w:rsidRDefault="00DA7DE5" w:rsidP="005C7861">
      <w:pPr>
        <w:pStyle w:val="af0"/>
        <w:numPr>
          <w:ilvl w:val="0"/>
          <w:numId w:val="113"/>
        </w:numPr>
        <w:spacing w:after="8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маркетинговая деятельность с целью коммерциализации технологий, созданных в рамках Технологической платформы, в том числе их трансферт в другие отрасли экономики России;</w:t>
      </w:r>
    </w:p>
    <w:p w:rsidR="00DA7DE5" w:rsidRPr="00400BFB" w:rsidRDefault="00DA7DE5" w:rsidP="005C7861">
      <w:pPr>
        <w:pStyle w:val="af0"/>
        <w:numPr>
          <w:ilvl w:val="0"/>
          <w:numId w:val="113"/>
        </w:numPr>
        <w:spacing w:after="120" w:line="264" w:lineRule="auto"/>
        <w:ind w:left="709" w:hanging="425"/>
        <w:contextualSpacing w:val="0"/>
        <w:jc w:val="both"/>
        <w:rPr>
          <w:rFonts w:ascii="Times New Roman" w:hAnsi="Times New Roman"/>
          <w:sz w:val="23"/>
          <w:szCs w:val="23"/>
        </w:rPr>
      </w:pPr>
      <w:r w:rsidRPr="00400BFB">
        <w:rPr>
          <w:rFonts w:ascii="Times New Roman" w:hAnsi="Times New Roman"/>
          <w:sz w:val="23"/>
          <w:szCs w:val="23"/>
        </w:rPr>
        <w:t>иная деятельность, соответствующая целям Ассоциации (Устав, п. 2.3).</w:t>
      </w:r>
    </w:p>
    <w:p w:rsidR="000153DE" w:rsidRPr="00400BFB" w:rsidRDefault="00315A87" w:rsidP="00371509">
      <w:pPr>
        <w:spacing w:after="360" w:line="264" w:lineRule="auto"/>
        <w:ind w:firstLine="709"/>
        <w:jc w:val="both"/>
        <w:rPr>
          <w:rFonts w:ascii="Times New Roman" w:hAnsi="Times New Roman"/>
          <w:sz w:val="23"/>
          <w:szCs w:val="23"/>
        </w:rPr>
      </w:pPr>
      <w:r w:rsidRPr="00400BFB">
        <w:rPr>
          <w:rFonts w:ascii="Times New Roman" w:hAnsi="Times New Roman"/>
          <w:sz w:val="23"/>
          <w:szCs w:val="23"/>
        </w:rPr>
        <w:t xml:space="preserve">Действующая редакция Устава Ассоциации </w:t>
      </w:r>
      <w:r w:rsidR="00753B55" w:rsidRPr="00400BFB">
        <w:rPr>
          <w:rFonts w:ascii="Times New Roman" w:hAnsi="Times New Roman"/>
          <w:sz w:val="23"/>
          <w:szCs w:val="23"/>
        </w:rPr>
        <w:t>размещена</w:t>
      </w:r>
      <w:r w:rsidRPr="00400BFB">
        <w:rPr>
          <w:rFonts w:ascii="Times New Roman" w:hAnsi="Times New Roman"/>
          <w:sz w:val="23"/>
          <w:szCs w:val="23"/>
        </w:rPr>
        <w:t xml:space="preserve"> на сайте Платформы в разделе «</w:t>
      </w:r>
      <w:r w:rsidR="00627F5F" w:rsidRPr="00400BFB">
        <w:rPr>
          <w:rFonts w:ascii="Times New Roman" w:hAnsi="Times New Roman"/>
          <w:sz w:val="23"/>
          <w:szCs w:val="23"/>
        </w:rPr>
        <w:t>Кабинет ТП</w:t>
      </w:r>
      <w:r w:rsidR="00D057DD">
        <w:rPr>
          <w:rFonts w:ascii="Times New Roman" w:hAnsi="Times New Roman"/>
          <w:sz w:val="23"/>
          <w:szCs w:val="23"/>
        </w:rPr>
        <w:t xml:space="preserve"> </w:t>
      </w:r>
      <w:r w:rsidR="00627F5F" w:rsidRPr="00400BFB">
        <w:rPr>
          <w:rFonts w:ascii="Times New Roman" w:hAnsi="Times New Roman"/>
          <w:sz w:val="23"/>
          <w:szCs w:val="23"/>
        </w:rPr>
        <w:t>/</w:t>
      </w:r>
      <w:r w:rsidR="001C33F5" w:rsidRPr="00400BFB">
        <w:rPr>
          <w:rFonts w:ascii="Times New Roman" w:hAnsi="Times New Roman"/>
          <w:sz w:val="23"/>
          <w:szCs w:val="23"/>
        </w:rPr>
        <w:t xml:space="preserve"> </w:t>
      </w:r>
      <w:r w:rsidR="00627F5F" w:rsidRPr="00400BFB">
        <w:rPr>
          <w:rFonts w:ascii="Times New Roman" w:hAnsi="Times New Roman"/>
          <w:sz w:val="23"/>
          <w:szCs w:val="23"/>
        </w:rPr>
        <w:t>Юридический отдел</w:t>
      </w:r>
      <w:r w:rsidRPr="00400BFB">
        <w:rPr>
          <w:rFonts w:ascii="Times New Roman" w:hAnsi="Times New Roman"/>
          <w:sz w:val="23"/>
          <w:szCs w:val="23"/>
        </w:rPr>
        <w:t xml:space="preserve">» по адресу: </w:t>
      </w:r>
      <w:hyperlink r:id="rId22" w:history="1">
        <w:r w:rsidR="00E95E82" w:rsidRPr="00400BFB">
          <w:rPr>
            <w:rStyle w:val="a6"/>
            <w:rFonts w:ascii="Times New Roman" w:hAnsi="Times New Roman"/>
            <w:sz w:val="23"/>
            <w:szCs w:val="23"/>
          </w:rPr>
          <w:t>https://aviatp.ru/legaldep</w:t>
        </w:r>
      </w:hyperlink>
      <w:r w:rsidR="00BB77B2" w:rsidRPr="00400BFB">
        <w:rPr>
          <w:rFonts w:ascii="Times New Roman" w:hAnsi="Times New Roman"/>
          <w:sz w:val="23"/>
          <w:szCs w:val="23"/>
        </w:rPr>
        <w:t>.</w:t>
      </w:r>
    </w:p>
    <w:p w:rsidR="00C02AB3" w:rsidRDefault="00992B36" w:rsidP="008D69E1">
      <w:pPr>
        <w:spacing w:after="120" w:line="264" w:lineRule="auto"/>
        <w:ind w:firstLine="709"/>
        <w:jc w:val="both"/>
        <w:rPr>
          <w:rFonts w:ascii="Times New Roman" w:hAnsi="Times New Roman"/>
          <w:sz w:val="23"/>
          <w:szCs w:val="23"/>
        </w:rPr>
      </w:pPr>
      <w:r>
        <w:rPr>
          <w:rFonts w:ascii="Times New Roman" w:hAnsi="Times New Roman"/>
          <w:sz w:val="23"/>
          <w:szCs w:val="23"/>
        </w:rPr>
        <w:t>Последним из принятых документов</w:t>
      </w:r>
      <w:r w:rsidR="00C02AB3">
        <w:rPr>
          <w:rFonts w:ascii="Times New Roman" w:hAnsi="Times New Roman"/>
          <w:sz w:val="23"/>
          <w:szCs w:val="23"/>
        </w:rPr>
        <w:t xml:space="preserve">, регулирующих деятельность </w:t>
      </w:r>
      <w:r w:rsidR="00C02AB3" w:rsidRPr="00C02AB3">
        <w:rPr>
          <w:rFonts w:ascii="Times New Roman" w:hAnsi="Times New Roman"/>
          <w:sz w:val="23"/>
          <w:szCs w:val="23"/>
        </w:rPr>
        <w:t>Технологическ</w:t>
      </w:r>
      <w:r w:rsidR="00C02AB3">
        <w:rPr>
          <w:rFonts w:ascii="Times New Roman" w:hAnsi="Times New Roman"/>
          <w:sz w:val="23"/>
          <w:szCs w:val="23"/>
        </w:rPr>
        <w:t>ой</w:t>
      </w:r>
      <w:r w:rsidR="00C02AB3" w:rsidRPr="00C02AB3">
        <w:rPr>
          <w:rFonts w:ascii="Times New Roman" w:hAnsi="Times New Roman"/>
          <w:sz w:val="23"/>
          <w:szCs w:val="23"/>
        </w:rPr>
        <w:t xml:space="preserve"> платформ</w:t>
      </w:r>
      <w:r w:rsidR="00C02AB3">
        <w:rPr>
          <w:rFonts w:ascii="Times New Roman" w:hAnsi="Times New Roman"/>
          <w:sz w:val="23"/>
          <w:szCs w:val="23"/>
        </w:rPr>
        <w:t xml:space="preserve">ы, является </w:t>
      </w:r>
      <w:r w:rsidR="00C02AB3" w:rsidRPr="00C02AB3">
        <w:rPr>
          <w:rFonts w:ascii="Times New Roman" w:hAnsi="Times New Roman"/>
          <w:b/>
          <w:sz w:val="23"/>
          <w:szCs w:val="23"/>
        </w:rPr>
        <w:t>«Положение о порядке организации и проведения экспертизы проектов (работ) в рамках деятельности Технологической платформы «Авиационная мобиль</w:t>
      </w:r>
      <w:r w:rsidR="00C02AB3">
        <w:rPr>
          <w:rFonts w:ascii="Times New Roman" w:hAnsi="Times New Roman"/>
          <w:b/>
          <w:sz w:val="23"/>
          <w:szCs w:val="23"/>
        </w:rPr>
        <w:t>ность и авиационные технологии»</w:t>
      </w:r>
      <w:r w:rsidR="00C02AB3">
        <w:rPr>
          <w:rFonts w:ascii="Times New Roman" w:hAnsi="Times New Roman"/>
          <w:sz w:val="23"/>
          <w:szCs w:val="23"/>
        </w:rPr>
        <w:t xml:space="preserve"> </w:t>
      </w:r>
      <w:r w:rsidR="00D0249E">
        <w:rPr>
          <w:rFonts w:ascii="Times New Roman" w:hAnsi="Times New Roman"/>
          <w:sz w:val="23"/>
          <w:szCs w:val="23"/>
        </w:rPr>
        <w:t>(далее также – Положение</w:t>
      </w:r>
      <w:r w:rsidR="009F6B5E">
        <w:rPr>
          <w:rFonts w:ascii="Times New Roman" w:hAnsi="Times New Roman"/>
          <w:sz w:val="23"/>
          <w:szCs w:val="23"/>
        </w:rPr>
        <w:t xml:space="preserve"> об экспертизе,</w:t>
      </w:r>
      <w:r w:rsidR="004C45AA">
        <w:rPr>
          <w:rFonts w:ascii="Times New Roman" w:hAnsi="Times New Roman"/>
          <w:sz w:val="23"/>
          <w:szCs w:val="23"/>
        </w:rPr>
        <w:t xml:space="preserve"> </w:t>
      </w:r>
      <w:r w:rsidR="009F6B5E" w:rsidRPr="009F6B5E">
        <w:rPr>
          <w:rFonts w:ascii="Times New Roman" w:hAnsi="Times New Roman"/>
          <w:sz w:val="23"/>
          <w:szCs w:val="23"/>
        </w:rPr>
        <w:t>Положение</w:t>
      </w:r>
      <w:r w:rsidR="00D0249E">
        <w:rPr>
          <w:rFonts w:ascii="Times New Roman" w:hAnsi="Times New Roman"/>
          <w:sz w:val="23"/>
          <w:szCs w:val="23"/>
        </w:rPr>
        <w:t>)</w:t>
      </w:r>
      <w:r w:rsidR="00753B55">
        <w:rPr>
          <w:rStyle w:val="af6"/>
          <w:rFonts w:ascii="Times New Roman" w:hAnsi="Times New Roman"/>
          <w:sz w:val="23"/>
          <w:szCs w:val="23"/>
        </w:rPr>
        <w:footnoteReference w:id="10"/>
      </w:r>
      <w:r w:rsidR="00D0249E">
        <w:rPr>
          <w:rFonts w:ascii="Times New Roman" w:hAnsi="Times New Roman"/>
          <w:sz w:val="23"/>
          <w:szCs w:val="23"/>
        </w:rPr>
        <w:t xml:space="preserve">, </w:t>
      </w:r>
      <w:r w:rsidR="00C02AB3">
        <w:rPr>
          <w:rFonts w:ascii="Times New Roman" w:hAnsi="Times New Roman"/>
          <w:sz w:val="23"/>
          <w:szCs w:val="23"/>
        </w:rPr>
        <w:t>утвержденное</w:t>
      </w:r>
      <w:r w:rsidR="00C02AB3" w:rsidRPr="00C02AB3">
        <w:rPr>
          <w:rFonts w:ascii="Times New Roman" w:hAnsi="Times New Roman"/>
          <w:sz w:val="23"/>
          <w:szCs w:val="23"/>
        </w:rPr>
        <w:t xml:space="preserve"> Наблюдательным советом Ассоциации 14 ноября 2017</w:t>
      </w:r>
      <w:r w:rsidR="00D0249E">
        <w:rPr>
          <w:rFonts w:ascii="Times New Roman" w:hAnsi="Times New Roman"/>
          <w:sz w:val="23"/>
          <w:szCs w:val="23"/>
        </w:rPr>
        <w:t xml:space="preserve"> </w:t>
      </w:r>
      <w:r w:rsidR="00C02AB3" w:rsidRPr="00C02AB3">
        <w:rPr>
          <w:rFonts w:ascii="Times New Roman" w:hAnsi="Times New Roman"/>
          <w:sz w:val="23"/>
          <w:szCs w:val="23"/>
        </w:rPr>
        <w:t>г.</w:t>
      </w:r>
    </w:p>
    <w:p w:rsidR="008D69E1" w:rsidRPr="008D69E1" w:rsidRDefault="00C02AB3" w:rsidP="008D69E1">
      <w:pPr>
        <w:spacing w:after="120" w:line="264" w:lineRule="auto"/>
        <w:ind w:firstLine="709"/>
        <w:jc w:val="both"/>
        <w:rPr>
          <w:rFonts w:ascii="Times New Roman" w:hAnsi="Times New Roman"/>
          <w:sz w:val="23"/>
          <w:szCs w:val="23"/>
        </w:rPr>
      </w:pPr>
      <w:r w:rsidRPr="008D69E1">
        <w:rPr>
          <w:rFonts w:ascii="Times New Roman" w:hAnsi="Times New Roman"/>
          <w:sz w:val="23"/>
          <w:szCs w:val="23"/>
        </w:rPr>
        <w:t>Базовая редакция Положения была разработана в 2014-2015 гг. и принята за основу на заседании Правления Платформы 12 марта 2015 г. В разработке, рассмотрении, доработке (совершенствовании) проекта Положения участ</w:t>
      </w:r>
      <w:r w:rsidR="00256C31" w:rsidRPr="008D69E1">
        <w:rPr>
          <w:rFonts w:ascii="Times New Roman" w:hAnsi="Times New Roman"/>
          <w:sz w:val="23"/>
          <w:szCs w:val="23"/>
        </w:rPr>
        <w:t xml:space="preserve">вовали </w:t>
      </w:r>
      <w:r w:rsidRPr="008D69E1">
        <w:rPr>
          <w:rFonts w:ascii="Times New Roman" w:hAnsi="Times New Roman"/>
          <w:sz w:val="23"/>
          <w:szCs w:val="23"/>
        </w:rPr>
        <w:t>больш</w:t>
      </w:r>
      <w:r w:rsidR="00256C31" w:rsidRPr="008D69E1">
        <w:rPr>
          <w:rFonts w:ascii="Times New Roman" w:hAnsi="Times New Roman"/>
          <w:sz w:val="23"/>
          <w:szCs w:val="23"/>
        </w:rPr>
        <w:t xml:space="preserve">инство </w:t>
      </w:r>
      <w:r w:rsidRPr="008D69E1">
        <w:rPr>
          <w:rFonts w:ascii="Times New Roman" w:hAnsi="Times New Roman"/>
          <w:sz w:val="23"/>
          <w:szCs w:val="23"/>
        </w:rPr>
        <w:t xml:space="preserve">организаций - </w:t>
      </w:r>
      <w:r w:rsidR="00256C31" w:rsidRPr="008D69E1">
        <w:rPr>
          <w:rFonts w:ascii="Times New Roman" w:hAnsi="Times New Roman"/>
          <w:sz w:val="23"/>
          <w:szCs w:val="23"/>
        </w:rPr>
        <w:t>членов</w:t>
      </w:r>
      <w:r w:rsidRPr="008D69E1">
        <w:rPr>
          <w:rFonts w:ascii="Times New Roman" w:hAnsi="Times New Roman"/>
          <w:sz w:val="23"/>
          <w:szCs w:val="23"/>
        </w:rPr>
        <w:t xml:space="preserve"> и экспертов ТП</w:t>
      </w:r>
      <w:r w:rsidR="00585B42" w:rsidRPr="008D69E1">
        <w:rPr>
          <w:rFonts w:ascii="Times New Roman" w:hAnsi="Times New Roman"/>
          <w:sz w:val="23"/>
          <w:szCs w:val="23"/>
        </w:rPr>
        <w:t>;</w:t>
      </w:r>
      <w:r w:rsidRPr="008D69E1">
        <w:rPr>
          <w:rFonts w:ascii="Times New Roman" w:hAnsi="Times New Roman"/>
          <w:sz w:val="23"/>
          <w:szCs w:val="23"/>
        </w:rPr>
        <w:t xml:space="preserve"> </w:t>
      </w:r>
      <w:r w:rsidR="00A5778F" w:rsidRPr="008D69E1">
        <w:rPr>
          <w:rFonts w:ascii="Times New Roman" w:hAnsi="Times New Roman"/>
          <w:sz w:val="23"/>
          <w:szCs w:val="23"/>
        </w:rPr>
        <w:t xml:space="preserve">был </w:t>
      </w:r>
      <w:r w:rsidRPr="008D69E1">
        <w:rPr>
          <w:rFonts w:ascii="Times New Roman" w:hAnsi="Times New Roman"/>
          <w:sz w:val="23"/>
          <w:szCs w:val="23"/>
        </w:rPr>
        <w:t>учтен опыт экспертной деятельности</w:t>
      </w:r>
      <w:r w:rsidR="00753B55" w:rsidRPr="008D69E1">
        <w:rPr>
          <w:rFonts w:ascii="Times New Roman" w:hAnsi="Times New Roman"/>
          <w:sz w:val="23"/>
          <w:szCs w:val="23"/>
        </w:rPr>
        <w:t xml:space="preserve"> ТП «АМиАТ»</w:t>
      </w:r>
      <w:r w:rsidRPr="008D69E1">
        <w:rPr>
          <w:rFonts w:ascii="Times New Roman" w:hAnsi="Times New Roman"/>
          <w:sz w:val="23"/>
          <w:szCs w:val="23"/>
        </w:rPr>
        <w:t>, опыт других технологических платформ, международные стандарты.</w:t>
      </w:r>
    </w:p>
    <w:p w:rsidR="00C02AB3" w:rsidRPr="008D69E1" w:rsidRDefault="009A50AC" w:rsidP="008D69E1">
      <w:pPr>
        <w:spacing w:after="120" w:line="264" w:lineRule="auto"/>
        <w:ind w:firstLine="709"/>
        <w:jc w:val="both"/>
        <w:rPr>
          <w:rFonts w:ascii="Times New Roman" w:hAnsi="Times New Roman"/>
          <w:sz w:val="23"/>
          <w:szCs w:val="23"/>
        </w:rPr>
      </w:pPr>
      <w:r w:rsidRPr="008D69E1">
        <w:rPr>
          <w:rFonts w:ascii="Times New Roman" w:hAnsi="Times New Roman"/>
          <w:sz w:val="23"/>
          <w:szCs w:val="23"/>
        </w:rPr>
        <w:t xml:space="preserve">Также, проект </w:t>
      </w:r>
      <w:r w:rsidR="00C02AB3" w:rsidRPr="008D69E1">
        <w:rPr>
          <w:rFonts w:ascii="Times New Roman" w:hAnsi="Times New Roman"/>
          <w:sz w:val="23"/>
          <w:szCs w:val="23"/>
        </w:rPr>
        <w:t xml:space="preserve">Положения широко обсуждался в 2016 году, в том числе на общероссийском Экспертно-аналитическом мероприятии «Организация экспертизы в рамках деятельности технологических платформ и других механизмов поддержки инновационной деятельности – лучшие практики», организованном и проведенном </w:t>
      </w:r>
      <w:r w:rsidR="00D0249E" w:rsidRPr="008D69E1">
        <w:rPr>
          <w:rFonts w:ascii="Times New Roman" w:hAnsi="Times New Roman"/>
          <w:sz w:val="23"/>
          <w:szCs w:val="23"/>
        </w:rPr>
        <w:t xml:space="preserve">ТП «Авиационная мобильность и авиационные технологии» </w:t>
      </w:r>
      <w:r w:rsidR="00C02AB3" w:rsidRPr="008D69E1">
        <w:rPr>
          <w:rFonts w:ascii="Times New Roman" w:hAnsi="Times New Roman"/>
          <w:sz w:val="23"/>
          <w:szCs w:val="23"/>
        </w:rPr>
        <w:t xml:space="preserve">с участием представителей федеральных органов исполнительной власти, специализированных фондов и институтов развития, </w:t>
      </w:r>
      <w:r w:rsidR="00753B55" w:rsidRPr="008D69E1">
        <w:rPr>
          <w:rFonts w:ascii="Times New Roman" w:hAnsi="Times New Roman"/>
          <w:sz w:val="23"/>
          <w:szCs w:val="23"/>
        </w:rPr>
        <w:t xml:space="preserve">других </w:t>
      </w:r>
      <w:r w:rsidR="00C02AB3" w:rsidRPr="008D69E1">
        <w:rPr>
          <w:rFonts w:ascii="Times New Roman" w:hAnsi="Times New Roman"/>
          <w:sz w:val="23"/>
          <w:szCs w:val="23"/>
        </w:rPr>
        <w:t xml:space="preserve">ведущих российских технологических платформ, </w:t>
      </w:r>
      <w:r w:rsidR="005A0848" w:rsidRPr="008D69E1">
        <w:rPr>
          <w:rFonts w:ascii="Times New Roman" w:hAnsi="Times New Roman"/>
          <w:sz w:val="23"/>
          <w:szCs w:val="23"/>
        </w:rPr>
        <w:t>членов Ассоциации «ТП «АМиАТ»</w:t>
      </w:r>
      <w:r w:rsidR="00C02AB3" w:rsidRPr="008D69E1">
        <w:rPr>
          <w:rFonts w:ascii="Times New Roman" w:hAnsi="Times New Roman"/>
          <w:sz w:val="23"/>
          <w:szCs w:val="23"/>
        </w:rPr>
        <w:t xml:space="preserve"> и экспертов нашей П</w:t>
      </w:r>
      <w:r w:rsidR="00D0249E" w:rsidRPr="008D69E1">
        <w:rPr>
          <w:rFonts w:ascii="Times New Roman" w:hAnsi="Times New Roman"/>
          <w:sz w:val="23"/>
          <w:szCs w:val="23"/>
        </w:rPr>
        <w:t>латформы</w:t>
      </w:r>
      <w:r w:rsidR="00C02AB3" w:rsidRPr="008D69E1">
        <w:rPr>
          <w:rFonts w:ascii="Times New Roman" w:hAnsi="Times New Roman"/>
          <w:sz w:val="23"/>
          <w:szCs w:val="23"/>
        </w:rPr>
        <w:t xml:space="preserve"> 3</w:t>
      </w:r>
      <w:r w:rsidR="00D057DD">
        <w:rPr>
          <w:rFonts w:ascii="Times New Roman" w:hAnsi="Times New Roman"/>
          <w:sz w:val="23"/>
          <w:szCs w:val="23"/>
        </w:rPr>
        <w:t> </w:t>
      </w:r>
      <w:r w:rsidR="00C02AB3" w:rsidRPr="008D69E1">
        <w:rPr>
          <w:rFonts w:ascii="Times New Roman" w:hAnsi="Times New Roman"/>
          <w:sz w:val="23"/>
          <w:szCs w:val="23"/>
        </w:rPr>
        <w:t>ноября</w:t>
      </w:r>
      <w:r w:rsidR="00741CDA" w:rsidRPr="008D69E1">
        <w:rPr>
          <w:rFonts w:ascii="Times New Roman" w:hAnsi="Times New Roman"/>
          <w:sz w:val="23"/>
          <w:szCs w:val="23"/>
        </w:rPr>
        <w:t xml:space="preserve"> </w:t>
      </w:r>
      <w:r w:rsidR="00C02AB3" w:rsidRPr="008D69E1">
        <w:rPr>
          <w:rFonts w:ascii="Times New Roman" w:hAnsi="Times New Roman"/>
          <w:sz w:val="23"/>
          <w:szCs w:val="23"/>
        </w:rPr>
        <w:t>2016 г.</w:t>
      </w:r>
    </w:p>
    <w:p w:rsidR="00C02AB3" w:rsidRDefault="00D0249E" w:rsidP="00E42959">
      <w:pPr>
        <w:spacing w:after="160" w:line="264" w:lineRule="auto"/>
        <w:ind w:firstLine="709"/>
        <w:jc w:val="both"/>
        <w:rPr>
          <w:rFonts w:ascii="Times New Roman" w:hAnsi="Times New Roman"/>
          <w:sz w:val="23"/>
          <w:szCs w:val="23"/>
        </w:rPr>
      </w:pPr>
      <w:r w:rsidRPr="00040E3F">
        <w:rPr>
          <w:rFonts w:ascii="Times New Roman" w:hAnsi="Times New Roman"/>
          <w:sz w:val="23"/>
          <w:szCs w:val="23"/>
        </w:rPr>
        <w:t>С</w:t>
      </w:r>
      <w:r w:rsidR="00C02AB3" w:rsidRPr="00040E3F">
        <w:rPr>
          <w:rFonts w:ascii="Times New Roman" w:hAnsi="Times New Roman"/>
          <w:sz w:val="23"/>
          <w:szCs w:val="23"/>
        </w:rPr>
        <w:t xml:space="preserve"> целью </w:t>
      </w:r>
      <w:r w:rsidRPr="00040E3F">
        <w:rPr>
          <w:rFonts w:ascii="Times New Roman" w:hAnsi="Times New Roman"/>
          <w:sz w:val="23"/>
          <w:szCs w:val="23"/>
        </w:rPr>
        <w:t xml:space="preserve">обеспечения качества и </w:t>
      </w:r>
      <w:r w:rsidR="00C02AB3" w:rsidRPr="00040E3F">
        <w:rPr>
          <w:rFonts w:ascii="Times New Roman" w:hAnsi="Times New Roman"/>
          <w:sz w:val="23"/>
          <w:szCs w:val="23"/>
        </w:rPr>
        <w:t>объективности экспертизы, наряду со стандартными (общепринятыми) принципами (механизмами) обеспечения независимости участников экспертного процесса и их защищенности от возможного давления со стороны заинтересованных организаций (лиц), в Положение были заложены дополнительные компенсирующие механизмы.</w:t>
      </w:r>
    </w:p>
    <w:p w:rsidR="00DD5D54" w:rsidRPr="00A71BF4" w:rsidRDefault="00DD5D54" w:rsidP="00E42959">
      <w:pPr>
        <w:spacing w:after="360" w:line="264" w:lineRule="auto"/>
        <w:ind w:firstLine="709"/>
        <w:jc w:val="both"/>
        <w:rPr>
          <w:rFonts w:ascii="Times New Roman" w:hAnsi="Times New Roman"/>
          <w:sz w:val="21"/>
          <w:szCs w:val="21"/>
        </w:rPr>
      </w:pPr>
      <w:r w:rsidRPr="00371509">
        <w:rPr>
          <w:rFonts w:ascii="Times New Roman" w:hAnsi="Times New Roman"/>
          <w:sz w:val="23"/>
          <w:szCs w:val="23"/>
        </w:rPr>
        <w:t>Для удобства организаций - участников и экспертов Платформы на сайте ТП открыт специальный раздел – «Экспертная деятельность», расположенный по адресу:</w:t>
      </w:r>
      <w:r w:rsidRPr="00A71BF4">
        <w:rPr>
          <w:rFonts w:ascii="Times New Roman" w:hAnsi="Times New Roman"/>
          <w:sz w:val="21"/>
          <w:szCs w:val="21"/>
        </w:rPr>
        <w:t xml:space="preserve"> </w:t>
      </w:r>
      <w:hyperlink r:id="rId23" w:history="1">
        <w:r w:rsidRPr="00371509">
          <w:rPr>
            <w:rStyle w:val="a6"/>
            <w:rFonts w:ascii="Times New Roman" w:hAnsi="Times New Roman"/>
            <w:sz w:val="23"/>
            <w:szCs w:val="23"/>
          </w:rPr>
          <w:t>https://aviatp.ru/expertcouncil</w:t>
        </w:r>
      </w:hyperlink>
      <w:r w:rsidRPr="00A71BF4">
        <w:rPr>
          <w:rFonts w:ascii="Times New Roman" w:hAnsi="Times New Roman"/>
          <w:sz w:val="21"/>
          <w:szCs w:val="21"/>
        </w:rPr>
        <w:t xml:space="preserve">, </w:t>
      </w:r>
      <w:r w:rsidRPr="00371509">
        <w:rPr>
          <w:rFonts w:ascii="Times New Roman" w:hAnsi="Times New Roman"/>
          <w:sz w:val="23"/>
          <w:szCs w:val="23"/>
        </w:rPr>
        <w:t>в котором представлены основные пр</w:t>
      </w:r>
      <w:r w:rsidR="00D057DD">
        <w:rPr>
          <w:rFonts w:ascii="Times New Roman" w:hAnsi="Times New Roman"/>
          <w:sz w:val="23"/>
          <w:szCs w:val="23"/>
        </w:rPr>
        <w:t>авила</w:t>
      </w:r>
      <w:r w:rsidRPr="00371509">
        <w:rPr>
          <w:rFonts w:ascii="Times New Roman" w:hAnsi="Times New Roman"/>
          <w:sz w:val="23"/>
          <w:szCs w:val="23"/>
        </w:rPr>
        <w:t xml:space="preserve"> и механизмы организации и проведения экспертизы в рамках деятельности ТП «Авиационная мобильность и авиационные технологии», включая текст Положения</w:t>
      </w:r>
      <w:r w:rsidR="0091382D" w:rsidRPr="00371509">
        <w:rPr>
          <w:rFonts w:ascii="Times New Roman" w:hAnsi="Times New Roman"/>
          <w:sz w:val="23"/>
          <w:szCs w:val="23"/>
        </w:rPr>
        <w:t xml:space="preserve"> об экспертизе</w:t>
      </w:r>
      <w:r w:rsidRPr="00371509">
        <w:rPr>
          <w:rFonts w:ascii="Times New Roman" w:hAnsi="Times New Roman"/>
          <w:sz w:val="23"/>
          <w:szCs w:val="23"/>
        </w:rPr>
        <w:t>, результаты проведенных экспертно-аналитических мероприятий, информаци</w:t>
      </w:r>
      <w:r w:rsidR="004D6FF2" w:rsidRPr="00371509">
        <w:rPr>
          <w:rFonts w:ascii="Times New Roman" w:hAnsi="Times New Roman"/>
          <w:sz w:val="23"/>
          <w:szCs w:val="23"/>
        </w:rPr>
        <w:t>ю</w:t>
      </w:r>
      <w:r w:rsidRPr="00371509">
        <w:rPr>
          <w:rFonts w:ascii="Times New Roman" w:hAnsi="Times New Roman"/>
          <w:sz w:val="23"/>
          <w:szCs w:val="23"/>
        </w:rPr>
        <w:t xml:space="preserve"> о составе экспертных органов Технологической платформы, </w:t>
      </w:r>
      <w:r w:rsidR="004D6FF2" w:rsidRPr="00371509">
        <w:rPr>
          <w:rFonts w:ascii="Times New Roman" w:hAnsi="Times New Roman"/>
          <w:sz w:val="23"/>
          <w:szCs w:val="23"/>
        </w:rPr>
        <w:t xml:space="preserve">в т.ч. </w:t>
      </w:r>
      <w:r w:rsidR="0091382D" w:rsidRPr="00371509">
        <w:rPr>
          <w:rFonts w:ascii="Times New Roman" w:hAnsi="Times New Roman"/>
          <w:sz w:val="23"/>
          <w:szCs w:val="23"/>
        </w:rPr>
        <w:t>перечень</w:t>
      </w:r>
      <w:r w:rsidR="004D6FF2" w:rsidRPr="00371509">
        <w:rPr>
          <w:rFonts w:ascii="Times New Roman" w:hAnsi="Times New Roman"/>
          <w:sz w:val="23"/>
          <w:szCs w:val="23"/>
        </w:rPr>
        <w:t xml:space="preserve"> официально аккредитованных экспертов</w:t>
      </w:r>
      <w:r w:rsidR="00741CDA">
        <w:rPr>
          <w:rStyle w:val="af6"/>
          <w:rFonts w:ascii="Times New Roman" w:hAnsi="Times New Roman"/>
          <w:sz w:val="21"/>
          <w:szCs w:val="21"/>
        </w:rPr>
        <w:footnoteReference w:id="11"/>
      </w:r>
      <w:r w:rsidR="004D6FF2" w:rsidRPr="00A71BF4">
        <w:rPr>
          <w:rFonts w:ascii="Times New Roman" w:hAnsi="Times New Roman"/>
          <w:sz w:val="21"/>
          <w:szCs w:val="21"/>
        </w:rPr>
        <w:t>.</w:t>
      </w:r>
    </w:p>
    <w:p w:rsidR="00B53A2F" w:rsidRDefault="00315A87" w:rsidP="00E42959">
      <w:pPr>
        <w:spacing w:after="360" w:line="264" w:lineRule="auto"/>
        <w:ind w:firstLine="709"/>
        <w:jc w:val="both"/>
        <w:rPr>
          <w:rFonts w:ascii="Times New Roman" w:hAnsi="Times New Roman"/>
          <w:sz w:val="23"/>
          <w:szCs w:val="23"/>
        </w:rPr>
      </w:pPr>
      <w:r w:rsidRPr="000F41D0">
        <w:rPr>
          <w:rFonts w:ascii="Times New Roman" w:hAnsi="Times New Roman"/>
          <w:sz w:val="23"/>
          <w:szCs w:val="23"/>
        </w:rPr>
        <w:t xml:space="preserve">Важнейшей задачей и </w:t>
      </w:r>
      <w:r w:rsidR="008C49D3" w:rsidRPr="000F41D0">
        <w:rPr>
          <w:rFonts w:ascii="Times New Roman" w:hAnsi="Times New Roman"/>
          <w:sz w:val="23"/>
          <w:szCs w:val="23"/>
        </w:rPr>
        <w:t xml:space="preserve">ключевым </w:t>
      </w:r>
      <w:r w:rsidRPr="000F41D0">
        <w:rPr>
          <w:rFonts w:ascii="Times New Roman" w:hAnsi="Times New Roman"/>
          <w:sz w:val="23"/>
          <w:szCs w:val="23"/>
        </w:rPr>
        <w:t>направлением деятельности Технологической платформы является разработка</w:t>
      </w:r>
      <w:r w:rsidR="00753B55">
        <w:rPr>
          <w:rFonts w:ascii="Times New Roman" w:hAnsi="Times New Roman"/>
          <w:sz w:val="23"/>
          <w:szCs w:val="23"/>
        </w:rPr>
        <w:t>, актуализация</w:t>
      </w:r>
      <w:r w:rsidRPr="000F41D0">
        <w:rPr>
          <w:rFonts w:ascii="Times New Roman" w:hAnsi="Times New Roman"/>
          <w:sz w:val="23"/>
          <w:szCs w:val="23"/>
        </w:rPr>
        <w:t xml:space="preserve"> и реализация </w:t>
      </w:r>
      <w:r w:rsidRPr="00D057DD">
        <w:rPr>
          <w:rFonts w:ascii="Times New Roman" w:hAnsi="Times New Roman"/>
          <w:b/>
          <w:sz w:val="23"/>
          <w:szCs w:val="23"/>
        </w:rPr>
        <w:t>Стратегической программы исследований и разработок</w:t>
      </w:r>
      <w:r w:rsidRPr="000F41D0">
        <w:rPr>
          <w:rFonts w:ascii="Times New Roman" w:hAnsi="Times New Roman"/>
          <w:sz w:val="23"/>
          <w:szCs w:val="23"/>
        </w:rPr>
        <w:t xml:space="preserve"> </w:t>
      </w:r>
      <w:r w:rsidR="00E85669" w:rsidRPr="000F41D0">
        <w:rPr>
          <w:rFonts w:ascii="Times New Roman" w:hAnsi="Times New Roman"/>
          <w:sz w:val="23"/>
          <w:szCs w:val="23"/>
        </w:rPr>
        <w:t>–</w:t>
      </w:r>
      <w:r w:rsidR="008C49D3" w:rsidRPr="000F41D0">
        <w:rPr>
          <w:rFonts w:ascii="Times New Roman" w:hAnsi="Times New Roman"/>
          <w:sz w:val="23"/>
          <w:szCs w:val="23"/>
        </w:rPr>
        <w:t xml:space="preserve"> основн</w:t>
      </w:r>
      <w:r w:rsidR="00E85669" w:rsidRPr="000F41D0">
        <w:rPr>
          <w:rFonts w:ascii="Times New Roman" w:hAnsi="Times New Roman"/>
          <w:sz w:val="23"/>
          <w:szCs w:val="23"/>
        </w:rPr>
        <w:t xml:space="preserve">ого документа, определяющего </w:t>
      </w:r>
      <w:r w:rsidR="00D057DD">
        <w:rPr>
          <w:rFonts w:ascii="Times New Roman" w:hAnsi="Times New Roman"/>
          <w:sz w:val="23"/>
          <w:szCs w:val="23"/>
        </w:rPr>
        <w:t xml:space="preserve">приоритеты </w:t>
      </w:r>
      <w:r w:rsidR="00E85669" w:rsidRPr="000F41D0">
        <w:rPr>
          <w:rFonts w:ascii="Times New Roman" w:hAnsi="Times New Roman"/>
          <w:sz w:val="23"/>
          <w:szCs w:val="23"/>
        </w:rPr>
        <w:t>научно-техническ</w:t>
      </w:r>
      <w:r w:rsidR="00D057DD">
        <w:rPr>
          <w:rFonts w:ascii="Times New Roman" w:hAnsi="Times New Roman"/>
          <w:sz w:val="23"/>
          <w:szCs w:val="23"/>
        </w:rPr>
        <w:t>ой</w:t>
      </w:r>
      <w:r w:rsidR="00E85669" w:rsidRPr="000F41D0">
        <w:rPr>
          <w:rFonts w:ascii="Times New Roman" w:hAnsi="Times New Roman"/>
          <w:sz w:val="23"/>
          <w:szCs w:val="23"/>
        </w:rPr>
        <w:t xml:space="preserve"> и инновационн</w:t>
      </w:r>
      <w:r w:rsidR="00D057DD">
        <w:rPr>
          <w:rFonts w:ascii="Times New Roman" w:hAnsi="Times New Roman"/>
          <w:sz w:val="23"/>
          <w:szCs w:val="23"/>
        </w:rPr>
        <w:t xml:space="preserve">ой деятельности </w:t>
      </w:r>
      <w:r w:rsidR="00E85669" w:rsidRPr="000F41D0">
        <w:rPr>
          <w:rFonts w:ascii="Times New Roman" w:hAnsi="Times New Roman"/>
          <w:sz w:val="23"/>
          <w:szCs w:val="23"/>
        </w:rPr>
        <w:t>Технологической платформы</w:t>
      </w:r>
      <w:r w:rsidR="00CF6DC7" w:rsidRPr="000F41D0">
        <w:rPr>
          <w:rFonts w:ascii="Times New Roman" w:hAnsi="Times New Roman"/>
          <w:sz w:val="23"/>
          <w:szCs w:val="23"/>
        </w:rPr>
        <w:t xml:space="preserve">, в т.ч. перечень наиболее перспективных </w:t>
      </w:r>
      <w:r w:rsidR="00C82E20" w:rsidRPr="000F41D0">
        <w:rPr>
          <w:rFonts w:ascii="Times New Roman" w:hAnsi="Times New Roman"/>
          <w:sz w:val="23"/>
          <w:szCs w:val="23"/>
        </w:rPr>
        <w:t>технологических направлений (проектов</w:t>
      </w:r>
      <w:r w:rsidR="008C49D3" w:rsidRPr="000F41D0">
        <w:rPr>
          <w:rFonts w:ascii="Times New Roman" w:hAnsi="Times New Roman"/>
          <w:sz w:val="23"/>
          <w:szCs w:val="23"/>
        </w:rPr>
        <w:t>, работ</w:t>
      </w:r>
      <w:r w:rsidR="00C82E20" w:rsidRPr="000F41D0">
        <w:rPr>
          <w:rFonts w:ascii="Times New Roman" w:hAnsi="Times New Roman"/>
          <w:sz w:val="23"/>
          <w:szCs w:val="23"/>
        </w:rPr>
        <w:t>)</w:t>
      </w:r>
      <w:r w:rsidR="0091382D">
        <w:rPr>
          <w:rStyle w:val="af6"/>
          <w:rFonts w:ascii="Times New Roman" w:hAnsi="Times New Roman"/>
          <w:sz w:val="23"/>
          <w:szCs w:val="23"/>
        </w:rPr>
        <w:footnoteReference w:id="12"/>
      </w:r>
      <w:r w:rsidR="00B93486" w:rsidRPr="000F41D0">
        <w:rPr>
          <w:rFonts w:ascii="Times New Roman" w:hAnsi="Times New Roman"/>
          <w:sz w:val="23"/>
          <w:szCs w:val="23"/>
        </w:rPr>
        <w:t>.</w:t>
      </w:r>
    </w:p>
    <w:p w:rsidR="00E42959" w:rsidRDefault="00992B36" w:rsidP="00E42959">
      <w:pPr>
        <w:spacing w:after="160" w:line="264" w:lineRule="auto"/>
        <w:ind w:firstLine="709"/>
        <w:jc w:val="both"/>
        <w:rPr>
          <w:rFonts w:ascii="Times New Roman" w:hAnsi="Times New Roman"/>
          <w:sz w:val="23"/>
          <w:szCs w:val="23"/>
        </w:rPr>
      </w:pPr>
      <w:r>
        <w:rPr>
          <w:rFonts w:ascii="Times New Roman" w:hAnsi="Times New Roman"/>
          <w:sz w:val="23"/>
          <w:szCs w:val="23"/>
        </w:rPr>
        <w:t xml:space="preserve">К числу </w:t>
      </w:r>
      <w:r w:rsidRPr="00D057DD">
        <w:rPr>
          <w:rFonts w:ascii="Times New Roman" w:hAnsi="Times New Roman"/>
          <w:sz w:val="23"/>
          <w:szCs w:val="23"/>
        </w:rPr>
        <w:t xml:space="preserve">документов, </w:t>
      </w:r>
      <w:r w:rsidR="00B63B3A" w:rsidRPr="00D057DD">
        <w:rPr>
          <w:rFonts w:ascii="Times New Roman" w:hAnsi="Times New Roman"/>
          <w:sz w:val="23"/>
          <w:szCs w:val="23"/>
        </w:rPr>
        <w:t>устанавливающих</w:t>
      </w:r>
      <w:r w:rsidR="00A30EE6" w:rsidRPr="00D057DD">
        <w:rPr>
          <w:rFonts w:ascii="Times New Roman" w:hAnsi="Times New Roman"/>
          <w:sz w:val="23"/>
          <w:szCs w:val="23"/>
        </w:rPr>
        <w:t xml:space="preserve"> порядок </w:t>
      </w:r>
      <w:r w:rsidR="00D057DD">
        <w:rPr>
          <w:rFonts w:ascii="Times New Roman" w:hAnsi="Times New Roman"/>
          <w:sz w:val="23"/>
          <w:szCs w:val="23"/>
        </w:rPr>
        <w:t xml:space="preserve">формирования </w:t>
      </w:r>
      <w:r w:rsidR="00A30EE6" w:rsidRPr="00D057DD">
        <w:rPr>
          <w:rFonts w:ascii="Times New Roman" w:hAnsi="Times New Roman"/>
          <w:sz w:val="23"/>
          <w:szCs w:val="23"/>
        </w:rPr>
        <w:t xml:space="preserve">и </w:t>
      </w:r>
      <w:r w:rsidRPr="00D057DD">
        <w:rPr>
          <w:rFonts w:ascii="Times New Roman" w:hAnsi="Times New Roman"/>
          <w:sz w:val="23"/>
          <w:szCs w:val="23"/>
        </w:rPr>
        <w:t>учитываемых при разработке и реализации Стратегической программы исследований и разработок</w:t>
      </w:r>
      <w:r w:rsidRPr="00031C39">
        <w:rPr>
          <w:rFonts w:ascii="Times New Roman" w:hAnsi="Times New Roman"/>
          <w:color w:val="4F8359"/>
          <w:sz w:val="23"/>
          <w:szCs w:val="23"/>
        </w:rPr>
        <w:t xml:space="preserve"> </w:t>
      </w:r>
      <w:r w:rsidRPr="00CD2A11">
        <w:rPr>
          <w:rFonts w:ascii="Times New Roman" w:hAnsi="Times New Roman"/>
          <w:sz w:val="23"/>
          <w:szCs w:val="23"/>
        </w:rPr>
        <w:t>ТП</w:t>
      </w:r>
      <w:r w:rsidR="00D057DD">
        <w:rPr>
          <w:rFonts w:ascii="Times New Roman" w:hAnsi="Times New Roman"/>
          <w:sz w:val="23"/>
          <w:szCs w:val="23"/>
        </w:rPr>
        <w:t> </w:t>
      </w:r>
      <w:r w:rsidRPr="00CD2A11">
        <w:rPr>
          <w:rFonts w:ascii="Times New Roman" w:hAnsi="Times New Roman"/>
          <w:sz w:val="23"/>
          <w:szCs w:val="23"/>
        </w:rPr>
        <w:t>«Авиационная мобильность и авиационные технологии»</w:t>
      </w:r>
      <w:r>
        <w:rPr>
          <w:rFonts w:ascii="Times New Roman" w:hAnsi="Times New Roman"/>
          <w:sz w:val="23"/>
          <w:szCs w:val="23"/>
        </w:rPr>
        <w:t xml:space="preserve">, относятся как </w:t>
      </w:r>
      <w:r w:rsidRPr="00B63B3A">
        <w:rPr>
          <w:rFonts w:ascii="Times New Roman" w:hAnsi="Times New Roman"/>
          <w:sz w:val="23"/>
          <w:szCs w:val="23"/>
        </w:rPr>
        <w:t>внутренние документы Платформы, так и общероссийские стратегические, программные и методические документы</w:t>
      </w:r>
      <w:r>
        <w:rPr>
          <w:rFonts w:ascii="Times New Roman" w:hAnsi="Times New Roman"/>
          <w:sz w:val="23"/>
          <w:szCs w:val="23"/>
        </w:rPr>
        <w:t>.</w:t>
      </w:r>
    </w:p>
    <w:p w:rsidR="00E42959" w:rsidRDefault="00992B36" w:rsidP="00E42959">
      <w:pPr>
        <w:spacing w:after="160" w:line="264" w:lineRule="auto"/>
        <w:ind w:firstLine="709"/>
        <w:jc w:val="both"/>
        <w:rPr>
          <w:rFonts w:ascii="Times New Roman" w:hAnsi="Times New Roman"/>
          <w:sz w:val="23"/>
          <w:szCs w:val="23"/>
        </w:rPr>
      </w:pPr>
      <w:r w:rsidRPr="003723BE">
        <w:rPr>
          <w:rFonts w:ascii="Times New Roman" w:hAnsi="Times New Roman"/>
          <w:sz w:val="23"/>
          <w:szCs w:val="23"/>
        </w:rPr>
        <w:t>В соответствии с Уставом Ассоциации, согласование и утверждение Стратегической программы исследований и разработок Технологической платформы относится к компетенции Правления и Наблюдательного совета Ассоциации, а также подлежит рассмотрению (утверждению) Общим собранием членов Ассоциации</w:t>
      </w:r>
      <w:r w:rsidRPr="003723BE">
        <w:rPr>
          <w:rStyle w:val="af6"/>
          <w:rFonts w:ascii="Times New Roman" w:eastAsia="Times New Roman" w:hAnsi="Times New Roman"/>
          <w:sz w:val="23"/>
          <w:szCs w:val="23"/>
          <w:lang w:eastAsia="ru-RU"/>
        </w:rPr>
        <w:footnoteReference w:id="13"/>
      </w:r>
      <w:r w:rsidRPr="003723BE">
        <w:rPr>
          <w:rFonts w:ascii="Times New Roman" w:hAnsi="Times New Roman"/>
          <w:sz w:val="23"/>
          <w:szCs w:val="23"/>
        </w:rPr>
        <w:t>.</w:t>
      </w:r>
    </w:p>
    <w:p w:rsidR="00992B36" w:rsidRDefault="00992B36" w:rsidP="00E42959">
      <w:pPr>
        <w:spacing w:after="160" w:line="264" w:lineRule="auto"/>
        <w:ind w:firstLine="709"/>
        <w:jc w:val="both"/>
        <w:rPr>
          <w:rFonts w:ascii="Times New Roman" w:hAnsi="Times New Roman"/>
          <w:sz w:val="23"/>
          <w:szCs w:val="23"/>
        </w:rPr>
      </w:pPr>
      <w:r w:rsidRPr="003723BE">
        <w:rPr>
          <w:rFonts w:ascii="Times New Roman" w:hAnsi="Times New Roman"/>
          <w:sz w:val="23"/>
          <w:szCs w:val="23"/>
        </w:rPr>
        <w:t xml:space="preserve">Учитывая цели и задачи Технологической платформы, а также сферы ее компетенции, разработка и реализация Стратегической программы исследований и разработок должны учитывать и быть непосредственно </w:t>
      </w:r>
      <w:r w:rsidRPr="003723BE">
        <w:rPr>
          <w:rFonts w:ascii="Times New Roman" w:hAnsi="Times New Roman"/>
          <w:i/>
          <w:sz w:val="23"/>
          <w:szCs w:val="23"/>
        </w:rPr>
        <w:t xml:space="preserve">связаны с ключевыми стратегическими и программными документами Российской Федерации </w:t>
      </w:r>
      <w:r w:rsidRPr="008D69E1">
        <w:rPr>
          <w:rFonts w:ascii="Times New Roman" w:hAnsi="Times New Roman"/>
          <w:b/>
          <w:color w:val="365F91" w:themeColor="accent1" w:themeShade="BF"/>
          <w:sz w:val="23"/>
          <w:szCs w:val="23"/>
        </w:rPr>
        <w:t xml:space="preserve">(Рис. </w:t>
      </w:r>
      <w:r w:rsidR="00FC034A" w:rsidRPr="008D69E1">
        <w:rPr>
          <w:rFonts w:ascii="Times New Roman" w:hAnsi="Times New Roman"/>
          <w:b/>
          <w:color w:val="365F91" w:themeColor="accent1" w:themeShade="BF"/>
          <w:sz w:val="23"/>
          <w:szCs w:val="23"/>
        </w:rPr>
        <w:t>4</w:t>
      </w:r>
      <w:r w:rsidRPr="008D69E1">
        <w:rPr>
          <w:rFonts w:ascii="Times New Roman" w:hAnsi="Times New Roman"/>
          <w:b/>
          <w:color w:val="365F91" w:themeColor="accent1" w:themeShade="BF"/>
          <w:sz w:val="23"/>
          <w:szCs w:val="23"/>
        </w:rPr>
        <w:t>)</w:t>
      </w:r>
      <w:r w:rsidRPr="003723BE">
        <w:rPr>
          <w:rFonts w:ascii="Times New Roman" w:hAnsi="Times New Roman"/>
          <w:sz w:val="23"/>
          <w:szCs w:val="23"/>
        </w:rPr>
        <w:t>.</w:t>
      </w:r>
    </w:p>
    <w:p w:rsidR="00371509" w:rsidRPr="004C4B52" w:rsidRDefault="00371509" w:rsidP="00E42959">
      <w:pPr>
        <w:spacing w:after="160" w:line="264" w:lineRule="auto"/>
        <w:ind w:firstLine="709"/>
        <w:jc w:val="both"/>
        <w:rPr>
          <w:rFonts w:ascii="Times New Roman" w:hAnsi="Times New Roman"/>
          <w:sz w:val="23"/>
          <w:szCs w:val="23"/>
        </w:rPr>
      </w:pPr>
      <w:r w:rsidRPr="0032313C">
        <w:rPr>
          <w:rFonts w:ascii="Times New Roman" w:hAnsi="Times New Roman"/>
          <w:sz w:val="23"/>
          <w:szCs w:val="23"/>
        </w:rPr>
        <w:t>Кроме документов, регламентирующих деятельность технологических платформ, разработка, актуализация и реализация Стратегической программы исследований и разработок Технологической платформы осуществляются с учетом положений документов, определяющих направления государственной политики в следующих основных направлениях (сферах, отраслях):</w:t>
      </w:r>
    </w:p>
    <w:p w:rsidR="00371509" w:rsidRPr="004C4B52" w:rsidRDefault="00371509" w:rsidP="005C7861">
      <w:pPr>
        <w:pStyle w:val="af0"/>
        <w:numPr>
          <w:ilvl w:val="0"/>
          <w:numId w:val="58"/>
        </w:numPr>
        <w:spacing w:after="160" w:line="264" w:lineRule="auto"/>
        <w:contextualSpacing w:val="0"/>
        <w:jc w:val="both"/>
        <w:rPr>
          <w:rFonts w:ascii="Times New Roman" w:hAnsi="Times New Roman"/>
          <w:sz w:val="23"/>
          <w:szCs w:val="23"/>
        </w:rPr>
      </w:pPr>
      <w:r>
        <w:rPr>
          <w:rFonts w:ascii="Times New Roman" w:hAnsi="Times New Roman"/>
          <w:sz w:val="23"/>
          <w:szCs w:val="23"/>
        </w:rPr>
        <w:t>С</w:t>
      </w:r>
      <w:r w:rsidRPr="004C4B52">
        <w:rPr>
          <w:rFonts w:ascii="Times New Roman" w:hAnsi="Times New Roman"/>
          <w:sz w:val="23"/>
          <w:szCs w:val="23"/>
        </w:rPr>
        <w:t>тратегические направления и акценты государственной политики Российской Федерации;</w:t>
      </w:r>
    </w:p>
    <w:p w:rsidR="00371509" w:rsidRPr="00AF6B43" w:rsidRDefault="00371509" w:rsidP="005C7861">
      <w:pPr>
        <w:pStyle w:val="af0"/>
        <w:numPr>
          <w:ilvl w:val="0"/>
          <w:numId w:val="58"/>
        </w:numPr>
        <w:spacing w:after="160" w:line="264" w:lineRule="auto"/>
        <w:ind w:left="714" w:hanging="357"/>
        <w:contextualSpacing w:val="0"/>
        <w:jc w:val="both"/>
        <w:rPr>
          <w:rFonts w:ascii="Times New Roman" w:hAnsi="Times New Roman"/>
          <w:sz w:val="23"/>
          <w:szCs w:val="23"/>
        </w:rPr>
      </w:pPr>
      <w:r>
        <w:rPr>
          <w:rFonts w:ascii="Times New Roman" w:hAnsi="Times New Roman"/>
          <w:sz w:val="23"/>
          <w:szCs w:val="23"/>
        </w:rPr>
        <w:t>П</w:t>
      </w:r>
      <w:r w:rsidRPr="00AF6B43">
        <w:rPr>
          <w:rFonts w:ascii="Times New Roman" w:hAnsi="Times New Roman"/>
          <w:sz w:val="23"/>
          <w:szCs w:val="23"/>
        </w:rPr>
        <w:t>риоритеты и механизмы реализации</w:t>
      </w:r>
      <w:r>
        <w:rPr>
          <w:rFonts w:ascii="Times New Roman" w:hAnsi="Times New Roman"/>
          <w:sz w:val="23"/>
          <w:szCs w:val="23"/>
        </w:rPr>
        <w:t xml:space="preserve"> </w:t>
      </w:r>
      <w:r w:rsidRPr="00AF6B43">
        <w:rPr>
          <w:rFonts w:ascii="Times New Roman" w:hAnsi="Times New Roman"/>
          <w:sz w:val="23"/>
          <w:szCs w:val="23"/>
        </w:rPr>
        <w:t xml:space="preserve">научно-технологической и инновационной политики </w:t>
      </w:r>
      <w:r>
        <w:rPr>
          <w:rFonts w:ascii="Times New Roman" w:hAnsi="Times New Roman"/>
          <w:sz w:val="23"/>
          <w:szCs w:val="23"/>
        </w:rPr>
        <w:t xml:space="preserve">в </w:t>
      </w:r>
      <w:r w:rsidRPr="00AF6B43">
        <w:rPr>
          <w:rFonts w:ascii="Times New Roman" w:hAnsi="Times New Roman"/>
          <w:sz w:val="23"/>
          <w:szCs w:val="23"/>
        </w:rPr>
        <w:t>Российской Федерации;</w:t>
      </w:r>
    </w:p>
    <w:p w:rsidR="00371509" w:rsidRDefault="00371509" w:rsidP="005C7861">
      <w:pPr>
        <w:pStyle w:val="af0"/>
        <w:numPr>
          <w:ilvl w:val="0"/>
          <w:numId w:val="58"/>
        </w:numPr>
        <w:spacing w:after="160" w:line="264" w:lineRule="auto"/>
        <w:ind w:left="714" w:hanging="357"/>
        <w:contextualSpacing w:val="0"/>
        <w:jc w:val="both"/>
        <w:rPr>
          <w:rFonts w:ascii="Times New Roman" w:hAnsi="Times New Roman"/>
          <w:sz w:val="23"/>
          <w:szCs w:val="23"/>
        </w:rPr>
      </w:pPr>
      <w:r>
        <w:rPr>
          <w:rFonts w:ascii="Times New Roman" w:hAnsi="Times New Roman"/>
          <w:sz w:val="23"/>
          <w:szCs w:val="23"/>
        </w:rPr>
        <w:t>Н</w:t>
      </w:r>
      <w:r w:rsidRPr="004C4B52">
        <w:rPr>
          <w:rFonts w:ascii="Times New Roman" w:hAnsi="Times New Roman"/>
          <w:sz w:val="23"/>
          <w:szCs w:val="23"/>
        </w:rPr>
        <w:t xml:space="preserve">аправления и акценты развития </w:t>
      </w:r>
      <w:r>
        <w:rPr>
          <w:rFonts w:ascii="Times New Roman" w:hAnsi="Times New Roman"/>
          <w:sz w:val="23"/>
          <w:szCs w:val="23"/>
        </w:rPr>
        <w:t xml:space="preserve">авиастроения и </w:t>
      </w:r>
      <w:r w:rsidRPr="004C4B52">
        <w:rPr>
          <w:rFonts w:ascii="Times New Roman" w:hAnsi="Times New Roman"/>
          <w:sz w:val="23"/>
          <w:szCs w:val="23"/>
        </w:rPr>
        <w:t xml:space="preserve">авиационной </w:t>
      </w:r>
      <w:r>
        <w:rPr>
          <w:rFonts w:ascii="Times New Roman" w:hAnsi="Times New Roman"/>
          <w:sz w:val="23"/>
          <w:szCs w:val="23"/>
        </w:rPr>
        <w:t xml:space="preserve">деятельности </w:t>
      </w:r>
      <w:r w:rsidRPr="004C4B52">
        <w:rPr>
          <w:rFonts w:ascii="Times New Roman" w:hAnsi="Times New Roman"/>
          <w:sz w:val="23"/>
          <w:szCs w:val="23"/>
        </w:rPr>
        <w:t>в Российской Федерации</w:t>
      </w:r>
      <w:r>
        <w:rPr>
          <w:rFonts w:ascii="Times New Roman" w:hAnsi="Times New Roman"/>
          <w:sz w:val="23"/>
          <w:szCs w:val="23"/>
        </w:rPr>
        <w:t>.</w:t>
      </w:r>
    </w:p>
    <w:p w:rsidR="001606C2" w:rsidRDefault="00066BA4" w:rsidP="000F41D0">
      <w:pPr>
        <w:jc w:val="center"/>
        <w:rPr>
          <w:rFonts w:eastAsia="Times New Roman"/>
          <w:color w:val="404040" w:themeColor="text1" w:themeTint="BF"/>
          <w:sz w:val="22"/>
          <w:szCs w:val="22"/>
          <w:lang w:eastAsia="ru-RU"/>
        </w:rPr>
      </w:pPr>
      <w:r w:rsidRPr="001606C2">
        <w:rPr>
          <w:rFonts w:eastAsia="Times New Roman"/>
          <w:color w:val="404040" w:themeColor="text1" w:themeTint="BF"/>
          <w:sz w:val="22"/>
          <w:szCs w:val="22"/>
          <w:lang w:eastAsia="ru-RU"/>
        </w:rPr>
        <w:t>Рис</w:t>
      </w:r>
      <w:r w:rsidR="001606C2" w:rsidRPr="001606C2">
        <w:rPr>
          <w:rFonts w:eastAsia="Times New Roman"/>
          <w:color w:val="404040" w:themeColor="text1" w:themeTint="BF"/>
          <w:sz w:val="22"/>
          <w:szCs w:val="22"/>
          <w:lang w:eastAsia="ru-RU"/>
        </w:rPr>
        <w:t>унок</w:t>
      </w:r>
      <w:r w:rsidR="00214CAB">
        <w:rPr>
          <w:rFonts w:eastAsia="Times New Roman"/>
          <w:color w:val="404040" w:themeColor="text1" w:themeTint="BF"/>
          <w:sz w:val="22"/>
          <w:szCs w:val="22"/>
          <w:lang w:eastAsia="ru-RU"/>
        </w:rPr>
        <w:t xml:space="preserve"> </w:t>
      </w:r>
      <w:r w:rsidR="00FC034A">
        <w:rPr>
          <w:rFonts w:eastAsia="Times New Roman"/>
          <w:color w:val="404040" w:themeColor="text1" w:themeTint="BF"/>
          <w:sz w:val="22"/>
          <w:szCs w:val="22"/>
          <w:lang w:eastAsia="ru-RU"/>
        </w:rPr>
        <w:t>4</w:t>
      </w:r>
      <w:r w:rsidRPr="00066BA4">
        <w:rPr>
          <w:rFonts w:eastAsia="Times New Roman"/>
          <w:color w:val="404040" w:themeColor="text1" w:themeTint="BF"/>
          <w:sz w:val="22"/>
          <w:szCs w:val="22"/>
          <w:lang w:eastAsia="ru-RU"/>
        </w:rPr>
        <w:t>. Основные документы, учитывае</w:t>
      </w:r>
      <w:r w:rsidR="005459B9">
        <w:rPr>
          <w:rFonts w:eastAsia="Times New Roman"/>
          <w:color w:val="404040" w:themeColor="text1" w:themeTint="BF"/>
          <w:sz w:val="22"/>
          <w:szCs w:val="22"/>
          <w:lang w:eastAsia="ru-RU"/>
        </w:rPr>
        <w:t>мые при разработке и реализации</w:t>
      </w:r>
    </w:p>
    <w:p w:rsidR="004B463B" w:rsidRDefault="00066BA4" w:rsidP="00E124C1">
      <w:pPr>
        <w:spacing w:after="240"/>
        <w:jc w:val="center"/>
        <w:rPr>
          <w:rFonts w:eastAsia="Times New Roman"/>
          <w:color w:val="404040" w:themeColor="text1" w:themeTint="BF"/>
          <w:sz w:val="22"/>
          <w:szCs w:val="22"/>
          <w:lang w:eastAsia="ru-RU"/>
        </w:rPr>
      </w:pPr>
      <w:r w:rsidRPr="00066BA4">
        <w:rPr>
          <w:rFonts w:eastAsia="Times New Roman"/>
          <w:color w:val="404040" w:themeColor="text1" w:themeTint="BF"/>
          <w:sz w:val="22"/>
          <w:szCs w:val="22"/>
          <w:lang w:eastAsia="ru-RU"/>
        </w:rPr>
        <w:t>Стратегической</w:t>
      </w:r>
      <w:r w:rsidR="001606C2">
        <w:rPr>
          <w:rFonts w:eastAsia="Times New Roman"/>
          <w:color w:val="404040" w:themeColor="text1" w:themeTint="BF"/>
          <w:sz w:val="22"/>
          <w:szCs w:val="22"/>
          <w:lang w:eastAsia="ru-RU"/>
        </w:rPr>
        <w:t xml:space="preserve"> </w:t>
      </w:r>
      <w:r w:rsidRPr="00066BA4">
        <w:rPr>
          <w:rFonts w:eastAsia="Times New Roman"/>
          <w:color w:val="404040" w:themeColor="text1" w:themeTint="BF"/>
          <w:sz w:val="22"/>
          <w:szCs w:val="22"/>
          <w:lang w:eastAsia="ru-RU"/>
        </w:rPr>
        <w:t>программы исследований и разработок Технологической платформы</w:t>
      </w:r>
    </w:p>
    <w:p w:rsidR="00753B55" w:rsidRDefault="00B53A2F" w:rsidP="00E773E0">
      <w:pPr>
        <w:spacing w:after="360"/>
        <w:jc w:val="center"/>
        <w:rPr>
          <w:rFonts w:eastAsia="Times New Roman"/>
          <w:color w:val="404040" w:themeColor="text1" w:themeTint="BF"/>
          <w:sz w:val="22"/>
          <w:szCs w:val="22"/>
          <w:lang w:eastAsia="ru-RU"/>
        </w:rPr>
      </w:pPr>
      <w:r>
        <w:rPr>
          <w:rFonts w:eastAsia="Times New Roman"/>
          <w:noProof/>
          <w:color w:val="404040" w:themeColor="text1" w:themeTint="BF"/>
          <w:sz w:val="22"/>
          <w:szCs w:val="22"/>
          <w:lang w:eastAsia="ru-RU"/>
        </w:rPr>
        <w:drawing>
          <wp:inline distT="0" distB="0" distL="0" distR="0" wp14:anchorId="7E09B88F">
            <wp:extent cx="6173056" cy="37806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6247829" cy="3826488"/>
                    </a:xfrm>
                    <a:prstGeom prst="rect">
                      <a:avLst/>
                    </a:prstGeom>
                    <a:noFill/>
                  </pic:spPr>
                </pic:pic>
              </a:graphicData>
            </a:graphic>
          </wp:inline>
        </w:drawing>
      </w:r>
    </w:p>
    <w:p w:rsidR="00663FE1" w:rsidRPr="00663FE1" w:rsidRDefault="00663FE1" w:rsidP="00B73BDD">
      <w:pPr>
        <w:spacing w:after="100" w:line="264" w:lineRule="auto"/>
        <w:ind w:firstLine="709"/>
        <w:jc w:val="both"/>
        <w:rPr>
          <w:rFonts w:ascii="Times New Roman" w:eastAsia="Times New Roman" w:hAnsi="Times New Roman"/>
          <w:sz w:val="23"/>
          <w:szCs w:val="23"/>
        </w:rPr>
      </w:pPr>
      <w:r w:rsidRPr="00D65F94">
        <w:rPr>
          <w:rFonts w:ascii="Times New Roman" w:eastAsia="Times New Roman" w:hAnsi="Times New Roman"/>
          <w:b/>
          <w:color w:val="4F81BD" w:themeColor="accent1"/>
          <w:sz w:val="23"/>
          <w:szCs w:val="23"/>
          <w:lang w:val="en-US"/>
        </w:rPr>
        <w:t>A</w:t>
      </w:r>
      <w:r w:rsidRPr="00D65F94">
        <w:rPr>
          <w:rFonts w:ascii="Times New Roman" w:eastAsia="Times New Roman" w:hAnsi="Times New Roman"/>
          <w:b/>
          <w:color w:val="4F81BD" w:themeColor="accent1"/>
          <w:sz w:val="23"/>
          <w:szCs w:val="23"/>
        </w:rPr>
        <w:t>.</w:t>
      </w:r>
      <w:r w:rsidRPr="00663FE1">
        <w:rPr>
          <w:rFonts w:ascii="Times New Roman" w:eastAsia="Times New Roman" w:hAnsi="Times New Roman"/>
          <w:sz w:val="23"/>
          <w:szCs w:val="23"/>
        </w:rPr>
        <w:t xml:space="preserve"> К числу основных </w:t>
      </w:r>
      <w:r w:rsidRPr="00663FE1">
        <w:rPr>
          <w:rFonts w:ascii="Times New Roman" w:eastAsia="Times New Roman" w:hAnsi="Times New Roman"/>
          <w:b/>
          <w:sz w:val="23"/>
          <w:szCs w:val="23"/>
        </w:rPr>
        <w:t>документов, определяющих стратегические направления и акценты государственной политики Российской Федерации и учитываемых при</w:t>
      </w:r>
      <w:r w:rsidRPr="00663FE1">
        <w:rPr>
          <w:rFonts w:ascii="Calibri" w:eastAsia="Times New Roman" w:hAnsi="Calibri"/>
          <w:b/>
        </w:rPr>
        <w:t xml:space="preserve"> </w:t>
      </w:r>
      <w:r w:rsidRPr="00663FE1">
        <w:rPr>
          <w:rFonts w:ascii="Times New Roman" w:eastAsia="Times New Roman" w:hAnsi="Times New Roman"/>
          <w:b/>
          <w:sz w:val="23"/>
          <w:szCs w:val="23"/>
        </w:rPr>
        <w:t>разработке и реализации Стратегической программы исследований и разработок ТП «Авиационная мобильность и авиационные технологии»</w:t>
      </w:r>
      <w:r w:rsidRPr="00663FE1">
        <w:rPr>
          <w:rFonts w:ascii="Times New Roman" w:eastAsia="Times New Roman" w:hAnsi="Times New Roman"/>
          <w:sz w:val="23"/>
          <w:szCs w:val="23"/>
        </w:rPr>
        <w:t>, относятся:</w:t>
      </w:r>
    </w:p>
    <w:p w:rsidR="00663FE1" w:rsidRPr="00663FE1" w:rsidRDefault="00663FE1" w:rsidP="005C7861">
      <w:pPr>
        <w:numPr>
          <w:ilvl w:val="0"/>
          <w:numId w:val="18"/>
        </w:numPr>
        <w:spacing w:after="10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Указ Президента Российской Федерации от 21.07.2020 г. № 474 «О национальных целях развития Российской Федерации на период до 2030 года»;</w:t>
      </w:r>
    </w:p>
    <w:p w:rsidR="00663FE1" w:rsidRPr="00663FE1" w:rsidRDefault="00663FE1" w:rsidP="005C7861">
      <w:pPr>
        <w:numPr>
          <w:ilvl w:val="0"/>
          <w:numId w:val="18"/>
        </w:numPr>
        <w:spacing w:after="10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r w:rsidRPr="00663FE1">
        <w:rPr>
          <w:rFonts w:ascii="Times New Roman" w:eastAsia="Times New Roman" w:hAnsi="Times New Roman"/>
          <w:sz w:val="23"/>
          <w:szCs w:val="23"/>
          <w:vertAlign w:val="superscript"/>
        </w:rPr>
        <w:footnoteReference w:id="14"/>
      </w:r>
      <w:r w:rsidRPr="00663FE1">
        <w:rPr>
          <w:rFonts w:ascii="Times New Roman" w:eastAsia="Times New Roman" w:hAnsi="Times New Roman"/>
          <w:sz w:val="23"/>
          <w:szCs w:val="23"/>
        </w:rPr>
        <w:t>;</w:t>
      </w:r>
    </w:p>
    <w:p w:rsidR="00663FE1" w:rsidRPr="00663FE1" w:rsidRDefault="00663FE1" w:rsidP="005C7861">
      <w:pPr>
        <w:numPr>
          <w:ilvl w:val="0"/>
          <w:numId w:val="18"/>
        </w:numPr>
        <w:spacing w:after="10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послания Президента Российской Федерации Федеральному Собранию;</w:t>
      </w:r>
    </w:p>
    <w:p w:rsidR="00663FE1" w:rsidRPr="00663FE1" w:rsidRDefault="00663FE1" w:rsidP="005C7861">
      <w:pPr>
        <w:numPr>
          <w:ilvl w:val="0"/>
          <w:numId w:val="18"/>
        </w:numPr>
        <w:spacing w:after="10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Единый план по достижению национальных целей развития Российской Федерации на период до 2024 года;</w:t>
      </w:r>
    </w:p>
    <w:p w:rsidR="00663FE1" w:rsidRPr="00663FE1" w:rsidRDefault="00663FE1" w:rsidP="005C7861">
      <w:pPr>
        <w:numPr>
          <w:ilvl w:val="0"/>
          <w:numId w:val="18"/>
        </w:numPr>
        <w:spacing w:after="10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Прогноз социально-экономического развития Российской Федерации на период до 2036 года</w:t>
      </w:r>
      <w:r w:rsidRPr="00663FE1">
        <w:rPr>
          <w:rFonts w:ascii="Times New Roman" w:eastAsia="Times New Roman" w:hAnsi="Times New Roman"/>
          <w:sz w:val="23"/>
          <w:szCs w:val="23"/>
          <w:vertAlign w:val="superscript"/>
        </w:rPr>
        <w:footnoteReference w:id="15"/>
      </w:r>
      <w:r w:rsidRPr="00663FE1">
        <w:rPr>
          <w:rFonts w:ascii="Times New Roman" w:eastAsia="Times New Roman" w:hAnsi="Times New Roman"/>
          <w:sz w:val="23"/>
          <w:szCs w:val="23"/>
        </w:rPr>
        <w:t>;</w:t>
      </w:r>
    </w:p>
    <w:p w:rsidR="00663FE1" w:rsidRPr="00663FE1" w:rsidRDefault="00663FE1" w:rsidP="005C7861">
      <w:pPr>
        <w:numPr>
          <w:ilvl w:val="0"/>
          <w:numId w:val="18"/>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Прогноз социально-экономического развития Российской Федерации на 2021 год и на плановый период 2022 и 2023 годов</w:t>
      </w:r>
      <w:r w:rsidRPr="00663FE1">
        <w:rPr>
          <w:rFonts w:ascii="Times New Roman" w:eastAsia="Times New Roman" w:hAnsi="Times New Roman"/>
          <w:sz w:val="23"/>
          <w:szCs w:val="23"/>
          <w:vertAlign w:val="superscript"/>
        </w:rPr>
        <w:footnoteReference w:id="16"/>
      </w:r>
      <w:r w:rsidRPr="00663FE1">
        <w:rPr>
          <w:rFonts w:ascii="Times New Roman" w:eastAsia="Times New Roman" w:hAnsi="Times New Roman"/>
          <w:sz w:val="23"/>
          <w:szCs w:val="23"/>
        </w:rPr>
        <w:t>;</w:t>
      </w:r>
    </w:p>
    <w:p w:rsidR="00663FE1" w:rsidRPr="00663FE1" w:rsidRDefault="00663FE1" w:rsidP="005C7861">
      <w:pPr>
        <w:numPr>
          <w:ilvl w:val="0"/>
          <w:numId w:val="18"/>
        </w:numPr>
        <w:spacing w:after="24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Основные направления деятельности Правительства Российской Федерации на период до 2024 года (утверждены Председателем Правительства Российской Федерации 29.09.2018 г.).</w:t>
      </w:r>
    </w:p>
    <w:p w:rsidR="00663FE1" w:rsidRPr="00663FE1" w:rsidRDefault="00663FE1" w:rsidP="001062E6">
      <w:pPr>
        <w:spacing w:after="120" w:line="264" w:lineRule="auto"/>
        <w:ind w:firstLine="709"/>
        <w:jc w:val="both"/>
        <w:rPr>
          <w:rFonts w:ascii="Times New Roman" w:eastAsia="Times New Roman" w:hAnsi="Times New Roman"/>
          <w:sz w:val="23"/>
          <w:szCs w:val="23"/>
        </w:rPr>
      </w:pPr>
      <w:r w:rsidRPr="00D65F94">
        <w:rPr>
          <w:rFonts w:ascii="Times New Roman" w:eastAsia="Times New Roman" w:hAnsi="Times New Roman"/>
          <w:b/>
          <w:color w:val="4F81BD" w:themeColor="accent1"/>
          <w:sz w:val="23"/>
          <w:szCs w:val="23"/>
        </w:rPr>
        <w:t>B.</w:t>
      </w:r>
      <w:r w:rsidRPr="00663FE1">
        <w:rPr>
          <w:rFonts w:ascii="Times New Roman" w:eastAsia="Times New Roman" w:hAnsi="Times New Roman"/>
          <w:sz w:val="23"/>
          <w:szCs w:val="23"/>
        </w:rPr>
        <w:t xml:space="preserve"> </w:t>
      </w:r>
      <w:r w:rsidRPr="00663FE1">
        <w:rPr>
          <w:rFonts w:ascii="Times New Roman" w:eastAsia="Times New Roman" w:hAnsi="Times New Roman"/>
          <w:b/>
          <w:sz w:val="23"/>
          <w:szCs w:val="23"/>
        </w:rPr>
        <w:t>Документы,</w:t>
      </w:r>
      <w:r w:rsidRPr="00663FE1">
        <w:rPr>
          <w:rFonts w:ascii="Times New Roman" w:eastAsia="Times New Roman" w:hAnsi="Times New Roman"/>
          <w:sz w:val="23"/>
          <w:szCs w:val="23"/>
        </w:rPr>
        <w:t xml:space="preserve"> </w:t>
      </w:r>
      <w:r w:rsidRPr="00663FE1">
        <w:rPr>
          <w:rFonts w:ascii="Times New Roman" w:eastAsia="Times New Roman" w:hAnsi="Times New Roman"/>
          <w:b/>
          <w:sz w:val="23"/>
          <w:szCs w:val="23"/>
        </w:rPr>
        <w:t>определяющие приоритеты и механизмы реализации научно-технологической и инновационной политики в Российской Федерации</w:t>
      </w:r>
      <w:r w:rsidRPr="00663FE1">
        <w:rPr>
          <w:rFonts w:ascii="Times New Roman" w:eastAsia="Times New Roman" w:hAnsi="Times New Roman"/>
          <w:sz w:val="23"/>
          <w:szCs w:val="23"/>
        </w:rPr>
        <w:t>:</w:t>
      </w:r>
    </w:p>
    <w:p w:rsidR="00663FE1" w:rsidRPr="00663FE1" w:rsidRDefault="00663FE1" w:rsidP="005C7861">
      <w:pPr>
        <w:numPr>
          <w:ilvl w:val="0"/>
          <w:numId w:val="19"/>
        </w:numPr>
        <w:spacing w:after="12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Стратегия научно-технологического развития Российской Федерации (утверждена Указом Президента Российской Федерации от 01.12.2016 г. № 642)</w:t>
      </w:r>
      <w:r w:rsidRPr="00663FE1">
        <w:rPr>
          <w:rFonts w:ascii="Times New Roman" w:eastAsia="Times New Roman" w:hAnsi="Times New Roman"/>
          <w:sz w:val="23"/>
          <w:szCs w:val="23"/>
          <w:vertAlign w:val="superscript"/>
        </w:rPr>
        <w:footnoteReference w:id="17"/>
      </w:r>
      <w:r w:rsidRPr="00663FE1">
        <w:rPr>
          <w:rFonts w:ascii="Times New Roman" w:eastAsia="Times New Roman" w:hAnsi="Times New Roman"/>
          <w:sz w:val="23"/>
          <w:szCs w:val="23"/>
        </w:rPr>
        <w:t>;</w:t>
      </w:r>
    </w:p>
    <w:p w:rsidR="00663FE1" w:rsidRPr="00663FE1" w:rsidRDefault="00663FE1" w:rsidP="005C7861">
      <w:pPr>
        <w:numPr>
          <w:ilvl w:val="0"/>
          <w:numId w:val="19"/>
        </w:numPr>
        <w:spacing w:after="12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Указ Президента Российской Федерации от 15.03.2021 г. № 143 «О мерах по повышению эффективности государственной научно-технической политики»;</w:t>
      </w:r>
    </w:p>
    <w:p w:rsidR="00663FE1" w:rsidRPr="00663FE1" w:rsidRDefault="00663FE1" w:rsidP="005C7861">
      <w:pPr>
        <w:numPr>
          <w:ilvl w:val="0"/>
          <w:numId w:val="19"/>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Приоритетные направления развития науки, технологий и техники в Российской Федерации, перечня критических технологий Российской Федерации (утверждены Указом Президента Российской Федерации от 07.07.2011 г. № 899)</w:t>
      </w:r>
      <w:r w:rsidRPr="00663FE1">
        <w:rPr>
          <w:rFonts w:ascii="Times New Roman" w:eastAsia="Times New Roman" w:hAnsi="Times New Roman"/>
          <w:sz w:val="23"/>
          <w:szCs w:val="23"/>
          <w:vertAlign w:val="superscript"/>
        </w:rPr>
        <w:footnoteReference w:id="18"/>
      </w:r>
      <w:r w:rsidRPr="00663FE1">
        <w:rPr>
          <w:rFonts w:ascii="Times New Roman" w:eastAsia="Times New Roman" w:hAnsi="Times New Roman"/>
          <w:sz w:val="23"/>
          <w:szCs w:val="23"/>
        </w:rPr>
        <w:t>;</w:t>
      </w:r>
    </w:p>
    <w:p w:rsidR="00663FE1" w:rsidRPr="00663FE1" w:rsidRDefault="00663FE1" w:rsidP="005C7861">
      <w:pPr>
        <w:numPr>
          <w:ilvl w:val="0"/>
          <w:numId w:val="19"/>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Паспорт национального проекта «Наука» (утвержден президиумом Совета при Президенте Российской Федерации по стратегическому развитию и национальным проектам, протокол от 24.12.2018 г. № 16);</w:t>
      </w:r>
    </w:p>
    <w:p w:rsidR="00663FE1" w:rsidRPr="00663FE1" w:rsidRDefault="00663FE1" w:rsidP="005C7861">
      <w:pPr>
        <w:numPr>
          <w:ilvl w:val="0"/>
          <w:numId w:val="19"/>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Паспорт приоритетной программы «Повышение производительности труда и поддержка занятости» (утвержден президиумом Совета при Президенте Российской Федерации по стратегическому развитию и приоритетным проектам, протокол от 30.08.2017 г. № 9);</w:t>
      </w:r>
    </w:p>
    <w:p w:rsidR="00663FE1" w:rsidRPr="00663FE1" w:rsidRDefault="00663FE1" w:rsidP="005C7861">
      <w:pPr>
        <w:numPr>
          <w:ilvl w:val="0"/>
          <w:numId w:val="19"/>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Прогноз научно-технологического развития Российской Федерации на период до 2030 года (утвержден Председателем Правительства Российской Федерации 03.01.2014 г.);</w:t>
      </w:r>
    </w:p>
    <w:p w:rsidR="00663FE1" w:rsidRPr="00663FE1" w:rsidRDefault="00663FE1" w:rsidP="005C7861">
      <w:pPr>
        <w:numPr>
          <w:ilvl w:val="0"/>
          <w:numId w:val="19"/>
        </w:numPr>
        <w:spacing w:after="12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государственная программа Российской Федерации «Научно-технологическое развитие Российской Федерации» (утверждена постановлением Правительства Российской Федерации от 29.03.2019 г. № 377)</w:t>
      </w:r>
      <w:r w:rsidRPr="00663FE1">
        <w:rPr>
          <w:rFonts w:ascii="Times New Roman" w:eastAsia="Times New Roman" w:hAnsi="Times New Roman"/>
          <w:sz w:val="23"/>
          <w:szCs w:val="23"/>
          <w:vertAlign w:val="superscript"/>
        </w:rPr>
        <w:footnoteReference w:id="19"/>
      </w:r>
      <w:r w:rsidRPr="00663FE1">
        <w:rPr>
          <w:rFonts w:ascii="Times New Roman" w:eastAsia="Times New Roman" w:hAnsi="Times New Roman"/>
          <w:sz w:val="23"/>
          <w:szCs w:val="23"/>
        </w:rPr>
        <w:t>;</w:t>
      </w:r>
    </w:p>
    <w:p w:rsidR="00663FE1" w:rsidRPr="00663FE1" w:rsidRDefault="00663FE1" w:rsidP="005C7861">
      <w:pPr>
        <w:numPr>
          <w:ilvl w:val="0"/>
          <w:numId w:val="19"/>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федеральная целевая программа «Исследования и разработки по приоритетным направлениям развития научно-технологического комплекса России на 2014 - 2020 годы» (утверждена постановлением Правительства Российской Федерации от 21.05.2013 г. № 426)</w:t>
      </w:r>
      <w:r w:rsidRPr="00663FE1">
        <w:rPr>
          <w:rFonts w:ascii="Times New Roman" w:eastAsia="Times New Roman" w:hAnsi="Times New Roman"/>
          <w:sz w:val="23"/>
          <w:szCs w:val="23"/>
          <w:vertAlign w:val="superscript"/>
        </w:rPr>
        <w:footnoteReference w:id="20"/>
      </w:r>
      <w:r w:rsidRPr="00663FE1">
        <w:rPr>
          <w:rFonts w:ascii="Times New Roman" w:eastAsia="Times New Roman" w:hAnsi="Times New Roman"/>
          <w:sz w:val="23"/>
          <w:szCs w:val="23"/>
        </w:rPr>
        <w:t>;</w:t>
      </w:r>
    </w:p>
    <w:p w:rsidR="00663FE1" w:rsidRPr="00663FE1" w:rsidRDefault="00663FE1" w:rsidP="005C7861">
      <w:pPr>
        <w:numPr>
          <w:ilvl w:val="0"/>
          <w:numId w:val="19"/>
        </w:numPr>
        <w:spacing w:after="36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Постановление Правительства Российской Федерации от 18 апреля 2016 г. № 317 «О реализации Национальной технологической инициативы»</w:t>
      </w:r>
      <w:r w:rsidRPr="00663FE1">
        <w:rPr>
          <w:rFonts w:ascii="Times New Roman" w:eastAsia="Times New Roman" w:hAnsi="Times New Roman"/>
          <w:sz w:val="23"/>
          <w:szCs w:val="23"/>
          <w:vertAlign w:val="superscript"/>
        </w:rPr>
        <w:footnoteReference w:id="21"/>
      </w:r>
      <w:r w:rsidRPr="00663FE1">
        <w:rPr>
          <w:rFonts w:ascii="Times New Roman" w:eastAsia="Times New Roman" w:hAnsi="Times New Roman"/>
          <w:sz w:val="23"/>
          <w:szCs w:val="23"/>
        </w:rPr>
        <w:t>.</w:t>
      </w:r>
    </w:p>
    <w:p w:rsidR="00663FE1" w:rsidRPr="00663FE1" w:rsidRDefault="00663FE1" w:rsidP="001062E6">
      <w:pPr>
        <w:spacing w:after="120" w:line="264" w:lineRule="auto"/>
        <w:ind w:firstLine="709"/>
        <w:jc w:val="both"/>
        <w:rPr>
          <w:rFonts w:ascii="Times New Roman" w:eastAsia="Times New Roman" w:hAnsi="Times New Roman"/>
          <w:sz w:val="23"/>
          <w:szCs w:val="23"/>
        </w:rPr>
      </w:pPr>
      <w:r w:rsidRPr="00D65F94">
        <w:rPr>
          <w:rFonts w:ascii="Times New Roman" w:eastAsia="Times New Roman" w:hAnsi="Times New Roman"/>
          <w:b/>
          <w:color w:val="4F81BD" w:themeColor="accent1"/>
          <w:sz w:val="23"/>
          <w:szCs w:val="23"/>
          <w:lang w:val="en-US"/>
        </w:rPr>
        <w:t>C</w:t>
      </w:r>
      <w:r w:rsidRPr="00D65F94">
        <w:rPr>
          <w:rFonts w:ascii="Times New Roman" w:eastAsia="Times New Roman" w:hAnsi="Times New Roman"/>
          <w:b/>
          <w:color w:val="4F81BD" w:themeColor="accent1"/>
          <w:sz w:val="23"/>
          <w:szCs w:val="23"/>
        </w:rPr>
        <w:t>.</w:t>
      </w:r>
      <w:r w:rsidRPr="00663FE1">
        <w:rPr>
          <w:rFonts w:ascii="Times New Roman" w:eastAsia="Times New Roman" w:hAnsi="Times New Roman"/>
          <w:sz w:val="23"/>
          <w:szCs w:val="23"/>
        </w:rPr>
        <w:t xml:space="preserve"> Основные </w:t>
      </w:r>
      <w:r w:rsidRPr="00663FE1">
        <w:rPr>
          <w:rFonts w:ascii="Times New Roman" w:eastAsia="Times New Roman" w:hAnsi="Times New Roman"/>
          <w:b/>
          <w:sz w:val="23"/>
          <w:szCs w:val="23"/>
        </w:rPr>
        <w:t>документы, определяющие направления и акценты развития авиастроения и авиационной деятельности в Российской Федерации</w:t>
      </w:r>
      <w:r w:rsidRPr="00663FE1">
        <w:rPr>
          <w:rFonts w:ascii="Times New Roman" w:eastAsia="Times New Roman" w:hAnsi="Times New Roman"/>
          <w:sz w:val="23"/>
          <w:szCs w:val="23"/>
        </w:rPr>
        <w:t>:</w:t>
      </w:r>
    </w:p>
    <w:p w:rsidR="00663FE1" w:rsidRPr="00663FE1" w:rsidRDefault="00663FE1" w:rsidP="005C7861">
      <w:pPr>
        <w:numPr>
          <w:ilvl w:val="0"/>
          <w:numId w:val="20"/>
        </w:numPr>
        <w:spacing w:after="12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Основы государственной политики Российской Федерации в области авиационной деятельности на период до 2020 года (утверждены Указом Президента Российской Федерации 01.04.2012 г. № Пр-804);</w:t>
      </w:r>
    </w:p>
    <w:p w:rsidR="00663FE1" w:rsidRPr="00663FE1" w:rsidRDefault="00663FE1" w:rsidP="005C7861">
      <w:pPr>
        <w:numPr>
          <w:ilvl w:val="0"/>
          <w:numId w:val="20"/>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Стратегия развития авиационной промышленности Российской Федерации на период до 2030 года (утверждена распоряжением Правительства Российской Федерации от 24.12.2020</w:t>
      </w:r>
      <w:r>
        <w:rPr>
          <w:rFonts w:ascii="Times New Roman" w:eastAsia="Times New Roman" w:hAnsi="Times New Roman"/>
          <w:sz w:val="23"/>
          <w:szCs w:val="23"/>
          <w:lang w:val="en-US"/>
        </w:rPr>
        <w:t> </w:t>
      </w:r>
      <w:r w:rsidRPr="00663FE1">
        <w:rPr>
          <w:rFonts w:ascii="Times New Roman" w:eastAsia="Times New Roman" w:hAnsi="Times New Roman"/>
          <w:sz w:val="23"/>
          <w:szCs w:val="23"/>
        </w:rPr>
        <w:t>г. № 3524-р);</w:t>
      </w:r>
    </w:p>
    <w:p w:rsidR="00663FE1" w:rsidRPr="00663FE1" w:rsidRDefault="00663FE1" w:rsidP="005C7861">
      <w:pPr>
        <w:numPr>
          <w:ilvl w:val="0"/>
          <w:numId w:val="20"/>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Транспортная стратегия Российской Федерации на период до 2030 года (утверждена распоряжением Правительства Российской Федерации от 22.11.2008 г. № 1734-р)</w:t>
      </w:r>
      <w:r w:rsidRPr="00663FE1">
        <w:rPr>
          <w:rFonts w:ascii="Times New Roman" w:eastAsia="Times New Roman" w:hAnsi="Times New Roman"/>
          <w:sz w:val="23"/>
          <w:szCs w:val="23"/>
          <w:vertAlign w:val="superscript"/>
        </w:rPr>
        <w:footnoteReference w:id="22"/>
      </w:r>
      <w:r w:rsidRPr="00663FE1">
        <w:rPr>
          <w:rFonts w:ascii="Times New Roman" w:eastAsia="Times New Roman" w:hAnsi="Times New Roman"/>
          <w:sz w:val="23"/>
          <w:szCs w:val="23"/>
        </w:rPr>
        <w:t>;</w:t>
      </w:r>
    </w:p>
    <w:p w:rsidR="00663FE1" w:rsidRPr="00663FE1" w:rsidRDefault="00663FE1" w:rsidP="005C7861">
      <w:pPr>
        <w:numPr>
          <w:ilvl w:val="0"/>
          <w:numId w:val="20"/>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Комплексный план модернизации и расширения магистральной инфраструктуры на период до 2024 года (утвержден распоряжением Правительства Российской Федерации от 30.09.2018 г. № 2101-р)</w:t>
      </w:r>
      <w:r w:rsidRPr="00663FE1">
        <w:rPr>
          <w:rFonts w:ascii="Times New Roman" w:eastAsia="Times New Roman" w:hAnsi="Times New Roman"/>
          <w:sz w:val="23"/>
          <w:szCs w:val="23"/>
          <w:vertAlign w:val="superscript"/>
        </w:rPr>
        <w:footnoteReference w:id="23"/>
      </w:r>
      <w:r w:rsidRPr="00663FE1">
        <w:rPr>
          <w:rFonts w:ascii="Times New Roman" w:eastAsia="Times New Roman" w:hAnsi="Times New Roman"/>
          <w:sz w:val="23"/>
          <w:szCs w:val="23"/>
        </w:rPr>
        <w:t>;</w:t>
      </w:r>
    </w:p>
    <w:p w:rsidR="00663FE1" w:rsidRPr="00663FE1" w:rsidRDefault="00663FE1" w:rsidP="005C7861">
      <w:pPr>
        <w:numPr>
          <w:ilvl w:val="0"/>
          <w:numId w:val="20"/>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государственная программа Российской Федерации «Развитие авиационной промышленности» (утверждена постановлением Правительства Российской Федерации от 15.04.2014 г. № 303)</w:t>
      </w:r>
      <w:r w:rsidRPr="00663FE1">
        <w:rPr>
          <w:rFonts w:ascii="Times New Roman" w:eastAsia="Times New Roman" w:hAnsi="Times New Roman"/>
          <w:sz w:val="23"/>
          <w:szCs w:val="23"/>
          <w:vertAlign w:val="superscript"/>
        </w:rPr>
        <w:footnoteReference w:id="24"/>
      </w:r>
      <w:r w:rsidRPr="00663FE1">
        <w:rPr>
          <w:rFonts w:ascii="Times New Roman" w:eastAsia="Times New Roman" w:hAnsi="Times New Roman"/>
          <w:sz w:val="23"/>
          <w:szCs w:val="23"/>
        </w:rPr>
        <w:t>;</w:t>
      </w:r>
    </w:p>
    <w:p w:rsidR="00663FE1" w:rsidRPr="00663FE1" w:rsidRDefault="00663FE1" w:rsidP="005C7861">
      <w:pPr>
        <w:numPr>
          <w:ilvl w:val="0"/>
          <w:numId w:val="20"/>
        </w:numPr>
        <w:spacing w:after="12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государственная программа Российской Федерации «Развитие транспортной системы» (утверждена постановлением Правительства Российской Федерации от 20.12.2017 г. № 1596)</w:t>
      </w:r>
      <w:r w:rsidRPr="00663FE1">
        <w:rPr>
          <w:rFonts w:ascii="Times New Roman" w:eastAsia="Times New Roman" w:hAnsi="Times New Roman"/>
          <w:sz w:val="23"/>
          <w:szCs w:val="23"/>
          <w:vertAlign w:val="superscript"/>
        </w:rPr>
        <w:footnoteReference w:id="25"/>
      </w:r>
      <w:r w:rsidRPr="00663FE1">
        <w:rPr>
          <w:rFonts w:ascii="Times New Roman" w:eastAsia="Times New Roman" w:hAnsi="Times New Roman"/>
          <w:sz w:val="23"/>
          <w:szCs w:val="23"/>
        </w:rPr>
        <w:t>;</w:t>
      </w:r>
    </w:p>
    <w:p w:rsidR="00663FE1" w:rsidRPr="00663FE1" w:rsidRDefault="00663FE1" w:rsidP="005C7861">
      <w:pPr>
        <w:numPr>
          <w:ilvl w:val="0"/>
          <w:numId w:val="20"/>
        </w:numPr>
        <w:spacing w:after="120" w:line="264" w:lineRule="auto"/>
        <w:jc w:val="both"/>
        <w:rPr>
          <w:rFonts w:ascii="Times New Roman" w:eastAsia="Times New Roman" w:hAnsi="Times New Roman"/>
          <w:sz w:val="23"/>
          <w:szCs w:val="23"/>
        </w:rPr>
      </w:pPr>
      <w:r w:rsidRPr="00663FE1">
        <w:rPr>
          <w:rFonts w:ascii="Times New Roman" w:eastAsia="Times New Roman" w:hAnsi="Times New Roman"/>
          <w:sz w:val="23"/>
          <w:szCs w:val="23"/>
        </w:rPr>
        <w:t>государственная программа Российской Федерации «Развитие промышленности и повышение ее конкурентоспособности» (утверждена постановлением Правительства Российской Федерации от 15.04.2014 г. № 328)</w:t>
      </w:r>
      <w:r w:rsidRPr="00663FE1">
        <w:rPr>
          <w:rFonts w:ascii="Times New Roman" w:eastAsia="Times New Roman" w:hAnsi="Times New Roman"/>
          <w:sz w:val="23"/>
          <w:szCs w:val="23"/>
          <w:vertAlign w:val="superscript"/>
        </w:rPr>
        <w:footnoteReference w:id="26"/>
      </w:r>
      <w:r w:rsidRPr="00663FE1">
        <w:rPr>
          <w:rFonts w:ascii="Times New Roman" w:eastAsia="Times New Roman" w:hAnsi="Times New Roman"/>
          <w:sz w:val="23"/>
          <w:szCs w:val="23"/>
        </w:rPr>
        <w:t>;</w:t>
      </w:r>
    </w:p>
    <w:p w:rsidR="00663FE1" w:rsidRPr="00663FE1" w:rsidRDefault="00663FE1" w:rsidP="005C7861">
      <w:pPr>
        <w:numPr>
          <w:ilvl w:val="0"/>
          <w:numId w:val="20"/>
        </w:numPr>
        <w:spacing w:after="360" w:line="264" w:lineRule="auto"/>
        <w:ind w:left="714" w:hanging="357"/>
        <w:jc w:val="both"/>
        <w:rPr>
          <w:rFonts w:ascii="Times New Roman" w:eastAsia="Times New Roman" w:hAnsi="Times New Roman"/>
          <w:sz w:val="23"/>
          <w:szCs w:val="23"/>
        </w:rPr>
      </w:pPr>
      <w:r w:rsidRPr="00663FE1">
        <w:rPr>
          <w:rFonts w:ascii="Times New Roman" w:eastAsia="Times New Roman" w:hAnsi="Times New Roman"/>
          <w:sz w:val="23"/>
          <w:szCs w:val="23"/>
        </w:rPr>
        <w:t>План деятельности федерального государственного бюджетного учреждения «Национальный исследовательский центр «Институт имени Н.Е. Жуковского» по развитию науки и технологий в авиастроении на 2016-2030 годы (утвержден распоряжением Правительства Российской Федерации от 16.09.2016 г. № 1959-р).</w:t>
      </w:r>
    </w:p>
    <w:p w:rsidR="000177C6" w:rsidRPr="001A19DA" w:rsidRDefault="001A19DA" w:rsidP="001062E6">
      <w:pPr>
        <w:spacing w:after="120" w:line="264" w:lineRule="auto"/>
        <w:ind w:firstLine="709"/>
        <w:jc w:val="both"/>
        <w:rPr>
          <w:rFonts w:ascii="Times New Roman" w:hAnsi="Times New Roman"/>
          <w:sz w:val="23"/>
          <w:szCs w:val="23"/>
        </w:rPr>
      </w:pPr>
      <w:r w:rsidRPr="00B53A2F">
        <w:rPr>
          <w:rFonts w:ascii="Times New Roman" w:hAnsi="Times New Roman"/>
          <w:b/>
          <w:color w:val="4F81BD" w:themeColor="accent1"/>
          <w:sz w:val="23"/>
          <w:szCs w:val="23"/>
        </w:rPr>
        <w:t>D.</w:t>
      </w:r>
      <w:r w:rsidRPr="001A19DA">
        <w:rPr>
          <w:rFonts w:ascii="Times New Roman" w:hAnsi="Times New Roman"/>
          <w:sz w:val="23"/>
          <w:szCs w:val="23"/>
        </w:rPr>
        <w:t xml:space="preserve"> </w:t>
      </w:r>
      <w:r w:rsidR="00232A5F">
        <w:rPr>
          <w:rFonts w:ascii="Times New Roman" w:hAnsi="Times New Roman"/>
          <w:b/>
          <w:sz w:val="23"/>
          <w:szCs w:val="23"/>
        </w:rPr>
        <w:t>Д</w:t>
      </w:r>
      <w:r w:rsidR="000177C6" w:rsidRPr="001A19DA">
        <w:rPr>
          <w:rFonts w:ascii="Times New Roman" w:hAnsi="Times New Roman"/>
          <w:b/>
          <w:sz w:val="23"/>
          <w:szCs w:val="23"/>
        </w:rPr>
        <w:t>окумент</w:t>
      </w:r>
      <w:r w:rsidR="00232A5F">
        <w:rPr>
          <w:rFonts w:ascii="Times New Roman" w:hAnsi="Times New Roman"/>
          <w:b/>
          <w:sz w:val="23"/>
          <w:szCs w:val="23"/>
        </w:rPr>
        <w:t>ы</w:t>
      </w:r>
      <w:r w:rsidR="000177C6" w:rsidRPr="001A19DA">
        <w:rPr>
          <w:rFonts w:ascii="Times New Roman" w:hAnsi="Times New Roman"/>
          <w:b/>
          <w:sz w:val="23"/>
          <w:szCs w:val="23"/>
        </w:rPr>
        <w:t>, регламентирующи</w:t>
      </w:r>
      <w:r w:rsidR="00786874">
        <w:rPr>
          <w:rFonts w:ascii="Times New Roman" w:hAnsi="Times New Roman"/>
          <w:b/>
          <w:sz w:val="23"/>
          <w:szCs w:val="23"/>
        </w:rPr>
        <w:t>е</w:t>
      </w:r>
      <w:r w:rsidR="000177C6" w:rsidRPr="001A19DA">
        <w:rPr>
          <w:rFonts w:ascii="Times New Roman" w:hAnsi="Times New Roman"/>
          <w:b/>
          <w:sz w:val="23"/>
          <w:szCs w:val="23"/>
        </w:rPr>
        <w:t xml:space="preserve"> деятельность технологических платформ</w:t>
      </w:r>
      <w:r w:rsidR="00E834D5">
        <w:rPr>
          <w:rFonts w:ascii="Times New Roman" w:hAnsi="Times New Roman"/>
          <w:sz w:val="23"/>
          <w:szCs w:val="23"/>
        </w:rPr>
        <w:t>:</w:t>
      </w:r>
    </w:p>
    <w:p w:rsidR="00E834D5" w:rsidRPr="004C4B52" w:rsidRDefault="00E834D5" w:rsidP="005C7861">
      <w:pPr>
        <w:pStyle w:val="af0"/>
        <w:numPr>
          <w:ilvl w:val="0"/>
          <w:numId w:val="11"/>
        </w:numPr>
        <w:spacing w:after="120" w:line="264" w:lineRule="auto"/>
        <w:ind w:left="714" w:hanging="357"/>
        <w:contextualSpacing w:val="0"/>
        <w:jc w:val="both"/>
        <w:rPr>
          <w:rFonts w:ascii="Times New Roman" w:hAnsi="Times New Roman"/>
          <w:sz w:val="23"/>
          <w:szCs w:val="23"/>
        </w:rPr>
      </w:pPr>
      <w:r w:rsidRPr="004C4B52">
        <w:rPr>
          <w:rFonts w:ascii="Times New Roman" w:hAnsi="Times New Roman"/>
          <w:sz w:val="23"/>
          <w:szCs w:val="23"/>
        </w:rPr>
        <w:t>Порядок формирования перечня технологических платформ</w:t>
      </w:r>
      <w:r>
        <w:rPr>
          <w:rFonts w:ascii="Times New Roman" w:hAnsi="Times New Roman"/>
          <w:sz w:val="23"/>
          <w:szCs w:val="23"/>
        </w:rPr>
        <w:t xml:space="preserve"> (</w:t>
      </w:r>
      <w:r w:rsidRPr="004C4B52">
        <w:rPr>
          <w:rFonts w:ascii="Times New Roman" w:hAnsi="Times New Roman"/>
          <w:sz w:val="23"/>
          <w:szCs w:val="23"/>
        </w:rPr>
        <w:t>утвержден</w:t>
      </w:r>
      <w:r>
        <w:rPr>
          <w:rFonts w:ascii="Times New Roman" w:hAnsi="Times New Roman"/>
          <w:sz w:val="23"/>
          <w:szCs w:val="23"/>
        </w:rPr>
        <w:t xml:space="preserve"> </w:t>
      </w:r>
      <w:r w:rsidRPr="004C4B52">
        <w:rPr>
          <w:rFonts w:ascii="Times New Roman" w:hAnsi="Times New Roman"/>
          <w:sz w:val="23"/>
          <w:szCs w:val="23"/>
        </w:rPr>
        <w:t>решением Правительственной комиссии по высоким технологиям и инновациям</w:t>
      </w:r>
      <w:r>
        <w:rPr>
          <w:rFonts w:ascii="Times New Roman" w:hAnsi="Times New Roman"/>
          <w:sz w:val="23"/>
          <w:szCs w:val="23"/>
        </w:rPr>
        <w:t xml:space="preserve">, </w:t>
      </w:r>
      <w:r w:rsidRPr="004C4B52">
        <w:rPr>
          <w:rFonts w:ascii="Times New Roman" w:hAnsi="Times New Roman"/>
          <w:sz w:val="23"/>
          <w:szCs w:val="23"/>
        </w:rPr>
        <w:t>Протокол от 03.08.2010 г.</w:t>
      </w:r>
      <w:r w:rsidRPr="00BB5B6E">
        <w:rPr>
          <w:rFonts w:ascii="Times New Roman" w:hAnsi="Times New Roman"/>
          <w:sz w:val="23"/>
          <w:szCs w:val="23"/>
        </w:rPr>
        <w:t xml:space="preserve"> </w:t>
      </w:r>
      <w:r w:rsidRPr="004C4B52">
        <w:rPr>
          <w:rFonts w:ascii="Times New Roman" w:hAnsi="Times New Roman"/>
          <w:sz w:val="23"/>
          <w:szCs w:val="23"/>
        </w:rPr>
        <w:t>№ 4);</w:t>
      </w:r>
    </w:p>
    <w:p w:rsidR="00E834D5" w:rsidRDefault="00E834D5" w:rsidP="005C7861">
      <w:pPr>
        <w:pStyle w:val="af0"/>
        <w:numPr>
          <w:ilvl w:val="0"/>
          <w:numId w:val="11"/>
        </w:numPr>
        <w:spacing w:after="240" w:line="264" w:lineRule="auto"/>
        <w:ind w:left="714" w:hanging="357"/>
        <w:contextualSpacing w:val="0"/>
        <w:jc w:val="both"/>
        <w:rPr>
          <w:rFonts w:ascii="Times New Roman" w:eastAsia="Times New Roman" w:hAnsi="Times New Roman"/>
          <w:sz w:val="23"/>
          <w:szCs w:val="23"/>
          <w:lang w:eastAsia="ru-RU"/>
        </w:rPr>
      </w:pPr>
      <w:r w:rsidRPr="004C4B52">
        <w:rPr>
          <w:rFonts w:ascii="Times New Roman" w:hAnsi="Times New Roman"/>
          <w:sz w:val="23"/>
          <w:szCs w:val="23"/>
        </w:rPr>
        <w:t>методические рекомендации Правительственной комиссии по высоким технологиям и инновациям, Межведомственной комиссии по технологическому развитию президиума Совета при Президенте Российской Федерации по модернизации экономики и инновационному развитию России</w:t>
      </w:r>
      <w:r w:rsidR="00753B55">
        <w:rPr>
          <w:rFonts w:ascii="Times New Roman" w:hAnsi="Times New Roman"/>
          <w:sz w:val="23"/>
          <w:szCs w:val="23"/>
        </w:rPr>
        <w:t>,</w:t>
      </w:r>
      <w:r w:rsidRPr="004C4B52">
        <w:rPr>
          <w:rFonts w:ascii="Times New Roman" w:hAnsi="Times New Roman"/>
          <w:sz w:val="23"/>
          <w:szCs w:val="23"/>
        </w:rPr>
        <w:t xml:space="preserve"> Министерства</w:t>
      </w:r>
      <w:r w:rsidRPr="004C4B52">
        <w:rPr>
          <w:rFonts w:ascii="Times New Roman" w:eastAsia="Times New Roman" w:hAnsi="Times New Roman"/>
          <w:sz w:val="23"/>
          <w:szCs w:val="23"/>
          <w:lang w:eastAsia="ru-RU"/>
        </w:rPr>
        <w:t xml:space="preserve"> экономического развития Российской Федерации.</w:t>
      </w:r>
    </w:p>
    <w:p w:rsidR="00E42959" w:rsidRDefault="003E5580" w:rsidP="00C2688B">
      <w:pPr>
        <w:spacing w:after="300" w:line="264" w:lineRule="auto"/>
        <w:ind w:firstLine="709"/>
        <w:jc w:val="both"/>
        <w:rPr>
          <w:rFonts w:ascii="Times New Roman" w:hAnsi="Times New Roman"/>
          <w:sz w:val="23"/>
          <w:szCs w:val="23"/>
        </w:rPr>
      </w:pPr>
      <w:r w:rsidRPr="007C7FE4">
        <w:rPr>
          <w:rFonts w:ascii="Times New Roman" w:hAnsi="Times New Roman"/>
          <w:sz w:val="23"/>
          <w:szCs w:val="23"/>
        </w:rPr>
        <w:t xml:space="preserve">В целях обеспечения разработки и последующей реализации Стратегической программы исследований и разработок ТП «Авиационная мобильность и авиационные технологии» аппаратом и экспертами Платформы </w:t>
      </w:r>
      <w:r w:rsidR="009F39B7" w:rsidRPr="007C7FE4">
        <w:rPr>
          <w:rFonts w:ascii="Times New Roman" w:hAnsi="Times New Roman"/>
          <w:sz w:val="23"/>
          <w:szCs w:val="23"/>
        </w:rPr>
        <w:t xml:space="preserve">были </w:t>
      </w:r>
      <w:r w:rsidRPr="007C7FE4">
        <w:rPr>
          <w:rFonts w:ascii="Times New Roman" w:hAnsi="Times New Roman"/>
          <w:sz w:val="23"/>
          <w:szCs w:val="23"/>
        </w:rPr>
        <w:t xml:space="preserve">разработаны предложения по основным направлениям актуализации </w:t>
      </w:r>
      <w:r w:rsidR="00256C31" w:rsidRPr="007C7FE4">
        <w:rPr>
          <w:rFonts w:ascii="Times New Roman" w:hAnsi="Times New Roman"/>
          <w:sz w:val="23"/>
          <w:szCs w:val="23"/>
        </w:rPr>
        <w:t>СПИ</w:t>
      </w:r>
      <w:r w:rsidR="00283FB7" w:rsidRPr="007C7FE4">
        <w:rPr>
          <w:rFonts w:ascii="Times New Roman" w:hAnsi="Times New Roman"/>
          <w:sz w:val="23"/>
          <w:szCs w:val="23"/>
        </w:rPr>
        <w:t xml:space="preserve"> </w:t>
      </w:r>
      <w:r w:rsidRPr="007C7FE4">
        <w:rPr>
          <w:rFonts w:ascii="Times New Roman" w:hAnsi="Times New Roman"/>
          <w:sz w:val="23"/>
          <w:szCs w:val="23"/>
        </w:rPr>
        <w:t>и механизмам</w:t>
      </w:r>
      <w:r w:rsidR="00256C31" w:rsidRPr="007C7FE4">
        <w:rPr>
          <w:rFonts w:ascii="Times New Roman" w:hAnsi="Times New Roman"/>
          <w:sz w:val="23"/>
          <w:szCs w:val="23"/>
        </w:rPr>
        <w:t xml:space="preserve"> </w:t>
      </w:r>
      <w:r w:rsidRPr="007C7FE4">
        <w:rPr>
          <w:rFonts w:ascii="Times New Roman" w:hAnsi="Times New Roman"/>
          <w:sz w:val="23"/>
          <w:szCs w:val="23"/>
        </w:rPr>
        <w:t>участия наиболее квалифицированных технологических платформ в реализации государственных и федеральных целевых программ, деятельности государственных фондов поддержки научно-технической и инновационной деятельности и других институтов развития</w:t>
      </w:r>
      <w:r w:rsidR="00CE7F8A">
        <w:rPr>
          <w:rFonts w:ascii="Times New Roman" w:hAnsi="Times New Roman"/>
          <w:sz w:val="23"/>
          <w:szCs w:val="23"/>
        </w:rPr>
        <w:t>.</w:t>
      </w:r>
    </w:p>
    <w:p w:rsidR="00CE7F8A" w:rsidRDefault="001C33F5" w:rsidP="00C2688B">
      <w:pPr>
        <w:spacing w:after="300" w:line="264" w:lineRule="auto"/>
        <w:ind w:firstLine="709"/>
        <w:jc w:val="both"/>
        <w:rPr>
          <w:rFonts w:ascii="Times New Roman" w:hAnsi="Times New Roman"/>
          <w:sz w:val="23"/>
          <w:szCs w:val="23"/>
        </w:rPr>
      </w:pPr>
      <w:r>
        <w:rPr>
          <w:rFonts w:ascii="Times New Roman" w:hAnsi="Times New Roman"/>
          <w:sz w:val="23"/>
          <w:szCs w:val="23"/>
        </w:rPr>
        <w:t>Подробнее с данными предложениями можно ознакомиться на сайте ТП в разделе «</w:t>
      </w:r>
      <w:r w:rsidRPr="001C33F5">
        <w:rPr>
          <w:rFonts w:ascii="Times New Roman" w:hAnsi="Times New Roman"/>
          <w:sz w:val="23"/>
          <w:szCs w:val="23"/>
        </w:rPr>
        <w:t>Межплатформенное взаимодействие и развитие института технологических платформ в Российской Федерации</w:t>
      </w:r>
      <w:r>
        <w:rPr>
          <w:rFonts w:ascii="Times New Roman" w:hAnsi="Times New Roman"/>
          <w:sz w:val="23"/>
          <w:szCs w:val="23"/>
        </w:rPr>
        <w:t xml:space="preserve">» по адресам: </w:t>
      </w:r>
      <w:hyperlink r:id="rId26" w:history="1">
        <w:r w:rsidRPr="00596964">
          <w:rPr>
            <w:rStyle w:val="a6"/>
            <w:rFonts w:ascii="Times New Roman" w:hAnsi="Times New Roman"/>
            <w:sz w:val="23"/>
            <w:szCs w:val="23"/>
          </w:rPr>
          <w:t>https://aviatp.ru/platformcommunication</w:t>
        </w:r>
      </w:hyperlink>
      <w:r>
        <w:rPr>
          <w:rFonts w:ascii="Times New Roman" w:eastAsia="Times New Roman" w:hAnsi="Times New Roman"/>
          <w:sz w:val="23"/>
          <w:szCs w:val="23"/>
          <w:lang w:eastAsia="ru-RU"/>
        </w:rPr>
        <w:t>;</w:t>
      </w:r>
      <w:r w:rsidRPr="001C33F5">
        <w:rPr>
          <w:rStyle w:val="a6"/>
          <w:rFonts w:ascii="Times New Roman" w:hAnsi="Times New Roman"/>
          <w:sz w:val="23"/>
          <w:szCs w:val="23"/>
        </w:rPr>
        <w:t xml:space="preserve"> </w:t>
      </w:r>
      <w:hyperlink r:id="rId27" w:anchor="12092018" w:history="1">
        <w:r w:rsidRPr="00596964">
          <w:rPr>
            <w:rStyle w:val="a6"/>
            <w:rFonts w:ascii="Times New Roman" w:hAnsi="Times New Roman"/>
            <w:sz w:val="23"/>
            <w:szCs w:val="23"/>
          </w:rPr>
          <w:t>https://aviatp.ru/platformcommunication#12092018</w:t>
        </w:r>
      </w:hyperlink>
      <w:r w:rsidRPr="0039410D">
        <w:rPr>
          <w:rFonts w:ascii="Times New Roman" w:eastAsia="Times New Roman" w:hAnsi="Times New Roman"/>
          <w:sz w:val="23"/>
          <w:szCs w:val="23"/>
          <w:lang w:eastAsia="ru-RU"/>
        </w:rPr>
        <w:t>.</w:t>
      </w:r>
    </w:p>
    <w:p w:rsidR="007A0D88" w:rsidRPr="00D65F94" w:rsidRDefault="00A005D9" w:rsidP="00904048">
      <w:pPr>
        <w:pStyle w:val="20"/>
        <w:spacing w:after="240"/>
        <w:jc w:val="both"/>
        <w:rPr>
          <w:rFonts w:ascii="Calibri Light" w:eastAsia="Times New Roman" w:hAnsi="Calibri Light"/>
          <w:b w:val="0"/>
          <w:color w:val="365F91" w:themeColor="accent1" w:themeShade="BF"/>
        </w:rPr>
      </w:pPr>
      <w:r>
        <w:rPr>
          <w:rFonts w:ascii="Calibri Light" w:eastAsia="Times New Roman" w:hAnsi="Calibri Light"/>
          <w:color w:val="996600"/>
        </w:rPr>
        <w:br w:type="page"/>
      </w:r>
      <w:bookmarkStart w:id="4" w:name="_Toc81062363"/>
      <w:r w:rsidR="007A0D88" w:rsidRPr="00D65F94">
        <w:rPr>
          <w:rFonts w:ascii="Calibri Light" w:eastAsia="Times New Roman" w:hAnsi="Calibri Light" w:cs="Times New Roman"/>
          <w:i w:val="0"/>
          <w:color w:val="365F91" w:themeColor="accent1" w:themeShade="BF"/>
          <w:sz w:val="24"/>
          <w:szCs w:val="24"/>
        </w:rPr>
        <w:t>1.</w:t>
      </w:r>
      <w:r w:rsidR="008D5051" w:rsidRPr="00D65F94">
        <w:rPr>
          <w:rFonts w:ascii="Calibri Light" w:eastAsia="Times New Roman" w:hAnsi="Calibri Light" w:cs="Times New Roman"/>
          <w:i w:val="0"/>
          <w:color w:val="365F91" w:themeColor="accent1" w:themeShade="BF"/>
          <w:sz w:val="24"/>
          <w:szCs w:val="24"/>
        </w:rPr>
        <w:t>4</w:t>
      </w:r>
      <w:r w:rsidR="007A0D88" w:rsidRPr="00D65F94">
        <w:rPr>
          <w:rFonts w:ascii="Calibri Light" w:eastAsia="Times New Roman" w:hAnsi="Calibri Light" w:cs="Times New Roman"/>
          <w:i w:val="0"/>
          <w:color w:val="365F91" w:themeColor="accent1" w:themeShade="BF"/>
          <w:sz w:val="24"/>
          <w:szCs w:val="24"/>
        </w:rPr>
        <w:t xml:space="preserve">. Экспертные и рабочие </w:t>
      </w:r>
      <w:r w:rsidR="00B274AE" w:rsidRPr="00D65F94">
        <w:rPr>
          <w:rFonts w:ascii="Calibri Light" w:eastAsia="Times New Roman" w:hAnsi="Calibri Light" w:cs="Times New Roman"/>
          <w:i w:val="0"/>
          <w:color w:val="365F91" w:themeColor="accent1" w:themeShade="BF"/>
          <w:sz w:val="24"/>
          <w:szCs w:val="24"/>
        </w:rPr>
        <w:t xml:space="preserve">(проектные) </w:t>
      </w:r>
      <w:r w:rsidR="007A0D88" w:rsidRPr="00D65F94">
        <w:rPr>
          <w:rFonts w:ascii="Calibri Light" w:eastAsia="Times New Roman" w:hAnsi="Calibri Light" w:cs="Times New Roman"/>
          <w:i w:val="0"/>
          <w:color w:val="365F91" w:themeColor="accent1" w:themeShade="BF"/>
          <w:sz w:val="24"/>
          <w:szCs w:val="24"/>
        </w:rPr>
        <w:t>органы Платформы</w:t>
      </w:r>
      <w:bookmarkEnd w:id="4"/>
    </w:p>
    <w:p w:rsidR="001A750F" w:rsidRPr="00BF0710" w:rsidRDefault="00651706" w:rsidP="00BF0710">
      <w:pPr>
        <w:spacing w:before="240" w:after="240" w:line="264" w:lineRule="auto"/>
        <w:ind w:firstLine="709"/>
        <w:jc w:val="both"/>
        <w:rPr>
          <w:rFonts w:ascii="Times New Roman" w:eastAsia="Times New Roman" w:hAnsi="Times New Roman"/>
          <w:sz w:val="23"/>
          <w:szCs w:val="23"/>
          <w:lang w:eastAsia="ru-RU"/>
        </w:rPr>
      </w:pPr>
      <w:r w:rsidRPr="006B6819">
        <w:rPr>
          <w:rFonts w:ascii="Times New Roman" w:eastAsia="Times New Roman" w:hAnsi="Times New Roman"/>
          <w:sz w:val="23"/>
          <w:szCs w:val="23"/>
          <w:lang w:eastAsia="ru-RU"/>
        </w:rPr>
        <w:t xml:space="preserve">В рамках текущей деятельности ТП были </w:t>
      </w:r>
      <w:r w:rsidR="001A750F" w:rsidRPr="006B6819">
        <w:rPr>
          <w:rFonts w:ascii="Times New Roman" w:eastAsia="Times New Roman" w:hAnsi="Times New Roman"/>
          <w:sz w:val="23"/>
          <w:szCs w:val="23"/>
          <w:lang w:eastAsia="ru-RU"/>
        </w:rPr>
        <w:t xml:space="preserve">изучены и </w:t>
      </w:r>
      <w:r w:rsidRPr="006B6819">
        <w:rPr>
          <w:rFonts w:ascii="Times New Roman" w:eastAsia="Times New Roman" w:hAnsi="Times New Roman"/>
          <w:sz w:val="23"/>
          <w:szCs w:val="23"/>
          <w:lang w:eastAsia="ru-RU"/>
        </w:rPr>
        <w:t xml:space="preserve">опробованы различные формы (механизмы) организации экспертизы, учитывающие имеющиеся правовые и организационные </w:t>
      </w:r>
      <w:r w:rsidR="00CE2BFD" w:rsidRPr="006B6819">
        <w:rPr>
          <w:rFonts w:ascii="Times New Roman" w:eastAsia="Times New Roman" w:hAnsi="Times New Roman"/>
          <w:sz w:val="23"/>
          <w:szCs w:val="23"/>
          <w:lang w:eastAsia="ru-RU"/>
        </w:rPr>
        <w:t>возможности</w:t>
      </w:r>
      <w:r w:rsidR="006B6819">
        <w:rPr>
          <w:rFonts w:ascii="Times New Roman" w:eastAsia="Times New Roman" w:hAnsi="Times New Roman"/>
          <w:sz w:val="23"/>
          <w:szCs w:val="23"/>
          <w:lang w:eastAsia="ru-RU"/>
        </w:rPr>
        <w:t>,</w:t>
      </w:r>
      <w:r w:rsidR="001A750F" w:rsidRPr="006B6819">
        <w:rPr>
          <w:rFonts w:ascii="Times New Roman" w:eastAsia="Times New Roman" w:hAnsi="Times New Roman"/>
          <w:sz w:val="23"/>
          <w:szCs w:val="23"/>
          <w:lang w:eastAsia="ru-RU"/>
        </w:rPr>
        <w:t xml:space="preserve"> </w:t>
      </w:r>
      <w:r w:rsidR="006B6819">
        <w:rPr>
          <w:rFonts w:ascii="Times New Roman" w:eastAsia="Times New Roman" w:hAnsi="Times New Roman"/>
          <w:sz w:val="23"/>
          <w:szCs w:val="23"/>
          <w:lang w:eastAsia="ru-RU"/>
        </w:rPr>
        <w:t xml:space="preserve">а также перспективные направления развития </w:t>
      </w:r>
      <w:r w:rsidR="001A750F" w:rsidRPr="006B6819">
        <w:rPr>
          <w:rFonts w:ascii="Times New Roman" w:eastAsia="Times New Roman" w:hAnsi="Times New Roman"/>
          <w:sz w:val="23"/>
          <w:szCs w:val="23"/>
          <w:lang w:eastAsia="ru-RU"/>
        </w:rPr>
        <w:t>Ассоциации</w:t>
      </w:r>
      <w:r w:rsidR="001A750F">
        <w:rPr>
          <w:rFonts w:ascii="Times New Roman" w:eastAsia="Times New Roman" w:hAnsi="Times New Roman"/>
          <w:sz w:val="23"/>
          <w:szCs w:val="23"/>
          <w:lang w:eastAsia="ru-RU"/>
        </w:rPr>
        <w:t xml:space="preserve"> </w:t>
      </w:r>
      <w:r w:rsidR="00CE2BFD" w:rsidRPr="00D65F94">
        <w:rPr>
          <w:rFonts w:ascii="Times New Roman" w:eastAsia="Times New Roman" w:hAnsi="Times New Roman"/>
          <w:b/>
          <w:color w:val="365F91" w:themeColor="accent1" w:themeShade="BF"/>
          <w:sz w:val="23"/>
          <w:szCs w:val="23"/>
          <w:lang w:eastAsia="ru-RU"/>
        </w:rPr>
        <w:t xml:space="preserve">(Рис. </w:t>
      </w:r>
      <w:r w:rsidR="00D340C9" w:rsidRPr="00D65F94">
        <w:rPr>
          <w:rFonts w:ascii="Times New Roman" w:eastAsia="Times New Roman" w:hAnsi="Times New Roman"/>
          <w:b/>
          <w:color w:val="365F91" w:themeColor="accent1" w:themeShade="BF"/>
          <w:sz w:val="23"/>
          <w:szCs w:val="23"/>
          <w:lang w:eastAsia="ru-RU"/>
        </w:rPr>
        <w:t>5</w:t>
      </w:r>
      <w:r w:rsidR="00CE2BFD" w:rsidRPr="00D65F94">
        <w:rPr>
          <w:rFonts w:ascii="Times New Roman" w:eastAsia="Times New Roman" w:hAnsi="Times New Roman"/>
          <w:b/>
          <w:color w:val="365F91" w:themeColor="accent1" w:themeShade="BF"/>
          <w:sz w:val="23"/>
          <w:szCs w:val="23"/>
          <w:lang w:eastAsia="ru-RU"/>
        </w:rPr>
        <w:t>)</w:t>
      </w:r>
      <w:r w:rsidR="00CE2BFD">
        <w:rPr>
          <w:rFonts w:ascii="Times New Roman" w:eastAsia="Times New Roman" w:hAnsi="Times New Roman"/>
          <w:sz w:val="23"/>
          <w:szCs w:val="23"/>
          <w:lang w:eastAsia="ru-RU"/>
        </w:rPr>
        <w:t>.</w:t>
      </w:r>
      <w:r w:rsidR="00BF0710">
        <w:rPr>
          <w:rFonts w:ascii="Times New Roman" w:eastAsia="Times New Roman" w:hAnsi="Times New Roman"/>
          <w:sz w:val="23"/>
          <w:szCs w:val="23"/>
          <w:lang w:eastAsia="ru-RU"/>
        </w:rPr>
        <w:t xml:space="preserve"> </w:t>
      </w:r>
      <w:r w:rsidR="00BF0710" w:rsidRPr="00115A31">
        <w:rPr>
          <w:rFonts w:ascii="Times New Roman" w:eastAsia="Times New Roman" w:hAnsi="Times New Roman"/>
          <w:sz w:val="23"/>
          <w:szCs w:val="23"/>
          <w:lang w:eastAsia="ru-RU"/>
        </w:rPr>
        <w:t xml:space="preserve">В данной работе мы активно взаимодействовали с представителями других технологических </w:t>
      </w:r>
      <w:r w:rsidR="00115A31" w:rsidRPr="00115A31">
        <w:rPr>
          <w:rFonts w:ascii="Times New Roman" w:eastAsia="Times New Roman" w:hAnsi="Times New Roman"/>
          <w:sz w:val="23"/>
          <w:szCs w:val="23"/>
          <w:lang w:eastAsia="ru-RU"/>
        </w:rPr>
        <w:t>п</w:t>
      </w:r>
      <w:r w:rsidR="00BF0710" w:rsidRPr="00115A31">
        <w:rPr>
          <w:rFonts w:ascii="Times New Roman" w:eastAsia="Times New Roman" w:hAnsi="Times New Roman"/>
          <w:sz w:val="23"/>
          <w:szCs w:val="23"/>
          <w:lang w:eastAsia="ru-RU"/>
        </w:rPr>
        <w:t>латформ</w:t>
      </w:r>
      <w:r w:rsidR="00115A31" w:rsidRPr="00115A31">
        <w:rPr>
          <w:rFonts w:ascii="Times New Roman" w:eastAsia="Times New Roman" w:hAnsi="Times New Roman"/>
          <w:sz w:val="23"/>
          <w:szCs w:val="23"/>
          <w:lang w:eastAsia="ru-RU"/>
        </w:rPr>
        <w:t>, специализированных</w:t>
      </w:r>
      <w:r w:rsidR="00BF0710" w:rsidRPr="00115A31">
        <w:rPr>
          <w:rFonts w:ascii="Times New Roman" w:eastAsia="Times New Roman" w:hAnsi="Times New Roman"/>
          <w:sz w:val="23"/>
          <w:szCs w:val="23"/>
          <w:lang w:eastAsia="ru-RU"/>
        </w:rPr>
        <w:t xml:space="preserve"> </w:t>
      </w:r>
      <w:r w:rsidR="00B623D1" w:rsidRPr="00115A31">
        <w:rPr>
          <w:rFonts w:ascii="Times New Roman" w:eastAsia="Times New Roman" w:hAnsi="Times New Roman"/>
          <w:sz w:val="23"/>
          <w:szCs w:val="23"/>
          <w:lang w:eastAsia="ru-RU"/>
        </w:rPr>
        <w:t xml:space="preserve">фондов и </w:t>
      </w:r>
      <w:r w:rsidR="00115A31" w:rsidRPr="00115A31">
        <w:rPr>
          <w:rFonts w:ascii="Times New Roman" w:eastAsia="Times New Roman" w:hAnsi="Times New Roman"/>
          <w:sz w:val="23"/>
          <w:szCs w:val="23"/>
          <w:lang w:eastAsia="ru-RU"/>
        </w:rPr>
        <w:t>институтов развития</w:t>
      </w:r>
      <w:r w:rsidR="00B623D1" w:rsidRPr="00115A31">
        <w:rPr>
          <w:rFonts w:ascii="Times New Roman" w:eastAsia="Times New Roman" w:hAnsi="Times New Roman"/>
          <w:sz w:val="23"/>
          <w:szCs w:val="23"/>
          <w:lang w:eastAsia="ru-RU"/>
        </w:rPr>
        <w:t xml:space="preserve">, изучали международный опыт и рекомендации </w:t>
      </w:r>
      <w:r w:rsidR="00115A31" w:rsidRPr="00115A31">
        <w:rPr>
          <w:rFonts w:ascii="Times New Roman" w:eastAsia="Times New Roman" w:hAnsi="Times New Roman"/>
          <w:sz w:val="23"/>
          <w:szCs w:val="23"/>
          <w:lang w:eastAsia="ru-RU"/>
        </w:rPr>
        <w:t xml:space="preserve">различных органов и организаций. </w:t>
      </w:r>
      <w:r w:rsidR="00BF0710" w:rsidRPr="00115A31">
        <w:rPr>
          <w:rFonts w:ascii="Times New Roman" w:eastAsia="Times New Roman" w:hAnsi="Times New Roman"/>
          <w:sz w:val="23"/>
          <w:szCs w:val="23"/>
          <w:lang w:eastAsia="ru-RU"/>
        </w:rPr>
        <w:t>Б</w:t>
      </w:r>
      <w:r w:rsidR="00BF0710">
        <w:rPr>
          <w:rFonts w:ascii="Times New Roman" w:eastAsia="Times New Roman" w:hAnsi="Times New Roman"/>
          <w:sz w:val="23"/>
          <w:szCs w:val="23"/>
          <w:lang w:eastAsia="ru-RU"/>
        </w:rPr>
        <w:t>олее подробно о данном опыте можно ознакомиться в разделе сайта ТП – «Экспертная деятельность» (</w:t>
      </w:r>
      <w:hyperlink r:id="rId28" w:history="1">
        <w:r w:rsidR="00BF0710" w:rsidRPr="002A30BF">
          <w:rPr>
            <w:rStyle w:val="a6"/>
            <w:rFonts w:ascii="Times New Roman" w:eastAsia="Times New Roman" w:hAnsi="Times New Roman"/>
            <w:sz w:val="23"/>
            <w:szCs w:val="23"/>
            <w:lang w:eastAsia="ru-RU"/>
          </w:rPr>
          <w:t>https://aviatp.ru/expertcouncil</w:t>
        </w:r>
      </w:hyperlink>
      <w:r w:rsidR="00BF0710">
        <w:rPr>
          <w:rFonts w:ascii="Times New Roman" w:eastAsia="Times New Roman" w:hAnsi="Times New Roman"/>
          <w:sz w:val="23"/>
          <w:szCs w:val="23"/>
          <w:lang w:eastAsia="ru-RU"/>
        </w:rPr>
        <w:t>).</w:t>
      </w:r>
    </w:p>
    <w:p w:rsidR="00BF0710" w:rsidRPr="00F71E0B" w:rsidRDefault="00BF0710" w:rsidP="00BF0710">
      <w:pPr>
        <w:jc w:val="center"/>
        <w:rPr>
          <w:rFonts w:eastAsia="Times New Roman"/>
          <w:color w:val="404040" w:themeColor="text1" w:themeTint="BF"/>
          <w:sz w:val="22"/>
          <w:szCs w:val="22"/>
          <w:lang w:eastAsia="ru-RU"/>
        </w:rPr>
      </w:pPr>
      <w:r w:rsidRPr="003E1C21">
        <w:rPr>
          <w:rFonts w:eastAsia="Times New Roman"/>
          <w:color w:val="404040" w:themeColor="text1" w:themeTint="BF"/>
          <w:sz w:val="22"/>
          <w:szCs w:val="22"/>
          <w:lang w:eastAsia="ru-RU"/>
        </w:rPr>
        <w:t>Рисунок</w:t>
      </w:r>
      <w:r w:rsidRPr="00BF0710">
        <w:rPr>
          <w:rFonts w:eastAsia="Times New Roman"/>
          <w:color w:val="404040" w:themeColor="text1" w:themeTint="BF"/>
          <w:sz w:val="22"/>
          <w:szCs w:val="22"/>
          <w:lang w:eastAsia="ru-RU"/>
        </w:rPr>
        <w:t xml:space="preserve"> 5</w:t>
      </w:r>
      <w:r w:rsidRPr="003E1C21">
        <w:rPr>
          <w:rFonts w:eastAsia="Times New Roman"/>
          <w:color w:val="404040" w:themeColor="text1" w:themeTint="BF"/>
          <w:sz w:val="22"/>
          <w:szCs w:val="22"/>
          <w:lang w:eastAsia="ru-RU"/>
        </w:rPr>
        <w:t>. Общая схема организации проектной и экспертной деятельности</w:t>
      </w:r>
    </w:p>
    <w:p w:rsidR="00BF0710" w:rsidRDefault="00BF0710" w:rsidP="00BF0710">
      <w:pPr>
        <w:spacing w:after="240"/>
        <w:jc w:val="center"/>
        <w:rPr>
          <w:rFonts w:eastAsia="Times New Roman"/>
          <w:color w:val="404040" w:themeColor="text1" w:themeTint="BF"/>
          <w:sz w:val="22"/>
          <w:szCs w:val="22"/>
          <w:lang w:eastAsia="ru-RU"/>
        </w:rPr>
      </w:pPr>
      <w:r w:rsidRPr="00F71E0B">
        <w:rPr>
          <w:rFonts w:eastAsia="Times New Roman"/>
          <w:color w:val="404040" w:themeColor="text1" w:themeTint="BF"/>
          <w:sz w:val="22"/>
          <w:szCs w:val="22"/>
          <w:lang w:eastAsia="ru-RU"/>
        </w:rPr>
        <w:t>Технологической платформы «Авиационная мобильность и авиационные технологии»</w:t>
      </w:r>
    </w:p>
    <w:p w:rsidR="00BF0710" w:rsidRDefault="00BF0710" w:rsidP="00B623D1">
      <w:pPr>
        <w:spacing w:after="360"/>
        <w:jc w:val="both"/>
        <w:rPr>
          <w:rFonts w:ascii="Times New Roman" w:eastAsia="Times New Roman" w:hAnsi="Times New Roman"/>
          <w:sz w:val="23"/>
          <w:szCs w:val="23"/>
          <w:highlight w:val="cyan"/>
          <w:lang w:eastAsia="ru-RU"/>
        </w:rPr>
      </w:pPr>
      <w:r>
        <w:rPr>
          <w:rFonts w:eastAsia="Times New Roman"/>
          <w:noProof/>
          <w:color w:val="404040" w:themeColor="text1" w:themeTint="BF"/>
          <w:sz w:val="22"/>
          <w:szCs w:val="22"/>
          <w:lang w:eastAsia="ru-RU"/>
        </w:rPr>
        <w:drawing>
          <wp:inline distT="0" distB="0" distL="0" distR="0" wp14:anchorId="2A705C8C" wp14:editId="339B30BD">
            <wp:extent cx="6197435" cy="4067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11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226813" cy="4086455"/>
                    </a:xfrm>
                    <a:prstGeom prst="rect">
                      <a:avLst/>
                    </a:prstGeom>
                    <a:noFill/>
                  </pic:spPr>
                </pic:pic>
              </a:graphicData>
            </a:graphic>
          </wp:inline>
        </w:drawing>
      </w:r>
    </w:p>
    <w:p w:rsidR="00651706" w:rsidRPr="00CE2BFD" w:rsidRDefault="00651706" w:rsidP="00BF0710">
      <w:pPr>
        <w:spacing w:after="120" w:line="264" w:lineRule="auto"/>
        <w:ind w:firstLine="709"/>
        <w:jc w:val="both"/>
        <w:rPr>
          <w:rFonts w:ascii="Times New Roman" w:eastAsia="Times New Roman" w:hAnsi="Times New Roman"/>
          <w:sz w:val="23"/>
          <w:szCs w:val="23"/>
          <w:lang w:eastAsia="ru-RU"/>
        </w:rPr>
      </w:pPr>
      <w:r w:rsidRPr="00E41502">
        <w:rPr>
          <w:rFonts w:ascii="Times New Roman" w:eastAsia="Times New Roman" w:hAnsi="Times New Roman"/>
          <w:sz w:val="23"/>
          <w:szCs w:val="23"/>
          <w:lang w:eastAsia="ru-RU"/>
        </w:rPr>
        <w:t xml:space="preserve">В </w:t>
      </w:r>
      <w:r>
        <w:rPr>
          <w:rFonts w:ascii="Times New Roman" w:eastAsia="Times New Roman" w:hAnsi="Times New Roman"/>
          <w:sz w:val="23"/>
          <w:szCs w:val="23"/>
          <w:lang w:eastAsia="ru-RU"/>
        </w:rPr>
        <w:t xml:space="preserve">начальный период </w:t>
      </w:r>
      <w:r w:rsidRPr="00CE2BFD">
        <w:rPr>
          <w:rFonts w:ascii="Times New Roman" w:eastAsia="Times New Roman" w:hAnsi="Times New Roman"/>
          <w:sz w:val="23"/>
          <w:szCs w:val="23"/>
          <w:lang w:eastAsia="ru-RU"/>
        </w:rPr>
        <w:t xml:space="preserve">деятельности Платформы, принимая во внимание ее коммуникационную направленность, мы качественно отработали формат </w:t>
      </w:r>
      <w:r w:rsidRPr="00CE2BFD">
        <w:rPr>
          <w:rFonts w:ascii="Times New Roman" w:eastAsia="Times New Roman" w:hAnsi="Times New Roman"/>
          <w:i/>
          <w:sz w:val="23"/>
          <w:szCs w:val="23"/>
          <w:lang w:eastAsia="ru-RU"/>
        </w:rPr>
        <w:t>очных экспертно-аналитических мероприятий</w:t>
      </w:r>
      <w:r w:rsidRPr="00CE2BFD">
        <w:rPr>
          <w:rFonts w:ascii="Times New Roman" w:eastAsia="Times New Roman" w:hAnsi="Times New Roman"/>
          <w:sz w:val="23"/>
          <w:szCs w:val="23"/>
          <w:lang w:eastAsia="ru-RU"/>
        </w:rPr>
        <w:t>, на которых авторы (заявители) и/или исполнители представляют свои работы (проекты), а приглашаемые эксперты, с учетом их специализации, имеют возможность в непосредственном диалоге обсудить и детализировать свое представление о научно-техническом уровне данных разработок и возможностях (перспективах) их коммерциализации (вывода на рынок).</w:t>
      </w:r>
    </w:p>
    <w:p w:rsidR="00651706" w:rsidRPr="00EB3121" w:rsidRDefault="00651706" w:rsidP="00651706">
      <w:pPr>
        <w:spacing w:after="120" w:line="264" w:lineRule="auto"/>
        <w:ind w:firstLine="709"/>
        <w:jc w:val="both"/>
        <w:rPr>
          <w:rFonts w:ascii="Times New Roman" w:eastAsia="Times New Roman" w:hAnsi="Times New Roman"/>
          <w:sz w:val="23"/>
          <w:szCs w:val="23"/>
          <w:lang w:eastAsia="ru-RU"/>
        </w:rPr>
      </w:pPr>
      <w:r w:rsidRPr="00CE2BFD">
        <w:rPr>
          <w:rFonts w:ascii="Times New Roman" w:eastAsia="Times New Roman" w:hAnsi="Times New Roman"/>
          <w:sz w:val="23"/>
          <w:szCs w:val="23"/>
          <w:lang w:eastAsia="ru-RU"/>
        </w:rPr>
        <w:t xml:space="preserve">Также, нами был наработан определенный опыт в части организации и проведения </w:t>
      </w:r>
      <w:r w:rsidRPr="001A750F">
        <w:rPr>
          <w:rFonts w:ascii="Times New Roman" w:eastAsia="Times New Roman" w:hAnsi="Times New Roman"/>
          <w:i/>
          <w:sz w:val="23"/>
          <w:szCs w:val="23"/>
          <w:lang w:eastAsia="ru-RU"/>
        </w:rPr>
        <w:t>заочного (детализированного) рассмотрения представляемых на экспертизу материалов</w:t>
      </w:r>
      <w:r w:rsidRPr="00CE2BFD">
        <w:rPr>
          <w:rFonts w:ascii="Times New Roman" w:eastAsia="Times New Roman" w:hAnsi="Times New Roman"/>
          <w:sz w:val="23"/>
          <w:szCs w:val="23"/>
          <w:lang w:eastAsia="ru-RU"/>
        </w:rPr>
        <w:t xml:space="preserve"> – это касается как заявок (предложений) на участие в конкурсах Министерства образования и науки Российской Федерации и других </w:t>
      </w:r>
      <w:r w:rsidR="006846B2">
        <w:rPr>
          <w:rFonts w:ascii="Times New Roman" w:eastAsia="Times New Roman" w:hAnsi="Times New Roman"/>
          <w:sz w:val="23"/>
          <w:szCs w:val="23"/>
          <w:lang w:eastAsia="ru-RU"/>
        </w:rPr>
        <w:t>органов (</w:t>
      </w:r>
      <w:r w:rsidRPr="00CE2BFD">
        <w:rPr>
          <w:rFonts w:ascii="Times New Roman" w:eastAsia="Times New Roman" w:hAnsi="Times New Roman"/>
          <w:sz w:val="23"/>
          <w:szCs w:val="23"/>
          <w:lang w:eastAsia="ru-RU"/>
        </w:rPr>
        <w:t>организаций)</w:t>
      </w:r>
      <w:r w:rsidR="001B4F2C">
        <w:rPr>
          <w:rFonts w:ascii="Times New Roman" w:eastAsia="Times New Roman" w:hAnsi="Times New Roman"/>
          <w:sz w:val="23"/>
          <w:szCs w:val="23"/>
          <w:lang w:eastAsia="ru-RU"/>
        </w:rPr>
        <w:t xml:space="preserve">, осуществляющих </w:t>
      </w:r>
      <w:r w:rsidRPr="00CE2BFD">
        <w:rPr>
          <w:rFonts w:ascii="Times New Roman" w:eastAsia="Times New Roman" w:hAnsi="Times New Roman"/>
          <w:sz w:val="23"/>
          <w:szCs w:val="23"/>
          <w:lang w:eastAsia="ru-RU"/>
        </w:rPr>
        <w:t>поддержк</w:t>
      </w:r>
      <w:r w:rsidR="001B4F2C">
        <w:rPr>
          <w:rFonts w:ascii="Times New Roman" w:eastAsia="Times New Roman" w:hAnsi="Times New Roman"/>
          <w:sz w:val="23"/>
          <w:szCs w:val="23"/>
          <w:lang w:eastAsia="ru-RU"/>
        </w:rPr>
        <w:t>у</w:t>
      </w:r>
      <w:r w:rsidRPr="00CE2BFD">
        <w:rPr>
          <w:rFonts w:ascii="Times New Roman" w:eastAsia="Times New Roman" w:hAnsi="Times New Roman"/>
          <w:sz w:val="23"/>
          <w:szCs w:val="23"/>
          <w:lang w:eastAsia="ru-RU"/>
        </w:rPr>
        <w:t xml:space="preserve"> научно-технической и инновационной деятельности, так и отчетных материалов по результатам выполнения работ (проектов)</w:t>
      </w:r>
      <w:r w:rsidR="001B4F2C">
        <w:rPr>
          <w:rFonts w:ascii="Times New Roman" w:eastAsia="Times New Roman" w:hAnsi="Times New Roman"/>
          <w:sz w:val="23"/>
          <w:szCs w:val="23"/>
          <w:lang w:eastAsia="ru-RU"/>
        </w:rPr>
        <w:t xml:space="preserve">, реализуемых </w:t>
      </w:r>
      <w:r w:rsidR="006846B2">
        <w:rPr>
          <w:rFonts w:ascii="Times New Roman" w:eastAsia="Times New Roman" w:hAnsi="Times New Roman"/>
          <w:sz w:val="23"/>
          <w:szCs w:val="23"/>
          <w:lang w:eastAsia="ru-RU"/>
        </w:rPr>
        <w:t>с участием</w:t>
      </w:r>
      <w:r w:rsidR="001B4F2C">
        <w:rPr>
          <w:rFonts w:ascii="Times New Roman" w:eastAsia="Times New Roman" w:hAnsi="Times New Roman"/>
          <w:sz w:val="23"/>
          <w:szCs w:val="23"/>
          <w:lang w:eastAsia="ru-RU"/>
        </w:rPr>
        <w:t xml:space="preserve"> </w:t>
      </w:r>
      <w:r w:rsidR="006846B2">
        <w:rPr>
          <w:rFonts w:ascii="Times New Roman" w:eastAsia="Times New Roman" w:hAnsi="Times New Roman"/>
          <w:sz w:val="23"/>
          <w:szCs w:val="23"/>
          <w:lang w:eastAsia="ru-RU"/>
        </w:rPr>
        <w:t>ТП</w:t>
      </w:r>
      <w:r w:rsidRPr="00CE2BFD">
        <w:rPr>
          <w:rFonts w:ascii="Times New Roman" w:eastAsia="Times New Roman" w:hAnsi="Times New Roman"/>
          <w:sz w:val="23"/>
          <w:szCs w:val="23"/>
          <w:lang w:eastAsia="ru-RU"/>
        </w:rPr>
        <w:t>.</w:t>
      </w:r>
    </w:p>
    <w:p w:rsidR="00B623D1" w:rsidRDefault="00B623D1" w:rsidP="00B623D1">
      <w:pPr>
        <w:spacing w:after="120" w:line="264" w:lineRule="auto"/>
        <w:ind w:firstLine="709"/>
        <w:jc w:val="both"/>
        <w:rPr>
          <w:rFonts w:ascii="Times New Roman" w:eastAsia="Times New Roman" w:hAnsi="Times New Roman"/>
          <w:sz w:val="23"/>
          <w:szCs w:val="23"/>
          <w:lang w:eastAsia="ru-RU"/>
        </w:rPr>
      </w:pPr>
      <w:r w:rsidRPr="00B623D1">
        <w:rPr>
          <w:rFonts w:ascii="Times New Roman" w:eastAsia="Times New Roman" w:hAnsi="Times New Roman"/>
          <w:sz w:val="23"/>
          <w:szCs w:val="23"/>
          <w:lang w:eastAsia="ru-RU"/>
        </w:rPr>
        <w:t>Подводя предварительные итоги деятельности экспертных и рабочих (проектных) органов Платформы, можно констатировать, что к настоящему времени сформирована обширная и высокопрофессиональная база экспертов, охватывающая большинство научно-технических направлений Стратегической программы исследований и разработок Технологической платформы, большинство из которых принимает активное участие в работе Ассоциации; также действуют одна официально утвержденная и две инициативных рабочих группы по ключевым направлениям деятельности ТП.</w:t>
      </w:r>
    </w:p>
    <w:p w:rsidR="00B623D1" w:rsidRPr="00B623D1" w:rsidRDefault="00B623D1" w:rsidP="00B623D1">
      <w:pPr>
        <w:spacing w:after="120" w:line="264" w:lineRule="auto"/>
        <w:ind w:firstLine="709"/>
        <w:jc w:val="both"/>
        <w:rPr>
          <w:rFonts w:ascii="Times New Roman" w:eastAsia="Times New Roman" w:hAnsi="Times New Roman"/>
          <w:sz w:val="23"/>
          <w:szCs w:val="23"/>
          <w:lang w:eastAsia="ru-RU"/>
        </w:rPr>
      </w:pPr>
      <w:r w:rsidRPr="00B623D1">
        <w:rPr>
          <w:rFonts w:ascii="Times New Roman" w:eastAsia="Times New Roman" w:hAnsi="Times New Roman"/>
          <w:sz w:val="23"/>
          <w:szCs w:val="23"/>
          <w:lang w:eastAsia="ru-RU"/>
        </w:rPr>
        <w:t xml:space="preserve">Одним из важнейших направлений деятельности Технологической платформы является проведение </w:t>
      </w:r>
      <w:r w:rsidRPr="00B623D1">
        <w:rPr>
          <w:rFonts w:ascii="Times New Roman" w:eastAsia="Times New Roman" w:hAnsi="Times New Roman"/>
          <w:i/>
          <w:sz w:val="23"/>
          <w:szCs w:val="23"/>
          <w:lang w:eastAsia="ru-RU"/>
        </w:rPr>
        <w:t>экспертизы научно-технических и инновационных проектов</w:t>
      </w:r>
      <w:r w:rsidRPr="00B623D1">
        <w:rPr>
          <w:rFonts w:ascii="Times New Roman" w:eastAsia="Times New Roman" w:hAnsi="Times New Roman"/>
          <w:sz w:val="23"/>
          <w:szCs w:val="23"/>
          <w:lang w:eastAsia="ru-RU"/>
        </w:rPr>
        <w:t xml:space="preserve"> – поэтому мы уделяем особое внимание организации данного процесса, в т.ч. взаимодействию с экспертами; привлечению их к рассмотрению важнейших документов развития отрасли; формированию и оценке проектов, реализуемых и (или) инициируемых с участием ТП. При выполнении Ассоциацией договорных научно-исследовательских и аналитических работ, в первую очередь, привлекаются официальные эксперты Технологической платформы и члены соответствующих рабочих групп.</w:t>
      </w:r>
    </w:p>
    <w:p w:rsidR="00B623D1" w:rsidRPr="00B623D1" w:rsidRDefault="00B623D1" w:rsidP="00B623D1">
      <w:pPr>
        <w:spacing w:after="120" w:line="264" w:lineRule="auto"/>
        <w:ind w:firstLine="709"/>
        <w:jc w:val="both"/>
        <w:rPr>
          <w:rFonts w:ascii="Times New Roman" w:eastAsia="Times New Roman" w:hAnsi="Times New Roman"/>
          <w:sz w:val="23"/>
          <w:szCs w:val="23"/>
          <w:lang w:eastAsia="ru-RU"/>
        </w:rPr>
      </w:pPr>
      <w:r w:rsidRPr="00B623D1">
        <w:rPr>
          <w:rFonts w:ascii="Times New Roman" w:eastAsia="Times New Roman" w:hAnsi="Times New Roman"/>
          <w:sz w:val="23"/>
          <w:szCs w:val="23"/>
          <w:lang w:eastAsia="ru-RU"/>
        </w:rPr>
        <w:t xml:space="preserve">То же самое касается организации деятельности и обеспечения функционирования рабочих (проектных) органов Технологической платформы. </w:t>
      </w:r>
      <w:r w:rsidR="00A70EEB">
        <w:rPr>
          <w:rFonts w:ascii="Times New Roman" w:eastAsia="Times New Roman" w:hAnsi="Times New Roman"/>
          <w:sz w:val="23"/>
          <w:szCs w:val="23"/>
          <w:lang w:eastAsia="ru-RU"/>
        </w:rPr>
        <w:t>Члены д</w:t>
      </w:r>
      <w:r w:rsidRPr="00B623D1">
        <w:rPr>
          <w:rFonts w:ascii="Times New Roman" w:eastAsia="Times New Roman" w:hAnsi="Times New Roman"/>
          <w:sz w:val="23"/>
          <w:szCs w:val="23"/>
          <w:lang w:eastAsia="ru-RU"/>
        </w:rPr>
        <w:t>ействующи</w:t>
      </w:r>
      <w:r w:rsidR="00A70EEB">
        <w:rPr>
          <w:rFonts w:ascii="Times New Roman" w:eastAsia="Times New Roman" w:hAnsi="Times New Roman"/>
          <w:sz w:val="23"/>
          <w:szCs w:val="23"/>
          <w:lang w:eastAsia="ru-RU"/>
        </w:rPr>
        <w:t>х</w:t>
      </w:r>
      <w:r w:rsidRPr="00B623D1">
        <w:rPr>
          <w:rFonts w:ascii="Times New Roman" w:eastAsia="Times New Roman" w:hAnsi="Times New Roman"/>
          <w:sz w:val="23"/>
          <w:szCs w:val="23"/>
          <w:lang w:eastAsia="ru-RU"/>
        </w:rPr>
        <w:t xml:space="preserve"> в составе ТП рабочи</w:t>
      </w:r>
      <w:r w:rsidR="00A70EEB">
        <w:rPr>
          <w:rFonts w:ascii="Times New Roman" w:eastAsia="Times New Roman" w:hAnsi="Times New Roman"/>
          <w:sz w:val="23"/>
          <w:szCs w:val="23"/>
          <w:lang w:eastAsia="ru-RU"/>
        </w:rPr>
        <w:t>х</w:t>
      </w:r>
      <w:r w:rsidRPr="00B623D1">
        <w:rPr>
          <w:rFonts w:ascii="Times New Roman" w:eastAsia="Times New Roman" w:hAnsi="Times New Roman"/>
          <w:sz w:val="23"/>
          <w:szCs w:val="23"/>
          <w:lang w:eastAsia="ru-RU"/>
        </w:rPr>
        <w:t xml:space="preserve"> групп по направлениям «Малая и региональная авиация» и «Развитие авиационного двигателестроения для малой и </w:t>
      </w:r>
      <w:r w:rsidRPr="00CB7244">
        <w:rPr>
          <w:rFonts w:ascii="Times New Roman" w:eastAsia="Times New Roman" w:hAnsi="Times New Roman"/>
          <w:sz w:val="23"/>
          <w:szCs w:val="23"/>
          <w:lang w:eastAsia="ru-RU"/>
        </w:rPr>
        <w:t>региональной авиации» в 20</w:t>
      </w:r>
      <w:r w:rsidR="00CB7244" w:rsidRPr="00CB7244">
        <w:rPr>
          <w:rFonts w:ascii="Times New Roman" w:eastAsia="Times New Roman" w:hAnsi="Times New Roman"/>
          <w:sz w:val="23"/>
          <w:szCs w:val="23"/>
          <w:lang w:eastAsia="ru-RU"/>
        </w:rPr>
        <w:t>20</w:t>
      </w:r>
      <w:r w:rsidRPr="00CB7244">
        <w:rPr>
          <w:rFonts w:ascii="Times New Roman" w:eastAsia="Times New Roman" w:hAnsi="Times New Roman"/>
          <w:sz w:val="23"/>
          <w:szCs w:val="23"/>
          <w:lang w:eastAsia="ru-RU"/>
        </w:rPr>
        <w:t xml:space="preserve"> году </w:t>
      </w:r>
      <w:r w:rsidR="00CB7244" w:rsidRPr="00CB7244">
        <w:rPr>
          <w:rFonts w:ascii="Times New Roman" w:eastAsia="Times New Roman" w:hAnsi="Times New Roman"/>
          <w:sz w:val="23"/>
          <w:szCs w:val="23"/>
          <w:lang w:eastAsia="ru-RU"/>
        </w:rPr>
        <w:t xml:space="preserve">приняли активное участие в </w:t>
      </w:r>
      <w:r w:rsidRPr="00CB7244">
        <w:rPr>
          <w:rFonts w:ascii="Times New Roman" w:eastAsia="Times New Roman" w:hAnsi="Times New Roman"/>
          <w:sz w:val="23"/>
          <w:szCs w:val="23"/>
          <w:lang w:eastAsia="ru-RU"/>
        </w:rPr>
        <w:t>выполн</w:t>
      </w:r>
      <w:r w:rsidR="00CB7244" w:rsidRPr="00CB7244">
        <w:rPr>
          <w:rFonts w:ascii="Times New Roman" w:eastAsia="Times New Roman" w:hAnsi="Times New Roman"/>
          <w:sz w:val="23"/>
          <w:szCs w:val="23"/>
          <w:lang w:eastAsia="ru-RU"/>
        </w:rPr>
        <w:t>ении НИР</w:t>
      </w:r>
      <w:r w:rsidR="00A70EEB">
        <w:rPr>
          <w:rFonts w:ascii="Times New Roman" w:eastAsia="Times New Roman" w:hAnsi="Times New Roman"/>
          <w:sz w:val="23"/>
          <w:szCs w:val="23"/>
          <w:lang w:eastAsia="ru-RU"/>
        </w:rPr>
        <w:t xml:space="preserve"> </w:t>
      </w:r>
      <w:r w:rsidR="00CB7244" w:rsidRPr="00CB7244">
        <w:rPr>
          <w:rFonts w:ascii="Times New Roman" w:eastAsia="Times New Roman" w:hAnsi="Times New Roman"/>
          <w:sz w:val="23"/>
          <w:szCs w:val="23"/>
          <w:lang w:eastAsia="ru-RU"/>
        </w:rPr>
        <w:t>«Исследования в обеспечение формирования типоразмерного ряда перспективных двигателей для легких самолетов, вертолетов и БЛА гражданского назначения» (шифр</w:t>
      </w:r>
      <w:r w:rsidR="00A70EEB">
        <w:rPr>
          <w:rFonts w:ascii="Times New Roman" w:eastAsia="Times New Roman" w:hAnsi="Times New Roman"/>
          <w:sz w:val="23"/>
          <w:szCs w:val="23"/>
          <w:lang w:eastAsia="ru-RU"/>
        </w:rPr>
        <w:t xml:space="preserve"> </w:t>
      </w:r>
      <w:r w:rsidR="00CB7244" w:rsidRPr="00CB7244">
        <w:rPr>
          <w:rFonts w:ascii="Times New Roman" w:eastAsia="Times New Roman" w:hAnsi="Times New Roman"/>
          <w:sz w:val="23"/>
          <w:szCs w:val="23"/>
          <w:lang w:eastAsia="ru-RU"/>
        </w:rPr>
        <w:t>«Демонстраторы МГТД и АПД-ТРР»)</w:t>
      </w:r>
      <w:r w:rsidR="00CB7244" w:rsidRPr="00CB7244">
        <w:rPr>
          <w:rStyle w:val="af6"/>
          <w:rFonts w:ascii="Times New Roman" w:eastAsia="Times New Roman" w:hAnsi="Times New Roman"/>
          <w:sz w:val="23"/>
          <w:szCs w:val="23"/>
          <w:lang w:eastAsia="ru-RU"/>
        </w:rPr>
        <w:footnoteReference w:id="27"/>
      </w:r>
      <w:r w:rsidRPr="00CB7244">
        <w:rPr>
          <w:rFonts w:ascii="Times New Roman" w:eastAsia="Times New Roman" w:hAnsi="Times New Roman"/>
          <w:sz w:val="23"/>
          <w:szCs w:val="23"/>
          <w:lang w:eastAsia="ru-RU"/>
        </w:rPr>
        <w:t xml:space="preserve"> и внесли </w:t>
      </w:r>
      <w:r w:rsidR="00CB7244" w:rsidRPr="00CB7244">
        <w:rPr>
          <w:rFonts w:ascii="Times New Roman" w:eastAsia="Times New Roman" w:hAnsi="Times New Roman"/>
          <w:sz w:val="23"/>
          <w:szCs w:val="23"/>
          <w:lang w:eastAsia="ru-RU"/>
        </w:rPr>
        <w:t xml:space="preserve">существенный </w:t>
      </w:r>
      <w:r w:rsidRPr="00CB7244">
        <w:rPr>
          <w:rFonts w:ascii="Times New Roman" w:eastAsia="Times New Roman" w:hAnsi="Times New Roman"/>
          <w:sz w:val="23"/>
          <w:szCs w:val="23"/>
          <w:lang w:eastAsia="ru-RU"/>
        </w:rPr>
        <w:t>вклад в развитие данных направлений.</w:t>
      </w:r>
    </w:p>
    <w:p w:rsidR="002918DB" w:rsidRPr="00A71BF4" w:rsidRDefault="002918DB" w:rsidP="004778F0">
      <w:pPr>
        <w:spacing w:after="120" w:line="264" w:lineRule="auto"/>
        <w:ind w:left="708"/>
        <w:jc w:val="both"/>
        <w:rPr>
          <w:rFonts w:ascii="Times New Roman" w:eastAsia="Times New Roman" w:hAnsi="Times New Roman"/>
          <w:sz w:val="21"/>
          <w:szCs w:val="21"/>
          <w:lang w:eastAsia="ru-RU"/>
        </w:rPr>
      </w:pPr>
      <w:r w:rsidRPr="00A71BF4">
        <w:rPr>
          <w:rFonts w:ascii="Times New Roman" w:eastAsia="Times New Roman" w:hAnsi="Times New Roman"/>
          <w:sz w:val="21"/>
          <w:szCs w:val="21"/>
          <w:lang w:eastAsia="ru-RU"/>
        </w:rPr>
        <w:t>Всего за период 2012-20</w:t>
      </w:r>
      <w:r w:rsidR="00465748">
        <w:rPr>
          <w:rFonts w:ascii="Times New Roman" w:eastAsia="Times New Roman" w:hAnsi="Times New Roman"/>
          <w:sz w:val="21"/>
          <w:szCs w:val="21"/>
          <w:lang w:eastAsia="ru-RU"/>
        </w:rPr>
        <w:t>20</w:t>
      </w:r>
      <w:r w:rsidRPr="00A71BF4">
        <w:rPr>
          <w:rFonts w:ascii="Times New Roman" w:eastAsia="Times New Roman" w:hAnsi="Times New Roman"/>
          <w:sz w:val="21"/>
          <w:szCs w:val="21"/>
          <w:lang w:eastAsia="ru-RU"/>
        </w:rPr>
        <w:t xml:space="preserve"> гг. </w:t>
      </w:r>
      <w:r w:rsidR="00A70EEB" w:rsidRPr="00A70EEB">
        <w:rPr>
          <w:rFonts w:ascii="Times New Roman" w:eastAsia="Times New Roman" w:hAnsi="Times New Roman"/>
          <w:sz w:val="21"/>
          <w:szCs w:val="21"/>
          <w:lang w:eastAsia="ru-RU"/>
        </w:rPr>
        <w:t xml:space="preserve">в рамках </w:t>
      </w:r>
      <w:r w:rsidR="00A70EEB">
        <w:rPr>
          <w:rFonts w:ascii="Times New Roman" w:eastAsia="Times New Roman" w:hAnsi="Times New Roman"/>
          <w:sz w:val="21"/>
          <w:szCs w:val="21"/>
          <w:lang w:eastAsia="ru-RU"/>
        </w:rPr>
        <w:t>деятельности ТП экспертами П</w:t>
      </w:r>
      <w:r w:rsidR="00A70EEB" w:rsidRPr="00A70EEB">
        <w:rPr>
          <w:rFonts w:ascii="Times New Roman" w:eastAsia="Times New Roman" w:hAnsi="Times New Roman"/>
          <w:sz w:val="21"/>
          <w:szCs w:val="21"/>
          <w:lang w:eastAsia="ru-RU"/>
        </w:rPr>
        <w:t>латформы</w:t>
      </w:r>
      <w:r w:rsidRPr="00A71BF4">
        <w:rPr>
          <w:rFonts w:ascii="Times New Roman" w:eastAsia="Times New Roman" w:hAnsi="Times New Roman"/>
          <w:sz w:val="21"/>
          <w:szCs w:val="21"/>
          <w:lang w:eastAsia="ru-RU"/>
        </w:rPr>
        <w:t>:</w:t>
      </w:r>
    </w:p>
    <w:p w:rsidR="002918DB" w:rsidRPr="00843D4A" w:rsidRDefault="002918DB" w:rsidP="004778F0">
      <w:pPr>
        <w:numPr>
          <w:ilvl w:val="0"/>
          <w:numId w:val="110"/>
        </w:numPr>
        <w:spacing w:after="120" w:line="264" w:lineRule="auto"/>
        <w:ind w:left="1134" w:hanging="425"/>
        <w:jc w:val="both"/>
        <w:textAlignment w:val="baseline"/>
        <w:rPr>
          <w:rFonts w:ascii="Times New Roman" w:eastAsia="Times New Roman" w:hAnsi="Times New Roman"/>
          <w:sz w:val="21"/>
          <w:szCs w:val="21"/>
          <w:lang w:eastAsia="ru-RU"/>
        </w:rPr>
      </w:pPr>
      <w:r w:rsidRPr="00843D4A">
        <w:rPr>
          <w:rFonts w:ascii="Times New Roman" w:eastAsia="Times New Roman" w:hAnsi="Times New Roman"/>
          <w:sz w:val="21"/>
          <w:szCs w:val="21"/>
          <w:lang w:eastAsia="ru-RU"/>
        </w:rPr>
        <w:t>было рассмотрено 3</w:t>
      </w:r>
      <w:r w:rsidR="00465748" w:rsidRPr="00843D4A">
        <w:rPr>
          <w:rFonts w:ascii="Times New Roman" w:eastAsia="Times New Roman" w:hAnsi="Times New Roman"/>
          <w:sz w:val="21"/>
          <w:szCs w:val="21"/>
          <w:lang w:eastAsia="ru-RU"/>
        </w:rPr>
        <w:t>95</w:t>
      </w:r>
      <w:r w:rsidRPr="00843D4A">
        <w:rPr>
          <w:rFonts w:ascii="Times New Roman" w:eastAsia="Times New Roman" w:hAnsi="Times New Roman"/>
          <w:sz w:val="21"/>
          <w:szCs w:val="21"/>
          <w:lang w:eastAsia="ru-RU"/>
        </w:rPr>
        <w:t xml:space="preserve"> заявок по тематикам (проектам) прикладных исследований и разработок;</w:t>
      </w:r>
    </w:p>
    <w:p w:rsidR="002918DB" w:rsidRPr="00843D4A" w:rsidRDefault="002918DB" w:rsidP="004778F0">
      <w:pPr>
        <w:numPr>
          <w:ilvl w:val="0"/>
          <w:numId w:val="110"/>
        </w:numPr>
        <w:spacing w:after="120" w:line="264" w:lineRule="auto"/>
        <w:ind w:left="1134" w:hanging="425"/>
        <w:jc w:val="both"/>
        <w:textAlignment w:val="baseline"/>
        <w:rPr>
          <w:rFonts w:ascii="Times New Roman" w:eastAsia="Times New Roman" w:hAnsi="Times New Roman"/>
          <w:sz w:val="21"/>
          <w:szCs w:val="21"/>
          <w:lang w:eastAsia="ru-RU"/>
        </w:rPr>
      </w:pPr>
      <w:r w:rsidRPr="00843D4A">
        <w:rPr>
          <w:rFonts w:ascii="Times New Roman" w:eastAsia="Times New Roman" w:hAnsi="Times New Roman"/>
          <w:sz w:val="21"/>
          <w:szCs w:val="21"/>
          <w:lang w:eastAsia="ru-RU"/>
        </w:rPr>
        <w:t xml:space="preserve">подготовлено </w:t>
      </w:r>
      <w:r w:rsidR="00843D4A" w:rsidRPr="00843D4A">
        <w:rPr>
          <w:rFonts w:ascii="Times New Roman" w:eastAsia="Times New Roman" w:hAnsi="Times New Roman"/>
          <w:sz w:val="21"/>
          <w:szCs w:val="21"/>
          <w:lang w:eastAsia="ru-RU"/>
        </w:rPr>
        <w:t>209</w:t>
      </w:r>
      <w:r w:rsidRPr="00843D4A">
        <w:rPr>
          <w:rFonts w:ascii="Times New Roman" w:eastAsia="Times New Roman" w:hAnsi="Times New Roman"/>
          <w:sz w:val="21"/>
          <w:szCs w:val="21"/>
          <w:lang w:eastAsia="ru-RU"/>
        </w:rPr>
        <w:t xml:space="preserve"> экспертных заключени</w:t>
      </w:r>
      <w:r w:rsidR="00843D4A" w:rsidRPr="00843D4A">
        <w:rPr>
          <w:rFonts w:ascii="Times New Roman" w:eastAsia="Times New Roman" w:hAnsi="Times New Roman"/>
          <w:sz w:val="21"/>
          <w:szCs w:val="21"/>
          <w:lang w:eastAsia="ru-RU"/>
        </w:rPr>
        <w:t>й</w:t>
      </w:r>
      <w:r w:rsidRPr="00843D4A">
        <w:rPr>
          <w:rFonts w:ascii="Times New Roman" w:eastAsia="Times New Roman" w:hAnsi="Times New Roman"/>
          <w:sz w:val="21"/>
          <w:szCs w:val="21"/>
          <w:lang w:eastAsia="ru-RU"/>
        </w:rPr>
        <w:t xml:space="preserve"> по результатам рассмотрения (оценки) предложенных заявок (тематик, проектов);</w:t>
      </w:r>
    </w:p>
    <w:p w:rsidR="002918DB" w:rsidRPr="00843D4A" w:rsidRDefault="002918DB" w:rsidP="004778F0">
      <w:pPr>
        <w:numPr>
          <w:ilvl w:val="0"/>
          <w:numId w:val="110"/>
        </w:numPr>
        <w:spacing w:after="120" w:line="264" w:lineRule="auto"/>
        <w:ind w:left="1134" w:hanging="425"/>
        <w:jc w:val="both"/>
        <w:textAlignment w:val="baseline"/>
        <w:rPr>
          <w:rFonts w:ascii="Times New Roman" w:eastAsia="Times New Roman" w:hAnsi="Times New Roman"/>
          <w:sz w:val="21"/>
          <w:szCs w:val="21"/>
          <w:lang w:eastAsia="ru-RU"/>
        </w:rPr>
      </w:pPr>
      <w:r w:rsidRPr="00843D4A">
        <w:rPr>
          <w:rFonts w:ascii="Times New Roman" w:eastAsia="Times New Roman" w:hAnsi="Times New Roman"/>
          <w:sz w:val="21"/>
          <w:szCs w:val="21"/>
          <w:lang w:eastAsia="ru-RU"/>
        </w:rPr>
        <w:t xml:space="preserve">подготовлено 69 экспертных заключений по результатам рассмотрения (оценки) результатов выполнения проектов (работ), реализуемых в рамках </w:t>
      </w:r>
      <w:r w:rsidR="00D556EF" w:rsidRPr="00843D4A">
        <w:rPr>
          <w:rFonts w:ascii="Times New Roman" w:eastAsia="Times New Roman" w:hAnsi="Times New Roman"/>
          <w:sz w:val="21"/>
          <w:szCs w:val="21"/>
          <w:lang w:eastAsia="ru-RU"/>
        </w:rPr>
        <w:t>ФЦП «Исследования и разработки по приоритетным направлениям развития научно-технологического комплекса России на 2014–202</w:t>
      </w:r>
      <w:r w:rsidR="002A0713">
        <w:rPr>
          <w:rFonts w:ascii="Times New Roman" w:eastAsia="Times New Roman" w:hAnsi="Times New Roman"/>
          <w:sz w:val="21"/>
          <w:szCs w:val="21"/>
          <w:lang w:eastAsia="ru-RU"/>
        </w:rPr>
        <w:t>1</w:t>
      </w:r>
      <w:r w:rsidR="00D556EF" w:rsidRPr="00843D4A">
        <w:rPr>
          <w:rFonts w:ascii="Times New Roman" w:eastAsia="Times New Roman" w:hAnsi="Times New Roman"/>
          <w:sz w:val="21"/>
          <w:szCs w:val="21"/>
          <w:lang w:eastAsia="ru-RU"/>
        </w:rPr>
        <w:t xml:space="preserve"> годы»</w:t>
      </w:r>
      <w:r w:rsidR="00C0209B">
        <w:rPr>
          <w:rFonts w:ascii="Times New Roman" w:eastAsia="Times New Roman" w:hAnsi="Times New Roman"/>
          <w:sz w:val="21"/>
          <w:szCs w:val="21"/>
          <w:lang w:eastAsia="ru-RU"/>
        </w:rPr>
        <w:t xml:space="preserve"> на основе предложений </w:t>
      </w:r>
      <w:r w:rsidR="00C0209B" w:rsidRPr="00C0209B">
        <w:rPr>
          <w:rFonts w:ascii="Times New Roman" w:eastAsia="Times New Roman" w:hAnsi="Times New Roman"/>
          <w:sz w:val="21"/>
          <w:szCs w:val="21"/>
          <w:lang w:eastAsia="ru-RU"/>
        </w:rPr>
        <w:t>Технологическ</w:t>
      </w:r>
      <w:r w:rsidR="00C0209B">
        <w:rPr>
          <w:rFonts w:ascii="Times New Roman" w:eastAsia="Times New Roman" w:hAnsi="Times New Roman"/>
          <w:sz w:val="21"/>
          <w:szCs w:val="21"/>
          <w:lang w:eastAsia="ru-RU"/>
        </w:rPr>
        <w:t>ой</w:t>
      </w:r>
      <w:r w:rsidR="00C0209B" w:rsidRPr="00C0209B">
        <w:rPr>
          <w:rFonts w:ascii="Times New Roman" w:eastAsia="Times New Roman" w:hAnsi="Times New Roman"/>
          <w:sz w:val="21"/>
          <w:szCs w:val="21"/>
          <w:lang w:eastAsia="ru-RU"/>
        </w:rPr>
        <w:t xml:space="preserve"> платформ</w:t>
      </w:r>
      <w:r w:rsidR="00C0209B">
        <w:rPr>
          <w:rFonts w:ascii="Times New Roman" w:eastAsia="Times New Roman" w:hAnsi="Times New Roman"/>
          <w:sz w:val="21"/>
          <w:szCs w:val="21"/>
          <w:lang w:eastAsia="ru-RU"/>
        </w:rPr>
        <w:t>ы</w:t>
      </w:r>
      <w:r w:rsidR="00D556EF" w:rsidRPr="00843D4A">
        <w:rPr>
          <w:rFonts w:ascii="Times New Roman" w:eastAsia="Times New Roman" w:hAnsi="Times New Roman"/>
          <w:sz w:val="21"/>
          <w:szCs w:val="21"/>
          <w:lang w:eastAsia="ru-RU"/>
        </w:rPr>
        <w:t>;</w:t>
      </w:r>
    </w:p>
    <w:p w:rsidR="002918DB" w:rsidRPr="00843D4A" w:rsidRDefault="00D556EF" w:rsidP="004778F0">
      <w:pPr>
        <w:pStyle w:val="af0"/>
        <w:numPr>
          <w:ilvl w:val="0"/>
          <w:numId w:val="110"/>
        </w:numPr>
        <w:spacing w:after="120" w:line="264" w:lineRule="auto"/>
        <w:ind w:left="1134" w:hanging="425"/>
        <w:contextualSpacing w:val="0"/>
        <w:jc w:val="both"/>
        <w:rPr>
          <w:rFonts w:ascii="Times New Roman" w:eastAsia="Times New Roman" w:hAnsi="Times New Roman"/>
          <w:sz w:val="21"/>
          <w:szCs w:val="21"/>
          <w:lang w:eastAsia="ru-RU"/>
        </w:rPr>
      </w:pPr>
      <w:r w:rsidRPr="00843D4A">
        <w:rPr>
          <w:rFonts w:ascii="Times New Roman" w:eastAsia="Times New Roman" w:hAnsi="Times New Roman"/>
          <w:sz w:val="21"/>
          <w:szCs w:val="21"/>
          <w:lang w:eastAsia="ru-RU"/>
        </w:rPr>
        <w:t>в рамках реализации ФЦП «Исследования и разработки по приоритетным направлениям развития научно-технологического комплекса России на 2014–202</w:t>
      </w:r>
      <w:r w:rsidR="00663A05">
        <w:rPr>
          <w:rFonts w:ascii="Times New Roman" w:eastAsia="Times New Roman" w:hAnsi="Times New Roman"/>
          <w:sz w:val="21"/>
          <w:szCs w:val="21"/>
          <w:lang w:eastAsia="ru-RU"/>
        </w:rPr>
        <w:t>1</w:t>
      </w:r>
      <w:r w:rsidRPr="00843D4A">
        <w:rPr>
          <w:rFonts w:ascii="Times New Roman" w:eastAsia="Times New Roman" w:hAnsi="Times New Roman"/>
          <w:sz w:val="21"/>
          <w:szCs w:val="21"/>
          <w:lang w:eastAsia="ru-RU"/>
        </w:rPr>
        <w:t xml:space="preserve"> годы» н</w:t>
      </w:r>
      <w:r w:rsidR="002918DB" w:rsidRPr="00843D4A">
        <w:rPr>
          <w:rFonts w:ascii="Times New Roman" w:eastAsia="Times New Roman" w:hAnsi="Times New Roman"/>
          <w:sz w:val="21"/>
          <w:szCs w:val="21"/>
          <w:lang w:eastAsia="ru-RU"/>
        </w:rPr>
        <w:t>а основе предложений Технологической платформы было объявлено 4 конкурсных лота (13</w:t>
      </w:r>
      <w:r w:rsidRPr="00843D4A">
        <w:rPr>
          <w:rFonts w:ascii="Times New Roman" w:eastAsia="Times New Roman" w:hAnsi="Times New Roman"/>
          <w:sz w:val="21"/>
          <w:szCs w:val="21"/>
          <w:lang w:eastAsia="ru-RU"/>
        </w:rPr>
        <w:t xml:space="preserve"> </w:t>
      </w:r>
      <w:r w:rsidR="002918DB" w:rsidRPr="00843D4A">
        <w:rPr>
          <w:rFonts w:ascii="Times New Roman" w:eastAsia="Times New Roman" w:hAnsi="Times New Roman"/>
          <w:sz w:val="21"/>
          <w:szCs w:val="21"/>
          <w:lang w:eastAsia="ru-RU"/>
        </w:rPr>
        <w:t>проектов - победителей) на общую сумму 411,7 млн. рублей (бюджетное финансирование; сроки выполнения работ – 2014-2016 гг.)</w:t>
      </w:r>
      <w:r w:rsidR="00A07DCB">
        <w:rPr>
          <w:rFonts w:ascii="Times New Roman" w:eastAsia="Times New Roman" w:hAnsi="Times New Roman"/>
          <w:sz w:val="21"/>
          <w:szCs w:val="21"/>
          <w:lang w:eastAsia="ru-RU"/>
        </w:rPr>
        <w:t>;</w:t>
      </w:r>
      <w:r w:rsidR="00C0209B">
        <w:rPr>
          <w:rFonts w:ascii="Times New Roman" w:eastAsia="Times New Roman" w:hAnsi="Times New Roman"/>
          <w:sz w:val="21"/>
          <w:szCs w:val="21"/>
          <w:lang w:eastAsia="ru-RU"/>
        </w:rPr>
        <w:t xml:space="preserve"> п</w:t>
      </w:r>
      <w:r w:rsidR="002918DB" w:rsidRPr="00843D4A">
        <w:rPr>
          <w:rFonts w:ascii="Times New Roman" w:eastAsia="Times New Roman" w:hAnsi="Times New Roman"/>
          <w:sz w:val="21"/>
          <w:szCs w:val="21"/>
          <w:lang w:eastAsia="ru-RU"/>
        </w:rPr>
        <w:t>обедителями конк</w:t>
      </w:r>
      <w:r w:rsidR="006846B2" w:rsidRPr="00843D4A">
        <w:rPr>
          <w:rFonts w:ascii="Times New Roman" w:eastAsia="Times New Roman" w:hAnsi="Times New Roman"/>
          <w:sz w:val="21"/>
          <w:szCs w:val="21"/>
          <w:lang w:eastAsia="ru-RU"/>
        </w:rPr>
        <w:t>урсов Минобрнауки России стали 30</w:t>
      </w:r>
      <w:r w:rsidR="002918DB" w:rsidRPr="00843D4A">
        <w:rPr>
          <w:rFonts w:ascii="Times New Roman" w:eastAsia="Times New Roman" w:hAnsi="Times New Roman"/>
          <w:sz w:val="21"/>
          <w:szCs w:val="21"/>
          <w:lang w:eastAsia="ru-RU"/>
        </w:rPr>
        <w:t> проектов, поддержанных Платформой, на общую сумму 2 </w:t>
      </w:r>
      <w:r w:rsidR="006846B2" w:rsidRPr="00843D4A">
        <w:rPr>
          <w:rFonts w:ascii="Times New Roman" w:eastAsia="Times New Roman" w:hAnsi="Times New Roman"/>
          <w:sz w:val="21"/>
          <w:szCs w:val="21"/>
          <w:lang w:eastAsia="ru-RU"/>
        </w:rPr>
        <w:t>745</w:t>
      </w:r>
      <w:r w:rsidR="002918DB" w:rsidRPr="00843D4A">
        <w:rPr>
          <w:rFonts w:ascii="Times New Roman" w:eastAsia="Times New Roman" w:hAnsi="Times New Roman"/>
          <w:sz w:val="21"/>
          <w:szCs w:val="21"/>
          <w:lang w:eastAsia="ru-RU"/>
        </w:rPr>
        <w:t>,</w:t>
      </w:r>
      <w:r w:rsidR="006846B2" w:rsidRPr="00843D4A">
        <w:rPr>
          <w:rFonts w:ascii="Times New Roman" w:eastAsia="Times New Roman" w:hAnsi="Times New Roman"/>
          <w:sz w:val="21"/>
          <w:szCs w:val="21"/>
          <w:lang w:eastAsia="ru-RU"/>
        </w:rPr>
        <w:t>9</w:t>
      </w:r>
      <w:r w:rsidR="002918DB" w:rsidRPr="00843D4A">
        <w:rPr>
          <w:rFonts w:ascii="Times New Roman" w:eastAsia="Times New Roman" w:hAnsi="Times New Roman"/>
          <w:sz w:val="21"/>
          <w:szCs w:val="21"/>
          <w:lang w:eastAsia="ru-RU"/>
        </w:rPr>
        <w:t xml:space="preserve"> млн. рублей</w:t>
      </w:r>
      <w:r w:rsidR="00A70EEB">
        <w:rPr>
          <w:rFonts w:ascii="Times New Roman" w:eastAsia="Times New Roman" w:hAnsi="Times New Roman"/>
          <w:sz w:val="21"/>
          <w:szCs w:val="21"/>
          <w:lang w:eastAsia="ru-RU"/>
        </w:rPr>
        <w:t xml:space="preserve"> (</w:t>
      </w:r>
      <w:r w:rsidR="002918DB" w:rsidRPr="00843D4A">
        <w:rPr>
          <w:rFonts w:ascii="Times New Roman" w:eastAsia="Times New Roman" w:hAnsi="Times New Roman"/>
          <w:sz w:val="21"/>
          <w:szCs w:val="21"/>
          <w:lang w:eastAsia="ru-RU"/>
        </w:rPr>
        <w:t>в т.ч. бюджетное финансирование – 1 </w:t>
      </w:r>
      <w:r w:rsidR="006846B2" w:rsidRPr="00843D4A">
        <w:rPr>
          <w:rFonts w:ascii="Times New Roman" w:eastAsia="Times New Roman" w:hAnsi="Times New Roman"/>
          <w:sz w:val="21"/>
          <w:szCs w:val="21"/>
          <w:lang w:eastAsia="ru-RU"/>
        </w:rPr>
        <w:t>489</w:t>
      </w:r>
      <w:r w:rsidR="002918DB" w:rsidRPr="00843D4A">
        <w:rPr>
          <w:rFonts w:ascii="Times New Roman" w:eastAsia="Times New Roman" w:hAnsi="Times New Roman"/>
          <w:sz w:val="21"/>
          <w:szCs w:val="21"/>
          <w:lang w:eastAsia="ru-RU"/>
        </w:rPr>
        <w:t>,</w:t>
      </w:r>
      <w:r w:rsidR="006846B2" w:rsidRPr="00843D4A">
        <w:rPr>
          <w:rFonts w:ascii="Times New Roman" w:eastAsia="Times New Roman" w:hAnsi="Times New Roman"/>
          <w:sz w:val="21"/>
          <w:szCs w:val="21"/>
          <w:lang w:eastAsia="ru-RU"/>
        </w:rPr>
        <w:t>7</w:t>
      </w:r>
      <w:r w:rsidR="002918DB" w:rsidRPr="00843D4A">
        <w:rPr>
          <w:rFonts w:ascii="Times New Roman" w:eastAsia="Times New Roman" w:hAnsi="Times New Roman"/>
          <w:sz w:val="21"/>
          <w:szCs w:val="21"/>
          <w:lang w:eastAsia="ru-RU"/>
        </w:rPr>
        <w:t xml:space="preserve"> млн. рублей, внебюджетное софинансирование – 1 </w:t>
      </w:r>
      <w:r w:rsidR="006846B2" w:rsidRPr="00843D4A">
        <w:rPr>
          <w:rFonts w:ascii="Times New Roman" w:eastAsia="Times New Roman" w:hAnsi="Times New Roman"/>
          <w:sz w:val="21"/>
          <w:szCs w:val="21"/>
          <w:lang w:eastAsia="ru-RU"/>
        </w:rPr>
        <w:t>256</w:t>
      </w:r>
      <w:r w:rsidR="002918DB" w:rsidRPr="00843D4A">
        <w:rPr>
          <w:rFonts w:ascii="Times New Roman" w:eastAsia="Times New Roman" w:hAnsi="Times New Roman"/>
          <w:sz w:val="21"/>
          <w:szCs w:val="21"/>
          <w:lang w:eastAsia="ru-RU"/>
        </w:rPr>
        <w:t>,</w:t>
      </w:r>
      <w:r w:rsidR="006846B2" w:rsidRPr="00843D4A">
        <w:rPr>
          <w:rFonts w:ascii="Times New Roman" w:eastAsia="Times New Roman" w:hAnsi="Times New Roman"/>
          <w:sz w:val="21"/>
          <w:szCs w:val="21"/>
          <w:lang w:eastAsia="ru-RU"/>
        </w:rPr>
        <w:t>2</w:t>
      </w:r>
      <w:r w:rsidR="00843D4A">
        <w:rPr>
          <w:rFonts w:ascii="Times New Roman" w:eastAsia="Times New Roman" w:hAnsi="Times New Roman"/>
          <w:sz w:val="21"/>
          <w:szCs w:val="21"/>
          <w:lang w:eastAsia="ru-RU"/>
        </w:rPr>
        <w:t> </w:t>
      </w:r>
      <w:r w:rsidR="002918DB" w:rsidRPr="00843D4A">
        <w:rPr>
          <w:rFonts w:ascii="Times New Roman" w:eastAsia="Times New Roman" w:hAnsi="Times New Roman"/>
          <w:sz w:val="21"/>
          <w:szCs w:val="21"/>
          <w:lang w:eastAsia="ru-RU"/>
        </w:rPr>
        <w:t>млн. рублей</w:t>
      </w:r>
      <w:r w:rsidR="00A70EEB">
        <w:rPr>
          <w:rFonts w:ascii="Times New Roman" w:eastAsia="Times New Roman" w:hAnsi="Times New Roman"/>
          <w:sz w:val="21"/>
          <w:szCs w:val="21"/>
          <w:lang w:eastAsia="ru-RU"/>
        </w:rPr>
        <w:t xml:space="preserve">; </w:t>
      </w:r>
      <w:r w:rsidR="002918DB" w:rsidRPr="00843D4A">
        <w:rPr>
          <w:rFonts w:ascii="Times New Roman" w:eastAsia="Times New Roman" w:hAnsi="Times New Roman"/>
          <w:sz w:val="21"/>
          <w:szCs w:val="21"/>
          <w:lang w:eastAsia="ru-RU"/>
        </w:rPr>
        <w:t>сроки вы</w:t>
      </w:r>
      <w:r w:rsidRPr="00843D4A">
        <w:rPr>
          <w:rFonts w:ascii="Times New Roman" w:eastAsia="Times New Roman" w:hAnsi="Times New Roman"/>
          <w:sz w:val="21"/>
          <w:szCs w:val="21"/>
          <w:lang w:eastAsia="ru-RU"/>
        </w:rPr>
        <w:t>полнения работ – 2014-2020 гг.);</w:t>
      </w:r>
    </w:p>
    <w:p w:rsidR="002918DB" w:rsidRPr="00843D4A" w:rsidRDefault="00D556EF" w:rsidP="004778F0">
      <w:pPr>
        <w:pStyle w:val="af0"/>
        <w:numPr>
          <w:ilvl w:val="0"/>
          <w:numId w:val="110"/>
        </w:numPr>
        <w:spacing w:after="240" w:line="264" w:lineRule="auto"/>
        <w:ind w:left="1134" w:hanging="425"/>
        <w:jc w:val="both"/>
        <w:rPr>
          <w:rFonts w:ascii="Times New Roman" w:eastAsia="Times New Roman" w:hAnsi="Times New Roman"/>
          <w:sz w:val="21"/>
          <w:szCs w:val="21"/>
          <w:lang w:eastAsia="ru-RU"/>
        </w:rPr>
      </w:pPr>
      <w:r w:rsidRPr="00843D4A">
        <w:rPr>
          <w:rFonts w:ascii="Times New Roman" w:eastAsia="Times New Roman" w:hAnsi="Times New Roman"/>
          <w:sz w:val="21"/>
          <w:szCs w:val="21"/>
          <w:lang w:eastAsia="ru-RU"/>
        </w:rPr>
        <w:t>в</w:t>
      </w:r>
      <w:r w:rsidR="002918DB" w:rsidRPr="00843D4A">
        <w:rPr>
          <w:rFonts w:ascii="Times New Roman" w:eastAsia="Times New Roman" w:hAnsi="Times New Roman"/>
          <w:sz w:val="21"/>
          <w:szCs w:val="21"/>
          <w:lang w:eastAsia="ru-RU"/>
        </w:rPr>
        <w:t xml:space="preserve"> рамках общей экспертно-коммуникационной деятельности Технологической платформы, не связанной с участием в ФЦП «Исследования и разработки по приоритетным направлениям развития научно-технологического комплекса России на 2014</w:t>
      </w:r>
      <w:r w:rsidR="00046951" w:rsidRPr="00843D4A">
        <w:rPr>
          <w:rFonts w:ascii="Times New Roman" w:eastAsia="Times New Roman" w:hAnsi="Times New Roman"/>
          <w:sz w:val="21"/>
          <w:szCs w:val="21"/>
          <w:lang w:eastAsia="ru-RU"/>
        </w:rPr>
        <w:t>–</w:t>
      </w:r>
      <w:r w:rsidR="002918DB" w:rsidRPr="00843D4A">
        <w:rPr>
          <w:rFonts w:ascii="Times New Roman" w:eastAsia="Times New Roman" w:hAnsi="Times New Roman"/>
          <w:sz w:val="21"/>
          <w:szCs w:val="21"/>
          <w:lang w:eastAsia="ru-RU"/>
        </w:rPr>
        <w:t>202</w:t>
      </w:r>
      <w:r w:rsidR="002A0713">
        <w:rPr>
          <w:rFonts w:ascii="Times New Roman" w:eastAsia="Times New Roman" w:hAnsi="Times New Roman"/>
          <w:sz w:val="21"/>
          <w:szCs w:val="21"/>
          <w:lang w:eastAsia="ru-RU"/>
        </w:rPr>
        <w:t>1</w:t>
      </w:r>
      <w:r w:rsidR="002918DB" w:rsidRPr="00843D4A">
        <w:rPr>
          <w:rFonts w:ascii="Times New Roman" w:eastAsia="Times New Roman" w:hAnsi="Times New Roman"/>
          <w:sz w:val="21"/>
          <w:szCs w:val="21"/>
          <w:lang w:eastAsia="ru-RU"/>
        </w:rPr>
        <w:t xml:space="preserve"> годы», в том числе при проведении тематических (экспертно-аналитических) мероприятий, от экспертов Платформы было получено 3</w:t>
      </w:r>
      <w:r w:rsidR="00843D4A">
        <w:rPr>
          <w:rFonts w:ascii="Times New Roman" w:eastAsia="Times New Roman" w:hAnsi="Times New Roman"/>
          <w:sz w:val="21"/>
          <w:szCs w:val="21"/>
          <w:lang w:eastAsia="ru-RU"/>
        </w:rPr>
        <w:t>6</w:t>
      </w:r>
      <w:r w:rsidR="002918DB" w:rsidRPr="00843D4A">
        <w:rPr>
          <w:rFonts w:ascii="Times New Roman" w:eastAsia="Times New Roman" w:hAnsi="Times New Roman"/>
          <w:sz w:val="21"/>
          <w:szCs w:val="21"/>
          <w:lang w:eastAsia="ru-RU"/>
        </w:rPr>
        <w:t>2 предложени</w:t>
      </w:r>
      <w:r w:rsidR="00F460DE" w:rsidRPr="00843D4A">
        <w:rPr>
          <w:rFonts w:ascii="Times New Roman" w:eastAsia="Times New Roman" w:hAnsi="Times New Roman"/>
          <w:sz w:val="21"/>
          <w:szCs w:val="21"/>
          <w:lang w:eastAsia="ru-RU"/>
        </w:rPr>
        <w:t>я</w:t>
      </w:r>
      <w:r w:rsidR="002918DB" w:rsidRPr="00843D4A">
        <w:rPr>
          <w:rFonts w:ascii="Times New Roman" w:eastAsia="Times New Roman" w:hAnsi="Times New Roman"/>
          <w:sz w:val="21"/>
          <w:szCs w:val="21"/>
          <w:lang w:eastAsia="ru-RU"/>
        </w:rPr>
        <w:t xml:space="preserve"> (заключени</w:t>
      </w:r>
      <w:r w:rsidR="00F460DE" w:rsidRPr="00843D4A">
        <w:rPr>
          <w:rFonts w:ascii="Times New Roman" w:eastAsia="Times New Roman" w:hAnsi="Times New Roman"/>
          <w:sz w:val="21"/>
          <w:szCs w:val="21"/>
          <w:lang w:eastAsia="ru-RU"/>
        </w:rPr>
        <w:t>я</w:t>
      </w:r>
      <w:r w:rsidR="002918DB" w:rsidRPr="00843D4A">
        <w:rPr>
          <w:rFonts w:ascii="Times New Roman" w:eastAsia="Times New Roman" w:hAnsi="Times New Roman"/>
          <w:sz w:val="21"/>
          <w:szCs w:val="21"/>
          <w:lang w:eastAsia="ru-RU"/>
        </w:rPr>
        <w:t>) по рассматриваемым документам (проектам).</w:t>
      </w:r>
    </w:p>
    <w:p w:rsidR="002918DB" w:rsidRDefault="002918DB" w:rsidP="00396E8E">
      <w:pPr>
        <w:spacing w:after="120" w:line="264" w:lineRule="auto"/>
        <w:ind w:firstLine="709"/>
        <w:jc w:val="both"/>
        <w:rPr>
          <w:rFonts w:ascii="Times New Roman" w:eastAsia="Times New Roman" w:hAnsi="Times New Roman"/>
          <w:sz w:val="23"/>
          <w:szCs w:val="23"/>
          <w:lang w:eastAsia="ru-RU"/>
        </w:rPr>
      </w:pPr>
      <w:r w:rsidRPr="00987260">
        <w:rPr>
          <w:rFonts w:ascii="Times New Roman" w:eastAsia="Times New Roman" w:hAnsi="Times New Roman"/>
          <w:sz w:val="23"/>
          <w:szCs w:val="23"/>
          <w:lang w:eastAsia="ru-RU"/>
        </w:rPr>
        <w:t>В соответствии с решением Правления Ассоциации от 19</w:t>
      </w:r>
      <w:r>
        <w:rPr>
          <w:rFonts w:ascii="Times New Roman" w:eastAsia="Times New Roman" w:hAnsi="Times New Roman"/>
          <w:sz w:val="23"/>
          <w:szCs w:val="23"/>
          <w:lang w:eastAsia="ru-RU"/>
        </w:rPr>
        <w:t xml:space="preserve"> декабря </w:t>
      </w:r>
      <w:r w:rsidRPr="00987260">
        <w:rPr>
          <w:rFonts w:ascii="Times New Roman" w:eastAsia="Times New Roman" w:hAnsi="Times New Roman"/>
          <w:sz w:val="23"/>
          <w:szCs w:val="23"/>
          <w:lang w:eastAsia="ru-RU"/>
        </w:rPr>
        <w:t xml:space="preserve">2018 г. в </w:t>
      </w:r>
      <w:r>
        <w:rPr>
          <w:rFonts w:ascii="Times New Roman" w:eastAsia="Times New Roman" w:hAnsi="Times New Roman"/>
          <w:sz w:val="23"/>
          <w:szCs w:val="23"/>
          <w:lang w:eastAsia="ru-RU"/>
        </w:rPr>
        <w:t xml:space="preserve">первоначальный (базовый) </w:t>
      </w:r>
      <w:r w:rsidRPr="00987260">
        <w:rPr>
          <w:rFonts w:ascii="Times New Roman" w:eastAsia="Times New Roman" w:hAnsi="Times New Roman"/>
          <w:sz w:val="23"/>
          <w:szCs w:val="23"/>
          <w:lang w:eastAsia="ru-RU"/>
        </w:rPr>
        <w:t xml:space="preserve">состав официальных экспертов Технологической платформы </w:t>
      </w:r>
      <w:r>
        <w:rPr>
          <w:rFonts w:ascii="Times New Roman" w:eastAsia="Times New Roman" w:hAnsi="Times New Roman"/>
          <w:sz w:val="23"/>
          <w:szCs w:val="23"/>
          <w:lang w:eastAsia="ru-RU"/>
        </w:rPr>
        <w:t xml:space="preserve">были </w:t>
      </w:r>
      <w:r w:rsidRPr="00987260">
        <w:rPr>
          <w:rFonts w:ascii="Times New Roman" w:eastAsia="Times New Roman" w:hAnsi="Times New Roman"/>
          <w:sz w:val="23"/>
          <w:szCs w:val="23"/>
          <w:lang w:eastAsia="ru-RU"/>
        </w:rPr>
        <w:t xml:space="preserve">включены </w:t>
      </w:r>
      <w:r w:rsidRPr="00987260">
        <w:rPr>
          <w:rFonts w:ascii="Times New Roman" w:eastAsia="Times New Roman" w:hAnsi="Times New Roman"/>
          <w:b/>
          <w:sz w:val="23"/>
          <w:szCs w:val="23"/>
          <w:lang w:eastAsia="ru-RU"/>
        </w:rPr>
        <w:t>166</w:t>
      </w:r>
      <w:r w:rsidR="006846B2">
        <w:rPr>
          <w:rFonts w:ascii="Times New Roman" w:eastAsia="Times New Roman" w:hAnsi="Times New Roman"/>
          <w:b/>
          <w:sz w:val="23"/>
          <w:szCs w:val="23"/>
          <w:lang w:eastAsia="ru-RU"/>
        </w:rPr>
        <w:t> </w:t>
      </w:r>
      <w:r w:rsidRPr="00987260">
        <w:rPr>
          <w:rFonts w:ascii="Times New Roman" w:eastAsia="Times New Roman" w:hAnsi="Times New Roman"/>
          <w:b/>
          <w:sz w:val="23"/>
          <w:szCs w:val="23"/>
          <w:lang w:eastAsia="ru-RU"/>
        </w:rPr>
        <w:t>человек</w:t>
      </w:r>
      <w:r w:rsidRPr="00987260">
        <w:rPr>
          <w:rFonts w:ascii="Times New Roman" w:eastAsia="Times New Roman" w:hAnsi="Times New Roman"/>
          <w:sz w:val="23"/>
          <w:szCs w:val="23"/>
          <w:lang w:eastAsia="ru-RU"/>
        </w:rPr>
        <w:t>, в том числе от</w:t>
      </w:r>
      <w:r>
        <w:rPr>
          <w:rFonts w:ascii="Times New Roman" w:eastAsia="Times New Roman" w:hAnsi="Times New Roman"/>
          <w:sz w:val="23"/>
          <w:szCs w:val="23"/>
          <w:lang w:eastAsia="ru-RU"/>
        </w:rPr>
        <w:t xml:space="preserve"> организаций</w:t>
      </w:r>
      <w:r w:rsidRPr="00987260">
        <w:rPr>
          <w:rFonts w:ascii="Times New Roman" w:eastAsia="Times New Roman" w:hAnsi="Times New Roman"/>
          <w:sz w:val="23"/>
          <w:szCs w:val="23"/>
          <w:lang w:eastAsia="ru-RU"/>
        </w:rPr>
        <w:t xml:space="preserve"> промышленности – 51 чел., от </w:t>
      </w:r>
      <w:r>
        <w:rPr>
          <w:rFonts w:ascii="Times New Roman" w:eastAsia="Times New Roman" w:hAnsi="Times New Roman"/>
          <w:sz w:val="23"/>
          <w:szCs w:val="23"/>
          <w:lang w:eastAsia="ru-RU"/>
        </w:rPr>
        <w:t xml:space="preserve">организаций </w:t>
      </w:r>
      <w:r w:rsidRPr="00987260">
        <w:rPr>
          <w:rFonts w:ascii="Times New Roman" w:eastAsia="Times New Roman" w:hAnsi="Times New Roman"/>
          <w:sz w:val="23"/>
          <w:szCs w:val="23"/>
          <w:lang w:eastAsia="ru-RU"/>
        </w:rPr>
        <w:t>науки – 98</w:t>
      </w:r>
      <w:r w:rsidR="006846B2">
        <w:rPr>
          <w:rFonts w:ascii="Times New Roman" w:eastAsia="Times New Roman" w:hAnsi="Times New Roman"/>
          <w:sz w:val="23"/>
          <w:szCs w:val="23"/>
          <w:lang w:eastAsia="ru-RU"/>
        </w:rPr>
        <w:t> </w:t>
      </w:r>
      <w:r w:rsidRPr="00987260">
        <w:rPr>
          <w:rFonts w:ascii="Times New Roman" w:eastAsia="Times New Roman" w:hAnsi="Times New Roman"/>
          <w:sz w:val="23"/>
          <w:szCs w:val="23"/>
          <w:lang w:eastAsia="ru-RU"/>
        </w:rPr>
        <w:t>чел., от транспортных организаций (авиакомпаний) – 5 чел., от прочих организаций – 12 чел.</w:t>
      </w:r>
    </w:p>
    <w:p w:rsidR="002918DB" w:rsidRDefault="002918DB" w:rsidP="00396E8E">
      <w:pPr>
        <w:spacing w:after="120" w:line="264" w:lineRule="auto"/>
        <w:ind w:firstLine="709"/>
        <w:jc w:val="both"/>
        <w:rPr>
          <w:rFonts w:ascii="Times New Roman" w:eastAsia="Times New Roman" w:hAnsi="Times New Roman"/>
          <w:sz w:val="23"/>
          <w:szCs w:val="23"/>
          <w:lang w:eastAsia="ru-RU"/>
        </w:rPr>
      </w:pPr>
      <w:r w:rsidRPr="00396E8E">
        <w:rPr>
          <w:rFonts w:ascii="Times New Roman" w:eastAsia="Times New Roman" w:hAnsi="Times New Roman"/>
          <w:sz w:val="23"/>
          <w:szCs w:val="23"/>
          <w:lang w:eastAsia="ru-RU"/>
        </w:rPr>
        <w:t>Общее количество экспертов,</w:t>
      </w:r>
      <w:r w:rsidRPr="00534E8F">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 xml:space="preserve">участвующих в </w:t>
      </w:r>
      <w:r w:rsidRPr="00534E8F">
        <w:rPr>
          <w:rFonts w:ascii="Times New Roman" w:eastAsia="Times New Roman" w:hAnsi="Times New Roman"/>
          <w:sz w:val="23"/>
          <w:szCs w:val="23"/>
          <w:lang w:eastAsia="ru-RU"/>
        </w:rPr>
        <w:t>деятельност</w:t>
      </w:r>
      <w:r>
        <w:rPr>
          <w:rFonts w:ascii="Times New Roman" w:eastAsia="Times New Roman" w:hAnsi="Times New Roman"/>
          <w:sz w:val="23"/>
          <w:szCs w:val="23"/>
          <w:lang w:eastAsia="ru-RU"/>
        </w:rPr>
        <w:t>и</w:t>
      </w:r>
      <w:r w:rsidRPr="00534E8F">
        <w:rPr>
          <w:rFonts w:ascii="Times New Roman" w:eastAsia="Times New Roman" w:hAnsi="Times New Roman"/>
          <w:sz w:val="23"/>
          <w:szCs w:val="23"/>
          <w:lang w:eastAsia="ru-RU"/>
        </w:rPr>
        <w:t xml:space="preserve"> Технологической платформы, </w:t>
      </w:r>
      <w:r>
        <w:rPr>
          <w:rFonts w:ascii="Times New Roman" w:eastAsia="Times New Roman" w:hAnsi="Times New Roman"/>
          <w:sz w:val="23"/>
          <w:szCs w:val="23"/>
          <w:lang w:eastAsia="ru-RU"/>
        </w:rPr>
        <w:t xml:space="preserve">в настоящее время </w:t>
      </w:r>
      <w:r w:rsidRPr="00534E8F">
        <w:rPr>
          <w:rFonts w:ascii="Times New Roman" w:eastAsia="Times New Roman" w:hAnsi="Times New Roman"/>
          <w:sz w:val="23"/>
          <w:szCs w:val="23"/>
          <w:lang w:eastAsia="ru-RU"/>
        </w:rPr>
        <w:t xml:space="preserve">составляет </w:t>
      </w:r>
      <w:r w:rsidRPr="00534E8F">
        <w:rPr>
          <w:rFonts w:ascii="Times New Roman" w:eastAsia="Times New Roman" w:hAnsi="Times New Roman"/>
          <w:b/>
          <w:sz w:val="23"/>
          <w:szCs w:val="23"/>
          <w:lang w:eastAsia="ru-RU"/>
        </w:rPr>
        <w:t>66</w:t>
      </w:r>
      <w:r w:rsidR="00106E08">
        <w:rPr>
          <w:rFonts w:ascii="Times New Roman" w:eastAsia="Times New Roman" w:hAnsi="Times New Roman"/>
          <w:b/>
          <w:sz w:val="23"/>
          <w:szCs w:val="23"/>
          <w:lang w:eastAsia="ru-RU"/>
        </w:rPr>
        <w:t>5</w:t>
      </w:r>
      <w:r w:rsidRPr="00534E8F">
        <w:rPr>
          <w:rFonts w:ascii="Times New Roman" w:eastAsia="Times New Roman" w:hAnsi="Times New Roman"/>
          <w:b/>
          <w:sz w:val="23"/>
          <w:szCs w:val="23"/>
          <w:lang w:eastAsia="ru-RU"/>
        </w:rPr>
        <w:t xml:space="preserve"> человек</w:t>
      </w:r>
      <w:r>
        <w:rPr>
          <w:rFonts w:ascii="Times New Roman" w:eastAsia="Times New Roman" w:hAnsi="Times New Roman"/>
          <w:sz w:val="23"/>
          <w:szCs w:val="23"/>
          <w:lang w:eastAsia="ru-RU"/>
        </w:rPr>
        <w:t xml:space="preserve">, из которых представителями </w:t>
      </w:r>
      <w:r w:rsidRPr="00534E8F">
        <w:rPr>
          <w:rFonts w:ascii="Times New Roman" w:eastAsia="Times New Roman" w:hAnsi="Times New Roman"/>
          <w:sz w:val="23"/>
          <w:szCs w:val="23"/>
          <w:lang w:eastAsia="ru-RU"/>
        </w:rPr>
        <w:t xml:space="preserve">промышленности (включая опытно-конструкторские, производственные и другие промышленные организации) </w:t>
      </w:r>
      <w:r>
        <w:rPr>
          <w:rFonts w:ascii="Times New Roman" w:eastAsia="Times New Roman" w:hAnsi="Times New Roman"/>
          <w:sz w:val="23"/>
          <w:szCs w:val="23"/>
          <w:lang w:eastAsia="ru-RU"/>
        </w:rPr>
        <w:t xml:space="preserve">являются </w:t>
      </w:r>
      <w:r w:rsidRPr="00534E8F">
        <w:rPr>
          <w:rFonts w:ascii="Times New Roman" w:eastAsia="Times New Roman" w:hAnsi="Times New Roman"/>
          <w:sz w:val="23"/>
          <w:szCs w:val="23"/>
          <w:lang w:eastAsia="ru-RU"/>
        </w:rPr>
        <w:t>3</w:t>
      </w:r>
      <w:r w:rsidR="00106E08">
        <w:rPr>
          <w:rFonts w:ascii="Times New Roman" w:eastAsia="Times New Roman" w:hAnsi="Times New Roman"/>
          <w:sz w:val="23"/>
          <w:szCs w:val="23"/>
          <w:lang w:eastAsia="ru-RU"/>
        </w:rPr>
        <w:t>4</w:t>
      </w:r>
      <w:r w:rsidRPr="00534E8F">
        <w:rPr>
          <w:rFonts w:ascii="Times New Roman" w:eastAsia="Times New Roman" w:hAnsi="Times New Roman"/>
          <w:sz w:val="23"/>
          <w:szCs w:val="23"/>
          <w:lang w:eastAsia="ru-RU"/>
        </w:rPr>
        <w:t>3 чел.; представителями науки (включая институты авиационной и других отраслей промышленности, вузы, институты РАН) – 2</w:t>
      </w:r>
      <w:r w:rsidR="00106E08">
        <w:rPr>
          <w:rFonts w:ascii="Times New Roman" w:eastAsia="Times New Roman" w:hAnsi="Times New Roman"/>
          <w:sz w:val="23"/>
          <w:szCs w:val="23"/>
          <w:lang w:eastAsia="ru-RU"/>
        </w:rPr>
        <w:t>6</w:t>
      </w:r>
      <w:r w:rsidRPr="00534E8F">
        <w:rPr>
          <w:rFonts w:ascii="Times New Roman" w:eastAsia="Times New Roman" w:hAnsi="Times New Roman"/>
          <w:sz w:val="23"/>
          <w:szCs w:val="23"/>
          <w:lang w:eastAsia="ru-RU"/>
        </w:rPr>
        <w:t>0 чел.; транспортных организаций (авиакомпании и др. организации воздушного транспорта) – 3</w:t>
      </w:r>
      <w:r w:rsidR="00106E08">
        <w:rPr>
          <w:rFonts w:ascii="Times New Roman" w:eastAsia="Times New Roman" w:hAnsi="Times New Roman"/>
          <w:sz w:val="23"/>
          <w:szCs w:val="23"/>
          <w:lang w:eastAsia="ru-RU"/>
        </w:rPr>
        <w:t>2</w:t>
      </w:r>
      <w:r w:rsidRPr="00534E8F">
        <w:rPr>
          <w:rFonts w:ascii="Times New Roman" w:eastAsia="Times New Roman" w:hAnsi="Times New Roman"/>
          <w:sz w:val="23"/>
          <w:szCs w:val="23"/>
          <w:lang w:eastAsia="ru-RU"/>
        </w:rPr>
        <w:t xml:space="preserve"> чел.; прочих организаций (консультационные, экспертные, аналитические </w:t>
      </w:r>
      <w:r w:rsidRPr="00396E8E">
        <w:rPr>
          <w:rFonts w:ascii="Times New Roman" w:eastAsia="Times New Roman" w:hAnsi="Times New Roman"/>
          <w:sz w:val="23"/>
          <w:szCs w:val="23"/>
          <w:lang w:eastAsia="ru-RU"/>
        </w:rPr>
        <w:t xml:space="preserve">компании) – </w:t>
      </w:r>
      <w:r w:rsidR="00106E08">
        <w:rPr>
          <w:rFonts w:ascii="Times New Roman" w:eastAsia="Times New Roman" w:hAnsi="Times New Roman"/>
          <w:sz w:val="23"/>
          <w:szCs w:val="23"/>
          <w:lang w:eastAsia="ru-RU"/>
        </w:rPr>
        <w:t>30</w:t>
      </w:r>
      <w:r w:rsidRPr="00396E8E">
        <w:rPr>
          <w:rFonts w:ascii="Times New Roman" w:eastAsia="Times New Roman" w:hAnsi="Times New Roman"/>
          <w:sz w:val="23"/>
          <w:szCs w:val="23"/>
          <w:lang w:eastAsia="ru-RU"/>
        </w:rPr>
        <w:t xml:space="preserve"> чел.</w:t>
      </w:r>
    </w:p>
    <w:p w:rsidR="002918DB" w:rsidRPr="00CE40C3" w:rsidRDefault="002918DB" w:rsidP="00E068C6">
      <w:pPr>
        <w:spacing w:after="240" w:line="264" w:lineRule="auto"/>
        <w:ind w:firstLine="709"/>
        <w:jc w:val="both"/>
        <w:rPr>
          <w:rFonts w:ascii="Times New Roman" w:eastAsia="Times New Roman" w:hAnsi="Times New Roman"/>
          <w:sz w:val="23"/>
          <w:szCs w:val="23"/>
          <w:lang w:eastAsia="ru-RU"/>
        </w:rPr>
      </w:pPr>
      <w:r w:rsidRPr="00CE40C3">
        <w:rPr>
          <w:rFonts w:ascii="Times New Roman" w:eastAsia="Times New Roman" w:hAnsi="Times New Roman"/>
          <w:sz w:val="23"/>
          <w:szCs w:val="23"/>
          <w:lang w:eastAsia="ru-RU"/>
        </w:rPr>
        <w:t xml:space="preserve">После утверждения </w:t>
      </w:r>
      <w:r>
        <w:rPr>
          <w:rFonts w:ascii="Times New Roman" w:eastAsia="Times New Roman" w:hAnsi="Times New Roman"/>
          <w:sz w:val="23"/>
          <w:szCs w:val="23"/>
          <w:lang w:eastAsia="ru-RU"/>
        </w:rPr>
        <w:t>базового (начального)</w:t>
      </w:r>
      <w:r w:rsidRPr="00CE40C3">
        <w:rPr>
          <w:rFonts w:ascii="Times New Roman" w:eastAsia="Times New Roman" w:hAnsi="Times New Roman"/>
          <w:sz w:val="23"/>
          <w:szCs w:val="23"/>
          <w:lang w:eastAsia="ru-RU"/>
        </w:rPr>
        <w:t xml:space="preserve"> списка официальных экспертов Технологической платформы </w:t>
      </w:r>
      <w:r>
        <w:rPr>
          <w:rFonts w:ascii="Times New Roman" w:eastAsia="Times New Roman" w:hAnsi="Times New Roman"/>
          <w:sz w:val="23"/>
          <w:szCs w:val="23"/>
          <w:lang w:eastAsia="ru-RU"/>
        </w:rPr>
        <w:t xml:space="preserve">– </w:t>
      </w:r>
      <w:r w:rsidRPr="00CE40C3">
        <w:rPr>
          <w:rFonts w:ascii="Times New Roman" w:eastAsia="Times New Roman" w:hAnsi="Times New Roman"/>
          <w:sz w:val="23"/>
          <w:szCs w:val="23"/>
          <w:lang w:eastAsia="ru-RU"/>
        </w:rPr>
        <w:t xml:space="preserve">ключевой задачей </w:t>
      </w:r>
      <w:r>
        <w:rPr>
          <w:rFonts w:ascii="Times New Roman" w:eastAsia="Times New Roman" w:hAnsi="Times New Roman"/>
          <w:sz w:val="23"/>
          <w:szCs w:val="23"/>
          <w:lang w:eastAsia="ru-RU"/>
        </w:rPr>
        <w:t xml:space="preserve">в настоящее время </w:t>
      </w:r>
      <w:r w:rsidRPr="00CE40C3">
        <w:rPr>
          <w:rFonts w:ascii="Times New Roman" w:eastAsia="Times New Roman" w:hAnsi="Times New Roman"/>
          <w:sz w:val="23"/>
          <w:szCs w:val="23"/>
          <w:lang w:eastAsia="ru-RU"/>
        </w:rPr>
        <w:t xml:space="preserve">является </w:t>
      </w:r>
      <w:r w:rsidRPr="00396E8E">
        <w:rPr>
          <w:rFonts w:ascii="Times New Roman" w:eastAsia="Times New Roman" w:hAnsi="Times New Roman"/>
          <w:i/>
          <w:sz w:val="23"/>
          <w:szCs w:val="23"/>
          <w:lang w:eastAsia="ru-RU"/>
        </w:rPr>
        <w:t>избрание членов Экспертного совета</w:t>
      </w:r>
      <w:r w:rsidRPr="00CE40C3">
        <w:rPr>
          <w:rFonts w:ascii="Times New Roman" w:eastAsia="Times New Roman" w:hAnsi="Times New Roman"/>
          <w:sz w:val="23"/>
          <w:szCs w:val="23"/>
          <w:lang w:eastAsia="ru-RU"/>
        </w:rPr>
        <w:t>. Данный орган после его формирования должен стать основным в сфере организации и проведения экспе</w:t>
      </w:r>
      <w:r>
        <w:rPr>
          <w:rFonts w:ascii="Times New Roman" w:eastAsia="Times New Roman" w:hAnsi="Times New Roman"/>
          <w:sz w:val="23"/>
          <w:szCs w:val="23"/>
          <w:lang w:eastAsia="ru-RU"/>
        </w:rPr>
        <w:t xml:space="preserve">ртизы собственных (инициируемых самой </w:t>
      </w:r>
      <w:r w:rsidRPr="00CE40C3">
        <w:rPr>
          <w:rFonts w:ascii="Times New Roman" w:eastAsia="Times New Roman" w:hAnsi="Times New Roman"/>
          <w:sz w:val="23"/>
          <w:szCs w:val="23"/>
          <w:lang w:eastAsia="ru-RU"/>
        </w:rPr>
        <w:t>Платформ</w:t>
      </w:r>
      <w:r>
        <w:rPr>
          <w:rFonts w:ascii="Times New Roman" w:eastAsia="Times New Roman" w:hAnsi="Times New Roman"/>
          <w:sz w:val="23"/>
          <w:szCs w:val="23"/>
          <w:lang w:eastAsia="ru-RU"/>
        </w:rPr>
        <w:t>ой</w:t>
      </w:r>
      <w:r w:rsidRPr="00CE40C3">
        <w:rPr>
          <w:rFonts w:ascii="Times New Roman" w:eastAsia="Times New Roman" w:hAnsi="Times New Roman"/>
          <w:sz w:val="23"/>
          <w:szCs w:val="23"/>
          <w:lang w:eastAsia="ru-RU"/>
        </w:rPr>
        <w:t>) проектов, а также способен сыграть существенную роль в организации экспертного взаимодействия с федеральными органами исполнительной власти, специализированными фондами и другими механизмами поддержки научно-технической и инновационной деятельности.</w:t>
      </w:r>
    </w:p>
    <w:p w:rsidR="002918DB" w:rsidRDefault="002918DB" w:rsidP="00B623D1">
      <w:pPr>
        <w:spacing w:after="240" w:line="264" w:lineRule="auto"/>
        <w:ind w:firstLine="709"/>
        <w:jc w:val="both"/>
        <w:rPr>
          <w:rFonts w:ascii="Times New Roman" w:eastAsia="Times New Roman" w:hAnsi="Times New Roman"/>
          <w:sz w:val="23"/>
          <w:szCs w:val="23"/>
          <w:lang w:eastAsia="ru-RU"/>
        </w:rPr>
      </w:pPr>
      <w:r w:rsidRPr="009E0EF8">
        <w:rPr>
          <w:rFonts w:ascii="Times New Roman" w:eastAsia="Times New Roman" w:hAnsi="Times New Roman"/>
          <w:b/>
          <w:sz w:val="23"/>
          <w:szCs w:val="23"/>
          <w:lang w:eastAsia="ru-RU"/>
        </w:rPr>
        <w:t>Базовой схемой проведения экспертизы</w:t>
      </w:r>
      <w:r w:rsidRPr="009E0EF8">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 xml:space="preserve">в рамках деятельности </w:t>
      </w:r>
      <w:r w:rsidRPr="0077725E">
        <w:rPr>
          <w:rFonts w:ascii="Times New Roman" w:eastAsia="Times New Roman" w:hAnsi="Times New Roman"/>
          <w:sz w:val="23"/>
          <w:szCs w:val="23"/>
          <w:lang w:eastAsia="ru-RU"/>
        </w:rPr>
        <w:t>Технологической платформы</w:t>
      </w:r>
      <w:r>
        <w:rPr>
          <w:rFonts w:ascii="Times New Roman" w:eastAsia="Times New Roman" w:hAnsi="Times New Roman"/>
          <w:sz w:val="23"/>
          <w:szCs w:val="23"/>
          <w:lang w:eastAsia="ru-RU"/>
        </w:rPr>
        <w:t xml:space="preserve">, установленной действующим Положением, </w:t>
      </w:r>
      <w:r w:rsidRPr="009E0EF8">
        <w:rPr>
          <w:rFonts w:ascii="Times New Roman" w:eastAsia="Times New Roman" w:hAnsi="Times New Roman"/>
          <w:sz w:val="23"/>
          <w:szCs w:val="23"/>
          <w:lang w:eastAsia="ru-RU"/>
        </w:rPr>
        <w:t xml:space="preserve">является </w:t>
      </w:r>
      <w:r>
        <w:rPr>
          <w:rFonts w:ascii="Times New Roman" w:eastAsia="Times New Roman" w:hAnsi="Times New Roman"/>
          <w:sz w:val="23"/>
          <w:szCs w:val="23"/>
          <w:lang w:eastAsia="ru-RU"/>
        </w:rPr>
        <w:t xml:space="preserve">детализированное </w:t>
      </w:r>
      <w:r w:rsidRPr="009E0EF8">
        <w:rPr>
          <w:rFonts w:ascii="Times New Roman" w:eastAsia="Times New Roman" w:hAnsi="Times New Roman"/>
          <w:sz w:val="23"/>
          <w:szCs w:val="23"/>
          <w:lang w:eastAsia="ru-RU"/>
        </w:rPr>
        <w:t>(индивидуальное)</w:t>
      </w:r>
      <w:r>
        <w:rPr>
          <w:rFonts w:ascii="Times New Roman" w:eastAsia="Times New Roman" w:hAnsi="Times New Roman"/>
          <w:sz w:val="23"/>
          <w:szCs w:val="23"/>
          <w:lang w:eastAsia="ru-RU"/>
        </w:rPr>
        <w:t xml:space="preserve"> </w:t>
      </w:r>
      <w:r w:rsidRPr="009E0EF8">
        <w:rPr>
          <w:rFonts w:ascii="Times New Roman" w:eastAsia="Times New Roman" w:hAnsi="Times New Roman"/>
          <w:sz w:val="23"/>
          <w:szCs w:val="23"/>
          <w:lang w:eastAsia="ru-RU"/>
        </w:rPr>
        <w:t>заочно</w:t>
      </w:r>
      <w:r>
        <w:rPr>
          <w:rFonts w:ascii="Times New Roman" w:eastAsia="Times New Roman" w:hAnsi="Times New Roman"/>
          <w:sz w:val="23"/>
          <w:szCs w:val="23"/>
          <w:lang w:eastAsia="ru-RU"/>
        </w:rPr>
        <w:t>е</w:t>
      </w:r>
      <w:r w:rsidRPr="009E0EF8">
        <w:rPr>
          <w:rFonts w:ascii="Times New Roman" w:eastAsia="Times New Roman" w:hAnsi="Times New Roman"/>
          <w:sz w:val="23"/>
          <w:szCs w:val="23"/>
          <w:lang w:eastAsia="ru-RU"/>
        </w:rPr>
        <w:t xml:space="preserve"> рассмотрение (оценка) материалов проекта (результатов работы) экспертами ТП, назнач</w:t>
      </w:r>
      <w:r w:rsidR="00985415">
        <w:rPr>
          <w:rFonts w:ascii="Times New Roman" w:eastAsia="Times New Roman" w:hAnsi="Times New Roman"/>
          <w:sz w:val="23"/>
          <w:szCs w:val="23"/>
          <w:lang w:eastAsia="ru-RU"/>
        </w:rPr>
        <w:t>аемыми</w:t>
      </w:r>
      <w:r w:rsidRPr="009E0EF8">
        <w:rPr>
          <w:rFonts w:ascii="Times New Roman" w:eastAsia="Times New Roman" w:hAnsi="Times New Roman"/>
          <w:sz w:val="23"/>
          <w:szCs w:val="23"/>
          <w:lang w:eastAsia="ru-RU"/>
        </w:rPr>
        <w:t xml:space="preserve"> Экспертным советом (Председателем Экспертного совета) в соответствии с их специализацией и с учетом требований Положения об экспертизе. После получения и обработки </w:t>
      </w:r>
      <w:r>
        <w:rPr>
          <w:rFonts w:ascii="Times New Roman" w:eastAsia="Times New Roman" w:hAnsi="Times New Roman"/>
          <w:sz w:val="23"/>
          <w:szCs w:val="23"/>
          <w:lang w:eastAsia="ru-RU"/>
        </w:rPr>
        <w:t xml:space="preserve">заключений экспертов, </w:t>
      </w:r>
      <w:r w:rsidRPr="009E0EF8">
        <w:rPr>
          <w:rFonts w:ascii="Times New Roman" w:eastAsia="Times New Roman" w:hAnsi="Times New Roman"/>
          <w:sz w:val="23"/>
          <w:szCs w:val="23"/>
          <w:lang w:eastAsia="ru-RU"/>
        </w:rPr>
        <w:t>Экспертный совет принимает окончательное решение по каждому проекту</w:t>
      </w:r>
      <w:r>
        <w:rPr>
          <w:rFonts w:ascii="Times New Roman" w:eastAsia="Times New Roman" w:hAnsi="Times New Roman"/>
          <w:sz w:val="23"/>
          <w:szCs w:val="23"/>
          <w:lang w:eastAsia="ru-RU"/>
        </w:rPr>
        <w:t xml:space="preserve"> </w:t>
      </w:r>
      <w:r w:rsidRPr="00B623D1">
        <w:rPr>
          <w:rFonts w:ascii="Times New Roman" w:eastAsia="Times New Roman" w:hAnsi="Times New Roman"/>
          <w:b/>
          <w:color w:val="4E6E88"/>
          <w:sz w:val="23"/>
          <w:szCs w:val="23"/>
          <w:lang w:eastAsia="ru-RU"/>
        </w:rPr>
        <w:t>(Рис</w:t>
      </w:r>
      <w:r w:rsidR="00B623D1" w:rsidRPr="00B623D1">
        <w:rPr>
          <w:rFonts w:ascii="Times New Roman" w:eastAsia="Times New Roman" w:hAnsi="Times New Roman"/>
          <w:b/>
          <w:color w:val="4E6E88"/>
          <w:sz w:val="23"/>
          <w:szCs w:val="23"/>
          <w:lang w:eastAsia="ru-RU"/>
        </w:rPr>
        <w:t>. 6</w:t>
      </w:r>
      <w:r w:rsidRPr="00B623D1">
        <w:rPr>
          <w:rFonts w:ascii="Times New Roman" w:eastAsia="Times New Roman" w:hAnsi="Times New Roman"/>
          <w:b/>
          <w:color w:val="4E6E88"/>
          <w:sz w:val="23"/>
          <w:szCs w:val="23"/>
          <w:lang w:eastAsia="ru-RU"/>
        </w:rPr>
        <w:t>)</w:t>
      </w:r>
      <w:r w:rsidRPr="009E0EF8">
        <w:rPr>
          <w:rFonts w:ascii="Times New Roman" w:eastAsia="Times New Roman" w:hAnsi="Times New Roman"/>
          <w:sz w:val="23"/>
          <w:szCs w:val="23"/>
          <w:lang w:eastAsia="ru-RU"/>
        </w:rPr>
        <w:t>.</w:t>
      </w:r>
    </w:p>
    <w:p w:rsidR="002918DB" w:rsidRDefault="002918DB" w:rsidP="00B623D1">
      <w:pPr>
        <w:spacing w:after="240"/>
        <w:jc w:val="center"/>
        <w:rPr>
          <w:rFonts w:eastAsia="Times New Roman"/>
          <w:color w:val="404040" w:themeColor="text1" w:themeTint="BF"/>
          <w:sz w:val="22"/>
          <w:szCs w:val="22"/>
          <w:lang w:eastAsia="ru-RU"/>
        </w:rPr>
      </w:pPr>
      <w:r w:rsidRPr="00214CAB">
        <w:rPr>
          <w:rFonts w:eastAsia="Times New Roman"/>
          <w:color w:val="404040" w:themeColor="text1" w:themeTint="BF"/>
          <w:sz w:val="22"/>
          <w:szCs w:val="22"/>
          <w:lang w:eastAsia="ru-RU"/>
        </w:rPr>
        <w:t>Рис</w:t>
      </w:r>
      <w:r>
        <w:rPr>
          <w:rFonts w:eastAsia="Times New Roman"/>
          <w:color w:val="404040" w:themeColor="text1" w:themeTint="BF"/>
          <w:sz w:val="22"/>
          <w:szCs w:val="22"/>
          <w:lang w:eastAsia="ru-RU"/>
        </w:rPr>
        <w:t>унок</w:t>
      </w:r>
      <w:r w:rsidRPr="006179F5">
        <w:rPr>
          <w:rFonts w:eastAsia="Times New Roman"/>
          <w:color w:val="404040" w:themeColor="text1" w:themeTint="BF"/>
          <w:sz w:val="22"/>
          <w:szCs w:val="22"/>
          <w:lang w:eastAsia="ru-RU"/>
        </w:rPr>
        <w:t xml:space="preserve"> </w:t>
      </w:r>
      <w:r w:rsidR="00D83677">
        <w:rPr>
          <w:rFonts w:eastAsia="Times New Roman"/>
          <w:color w:val="404040" w:themeColor="text1" w:themeTint="BF"/>
          <w:sz w:val="22"/>
          <w:szCs w:val="22"/>
          <w:lang w:eastAsia="ru-RU"/>
        </w:rPr>
        <w:t>6</w:t>
      </w:r>
      <w:r w:rsidRPr="00BF7227">
        <w:rPr>
          <w:rFonts w:eastAsia="Times New Roman"/>
          <w:color w:val="404040" w:themeColor="text1" w:themeTint="BF"/>
          <w:sz w:val="22"/>
          <w:szCs w:val="22"/>
          <w:lang w:eastAsia="ru-RU"/>
        </w:rPr>
        <w:t>.</w:t>
      </w:r>
      <w:r>
        <w:rPr>
          <w:rFonts w:eastAsia="Times New Roman"/>
          <w:color w:val="404040" w:themeColor="text1" w:themeTint="BF"/>
          <w:sz w:val="22"/>
          <w:szCs w:val="22"/>
          <w:lang w:eastAsia="ru-RU"/>
        </w:rPr>
        <w:t xml:space="preserve"> Основные участники и этапы проведения экспертизы</w:t>
      </w:r>
    </w:p>
    <w:p w:rsidR="002918DB" w:rsidRDefault="002918DB" w:rsidP="00396E8E">
      <w:pPr>
        <w:spacing w:after="360"/>
        <w:jc w:val="both"/>
        <w:rPr>
          <w:rFonts w:ascii="Times New Roman" w:eastAsia="Times New Roman" w:hAnsi="Times New Roman"/>
          <w:sz w:val="23"/>
          <w:szCs w:val="23"/>
          <w:lang w:eastAsia="ru-RU"/>
        </w:rPr>
      </w:pPr>
      <w:r>
        <w:rPr>
          <w:rFonts w:ascii="Times New Roman" w:eastAsia="Times New Roman" w:hAnsi="Times New Roman"/>
          <w:noProof/>
          <w:sz w:val="23"/>
          <w:szCs w:val="23"/>
          <w:lang w:eastAsia="ru-RU"/>
        </w:rPr>
        <w:drawing>
          <wp:inline distT="0" distB="0" distL="0" distR="0" wp14:anchorId="5681D0E4" wp14:editId="4D37AC92">
            <wp:extent cx="6186495" cy="3694176"/>
            <wp:effectExtent l="0" t="0" r="508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14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223805" cy="3716455"/>
                    </a:xfrm>
                    <a:prstGeom prst="rect">
                      <a:avLst/>
                    </a:prstGeom>
                    <a:noFill/>
                  </pic:spPr>
                </pic:pic>
              </a:graphicData>
            </a:graphic>
          </wp:inline>
        </w:drawing>
      </w:r>
    </w:p>
    <w:p w:rsidR="00B623D1" w:rsidRDefault="00B623D1" w:rsidP="008E430B">
      <w:pPr>
        <w:spacing w:after="360" w:line="264" w:lineRule="auto"/>
        <w:ind w:firstLine="709"/>
        <w:jc w:val="both"/>
        <w:rPr>
          <w:rFonts w:ascii="Times New Roman" w:eastAsia="Times New Roman" w:hAnsi="Times New Roman"/>
          <w:sz w:val="23"/>
          <w:szCs w:val="23"/>
          <w:lang w:eastAsia="ru-RU"/>
        </w:rPr>
      </w:pPr>
      <w:r w:rsidRPr="00E068C6">
        <w:rPr>
          <w:rFonts w:ascii="Times New Roman" w:eastAsia="Times New Roman" w:hAnsi="Times New Roman"/>
          <w:sz w:val="23"/>
          <w:szCs w:val="23"/>
          <w:lang w:eastAsia="ru-RU"/>
        </w:rPr>
        <w:t xml:space="preserve">Представленный на схеме базовый (стандартный) порядок проведения экспертизы проектов (работ), рассматриваемых в рамках деятельности Технологической платформы, закрепленный в Положении об экспертизе – в полной мере сможет заработать после избрания и начала функционирования Экспертного </w:t>
      </w:r>
      <w:r w:rsidRPr="00106E08">
        <w:rPr>
          <w:rFonts w:ascii="Times New Roman" w:eastAsia="Times New Roman" w:hAnsi="Times New Roman"/>
          <w:sz w:val="23"/>
          <w:szCs w:val="23"/>
          <w:lang w:eastAsia="ru-RU"/>
        </w:rPr>
        <w:t xml:space="preserve">совета Платформы. Мы надеемся, что после улучшения </w:t>
      </w:r>
      <w:r w:rsidR="00106E08" w:rsidRPr="00106E08">
        <w:rPr>
          <w:rFonts w:ascii="Times New Roman" w:eastAsia="Times New Roman" w:hAnsi="Times New Roman"/>
          <w:sz w:val="23"/>
          <w:szCs w:val="23"/>
          <w:lang w:eastAsia="ru-RU"/>
        </w:rPr>
        <w:t>э</w:t>
      </w:r>
      <w:r w:rsidRPr="00106E08">
        <w:rPr>
          <w:rFonts w:ascii="Times New Roman" w:eastAsia="Times New Roman" w:hAnsi="Times New Roman"/>
          <w:sz w:val="23"/>
          <w:szCs w:val="23"/>
          <w:lang w:eastAsia="ru-RU"/>
        </w:rPr>
        <w:t>п</w:t>
      </w:r>
      <w:r w:rsidR="00106E08" w:rsidRPr="00106E08">
        <w:rPr>
          <w:rFonts w:ascii="Times New Roman" w:eastAsia="Times New Roman" w:hAnsi="Times New Roman"/>
          <w:sz w:val="23"/>
          <w:szCs w:val="23"/>
          <w:lang w:eastAsia="ru-RU"/>
        </w:rPr>
        <w:t>и</w:t>
      </w:r>
      <w:r w:rsidRPr="00106E08">
        <w:rPr>
          <w:rFonts w:ascii="Times New Roman" w:eastAsia="Times New Roman" w:hAnsi="Times New Roman"/>
          <w:sz w:val="23"/>
          <w:szCs w:val="23"/>
          <w:lang w:eastAsia="ru-RU"/>
        </w:rPr>
        <w:t>дем</w:t>
      </w:r>
      <w:r w:rsidR="00106E08" w:rsidRPr="00106E08">
        <w:rPr>
          <w:rFonts w:ascii="Times New Roman" w:eastAsia="Times New Roman" w:hAnsi="Times New Roman"/>
          <w:sz w:val="23"/>
          <w:szCs w:val="23"/>
          <w:lang w:eastAsia="ru-RU"/>
        </w:rPr>
        <w:t>и</w:t>
      </w:r>
      <w:r w:rsidRPr="00106E08">
        <w:rPr>
          <w:rFonts w:ascii="Times New Roman" w:eastAsia="Times New Roman" w:hAnsi="Times New Roman"/>
          <w:sz w:val="23"/>
          <w:szCs w:val="23"/>
          <w:lang w:eastAsia="ru-RU"/>
        </w:rPr>
        <w:t>ологической обстановки</w:t>
      </w:r>
      <w:r w:rsidR="00106E08" w:rsidRPr="00106E08">
        <w:rPr>
          <w:rFonts w:ascii="Times New Roman" w:eastAsia="Times New Roman" w:hAnsi="Times New Roman"/>
          <w:sz w:val="23"/>
          <w:szCs w:val="23"/>
          <w:lang w:eastAsia="ru-RU"/>
        </w:rPr>
        <w:t xml:space="preserve"> в стране мы сможем </w:t>
      </w:r>
      <w:r w:rsidR="00133E8C" w:rsidRPr="00106E08">
        <w:rPr>
          <w:rFonts w:ascii="Times New Roman" w:eastAsia="Times New Roman" w:hAnsi="Times New Roman"/>
          <w:sz w:val="23"/>
          <w:szCs w:val="23"/>
          <w:lang w:eastAsia="ru-RU"/>
        </w:rPr>
        <w:t>возобновить активную деятельность по данн</w:t>
      </w:r>
      <w:r w:rsidR="00106E08" w:rsidRPr="00106E08">
        <w:rPr>
          <w:rFonts w:ascii="Times New Roman" w:eastAsia="Times New Roman" w:hAnsi="Times New Roman"/>
          <w:sz w:val="23"/>
          <w:szCs w:val="23"/>
          <w:lang w:eastAsia="ru-RU"/>
        </w:rPr>
        <w:t>ому направлению.</w:t>
      </w:r>
    </w:p>
    <w:p w:rsidR="00CE75D3" w:rsidRDefault="00CE75D3" w:rsidP="008E430B">
      <w:pPr>
        <w:spacing w:after="160" w:line="264" w:lineRule="auto"/>
        <w:ind w:firstLine="709"/>
        <w:jc w:val="both"/>
        <w:rPr>
          <w:rFonts w:ascii="Times New Roman" w:eastAsia="Times New Roman" w:hAnsi="Times New Roman"/>
          <w:sz w:val="23"/>
          <w:szCs w:val="23"/>
          <w:lang w:eastAsia="ru-RU"/>
        </w:rPr>
      </w:pPr>
      <w:r w:rsidRPr="00985415">
        <w:rPr>
          <w:rFonts w:ascii="Times New Roman" w:eastAsia="Times New Roman" w:hAnsi="Times New Roman"/>
          <w:sz w:val="23"/>
          <w:szCs w:val="23"/>
          <w:lang w:eastAsia="ru-RU"/>
        </w:rPr>
        <w:t>Следующее направление</w:t>
      </w:r>
      <w:r>
        <w:rPr>
          <w:rFonts w:ascii="Times New Roman" w:eastAsia="Times New Roman" w:hAnsi="Times New Roman"/>
          <w:sz w:val="23"/>
          <w:szCs w:val="23"/>
          <w:lang w:eastAsia="ru-RU"/>
        </w:rPr>
        <w:t xml:space="preserve"> экспертной и проектной </w:t>
      </w:r>
      <w:r w:rsidR="008E4075">
        <w:rPr>
          <w:rFonts w:ascii="Times New Roman" w:eastAsia="Times New Roman" w:hAnsi="Times New Roman"/>
          <w:sz w:val="23"/>
          <w:szCs w:val="23"/>
          <w:lang w:eastAsia="ru-RU"/>
        </w:rPr>
        <w:t>деятельности</w:t>
      </w:r>
      <w:r>
        <w:rPr>
          <w:rFonts w:ascii="Times New Roman" w:eastAsia="Times New Roman" w:hAnsi="Times New Roman"/>
          <w:sz w:val="23"/>
          <w:szCs w:val="23"/>
          <w:lang w:eastAsia="ru-RU"/>
        </w:rPr>
        <w:t xml:space="preserve"> Платформы – </w:t>
      </w:r>
      <w:r w:rsidRPr="006C725E">
        <w:rPr>
          <w:rFonts w:ascii="Times New Roman" w:eastAsia="Times New Roman" w:hAnsi="Times New Roman"/>
          <w:b/>
          <w:sz w:val="23"/>
          <w:szCs w:val="23"/>
          <w:lang w:eastAsia="ru-RU"/>
        </w:rPr>
        <w:t xml:space="preserve">организация </w:t>
      </w:r>
      <w:r w:rsidR="00985415" w:rsidRPr="00575A13">
        <w:rPr>
          <w:rFonts w:ascii="Times New Roman" w:eastAsia="Times New Roman" w:hAnsi="Times New Roman"/>
          <w:b/>
          <w:sz w:val="23"/>
          <w:szCs w:val="23"/>
          <w:lang w:eastAsia="ru-RU"/>
        </w:rPr>
        <w:t xml:space="preserve">и </w:t>
      </w:r>
      <w:r w:rsidR="009F6388">
        <w:rPr>
          <w:rFonts w:ascii="Times New Roman" w:eastAsia="Times New Roman" w:hAnsi="Times New Roman"/>
          <w:b/>
          <w:sz w:val="23"/>
          <w:szCs w:val="23"/>
          <w:lang w:eastAsia="ru-RU"/>
        </w:rPr>
        <w:t xml:space="preserve">упорядочивание </w:t>
      </w:r>
      <w:r w:rsidRPr="006C725E">
        <w:rPr>
          <w:rFonts w:ascii="Times New Roman" w:eastAsia="Times New Roman" w:hAnsi="Times New Roman"/>
          <w:b/>
          <w:sz w:val="23"/>
          <w:szCs w:val="23"/>
          <w:lang w:eastAsia="ru-RU"/>
        </w:rPr>
        <w:t>деятельности дирекций (рабочих групп) и других органов проектного управления</w:t>
      </w:r>
      <w:r>
        <w:rPr>
          <w:rFonts w:ascii="Times New Roman" w:eastAsia="Times New Roman" w:hAnsi="Times New Roman"/>
          <w:sz w:val="23"/>
          <w:szCs w:val="23"/>
          <w:lang w:eastAsia="ru-RU"/>
        </w:rPr>
        <w:t xml:space="preserve"> ТП. Достижение данной цели </w:t>
      </w:r>
      <w:r w:rsidRPr="00D7498A">
        <w:rPr>
          <w:rFonts w:ascii="Times New Roman" w:eastAsia="Times New Roman" w:hAnsi="Times New Roman"/>
          <w:sz w:val="23"/>
          <w:szCs w:val="23"/>
          <w:lang w:eastAsia="ru-RU"/>
        </w:rPr>
        <w:t>– является важнейшей задачей и необходимым условием формирования и реализации качественных исследовательских и технологических проектов.</w:t>
      </w:r>
    </w:p>
    <w:p w:rsidR="00CE75D3" w:rsidRPr="008E4075" w:rsidRDefault="00CE75D3" w:rsidP="008E430B">
      <w:pPr>
        <w:spacing w:after="160" w:line="264" w:lineRule="auto"/>
        <w:ind w:firstLine="709"/>
        <w:jc w:val="both"/>
        <w:rPr>
          <w:rFonts w:ascii="Times New Roman" w:eastAsia="Times New Roman" w:hAnsi="Times New Roman"/>
          <w:sz w:val="23"/>
          <w:szCs w:val="23"/>
          <w:lang w:eastAsia="ru-RU"/>
        </w:rPr>
      </w:pPr>
      <w:r w:rsidRPr="00BF2DB1">
        <w:rPr>
          <w:rFonts w:ascii="Times New Roman" w:eastAsia="Times New Roman" w:hAnsi="Times New Roman"/>
          <w:sz w:val="23"/>
          <w:szCs w:val="23"/>
          <w:lang w:eastAsia="ru-RU"/>
        </w:rPr>
        <w:t xml:space="preserve">Создание рабочих групп (дирекций) по инициированным (предлагаемым к реализации) проектам </w:t>
      </w:r>
      <w:r>
        <w:rPr>
          <w:rFonts w:ascii="Times New Roman" w:eastAsia="Times New Roman" w:hAnsi="Times New Roman"/>
          <w:sz w:val="23"/>
          <w:szCs w:val="23"/>
          <w:lang w:eastAsia="ru-RU"/>
        </w:rPr>
        <w:t xml:space="preserve">(направлениям перспективных исследований и разработок) </w:t>
      </w:r>
      <w:r w:rsidRPr="00BF2DB1">
        <w:rPr>
          <w:rFonts w:ascii="Times New Roman" w:eastAsia="Times New Roman" w:hAnsi="Times New Roman"/>
          <w:sz w:val="23"/>
          <w:szCs w:val="23"/>
          <w:lang w:eastAsia="ru-RU"/>
        </w:rPr>
        <w:t xml:space="preserve">началось с момента образования Платформы. Однако после создания на базе Технологической платформы юридического лица – Ассоциации – </w:t>
      </w:r>
      <w:r w:rsidRPr="008E4075">
        <w:rPr>
          <w:rFonts w:ascii="Times New Roman" w:eastAsia="Times New Roman" w:hAnsi="Times New Roman"/>
          <w:sz w:val="23"/>
          <w:szCs w:val="23"/>
          <w:lang w:eastAsia="ru-RU"/>
        </w:rPr>
        <w:t>изменился механизм утверждения и статус данных органов.</w:t>
      </w:r>
    </w:p>
    <w:p w:rsidR="00CE75D3" w:rsidRPr="008E430B" w:rsidRDefault="00CE75D3" w:rsidP="008E430B">
      <w:pPr>
        <w:spacing w:after="160" w:line="264" w:lineRule="auto"/>
        <w:ind w:firstLine="709"/>
        <w:jc w:val="both"/>
        <w:rPr>
          <w:rFonts w:ascii="Times New Roman" w:eastAsia="Times New Roman" w:hAnsi="Times New Roman"/>
          <w:sz w:val="23"/>
          <w:szCs w:val="23"/>
          <w:lang w:eastAsia="ru-RU"/>
        </w:rPr>
      </w:pPr>
      <w:r w:rsidRPr="008E430B">
        <w:rPr>
          <w:rFonts w:ascii="Times New Roman" w:eastAsia="Times New Roman" w:hAnsi="Times New Roman"/>
          <w:sz w:val="23"/>
          <w:szCs w:val="23"/>
          <w:lang w:eastAsia="ru-RU"/>
        </w:rPr>
        <w:t>В соответствии с Уставом Ассоциации, утверждение состава дирекций, рабочих, экспертных и других специализированных органов Ассоциации и назначение их руководителей относится к компетенции Правления Ассоциации</w:t>
      </w:r>
      <w:r w:rsidRPr="008E430B">
        <w:rPr>
          <w:rStyle w:val="af6"/>
          <w:rFonts w:ascii="Times New Roman" w:eastAsia="Times New Roman" w:hAnsi="Times New Roman"/>
          <w:sz w:val="23"/>
          <w:szCs w:val="23"/>
          <w:lang w:eastAsia="ru-RU"/>
        </w:rPr>
        <w:footnoteReference w:id="28"/>
      </w:r>
      <w:r w:rsidRPr="008E430B">
        <w:rPr>
          <w:rFonts w:ascii="Times New Roman" w:eastAsia="Times New Roman" w:hAnsi="Times New Roman"/>
          <w:sz w:val="23"/>
          <w:szCs w:val="23"/>
          <w:lang w:eastAsia="ru-RU"/>
        </w:rPr>
        <w:t>; а сами данные органы, после утверждения их состава, приобретают статус официальных рабочих (проектных) органов Технологической платформы.</w:t>
      </w:r>
    </w:p>
    <w:p w:rsidR="00CE75D3" w:rsidRPr="008E430B" w:rsidRDefault="00CE75D3" w:rsidP="008E430B">
      <w:pPr>
        <w:spacing w:after="160" w:line="264" w:lineRule="auto"/>
        <w:ind w:firstLine="709"/>
        <w:jc w:val="both"/>
        <w:rPr>
          <w:rFonts w:ascii="Times New Roman" w:eastAsia="Times New Roman" w:hAnsi="Times New Roman"/>
          <w:sz w:val="23"/>
          <w:szCs w:val="23"/>
          <w:lang w:eastAsia="ru-RU"/>
        </w:rPr>
      </w:pPr>
      <w:r w:rsidRPr="008E430B">
        <w:rPr>
          <w:rFonts w:ascii="Times New Roman" w:eastAsia="Times New Roman" w:hAnsi="Times New Roman"/>
          <w:sz w:val="23"/>
          <w:szCs w:val="23"/>
          <w:lang w:eastAsia="ru-RU"/>
        </w:rPr>
        <w:t>Состав органов проектного управления ТП формируется в соответствии с базовыми принципами создания и функционирования Платформы, закрепленными в Уставе и других документах Ассоциации и предусматривающими равное (пропорциональное) представительство в органах управления организаций науки и промышленности (бизнеса).</w:t>
      </w:r>
    </w:p>
    <w:p w:rsidR="00CE75D3" w:rsidRPr="00BF2DB1" w:rsidRDefault="00CE75D3" w:rsidP="008E430B">
      <w:pPr>
        <w:spacing w:after="160" w:line="264" w:lineRule="auto"/>
        <w:ind w:firstLine="709"/>
        <w:jc w:val="both"/>
        <w:rPr>
          <w:rFonts w:ascii="Times New Roman" w:eastAsia="Times New Roman" w:hAnsi="Times New Roman"/>
          <w:sz w:val="23"/>
          <w:szCs w:val="23"/>
          <w:lang w:eastAsia="ru-RU"/>
        </w:rPr>
      </w:pPr>
      <w:r w:rsidRPr="00BF2DB1">
        <w:rPr>
          <w:rFonts w:ascii="Times New Roman" w:eastAsia="Times New Roman" w:hAnsi="Times New Roman"/>
          <w:sz w:val="23"/>
          <w:szCs w:val="23"/>
          <w:lang w:eastAsia="ru-RU"/>
        </w:rPr>
        <w:t xml:space="preserve">Важным фактором обеспечения эффективности </w:t>
      </w:r>
      <w:r>
        <w:rPr>
          <w:rFonts w:ascii="Times New Roman" w:eastAsia="Times New Roman" w:hAnsi="Times New Roman"/>
          <w:sz w:val="23"/>
          <w:szCs w:val="23"/>
          <w:lang w:eastAsia="ru-RU"/>
        </w:rPr>
        <w:t xml:space="preserve">функционирования </w:t>
      </w:r>
      <w:r w:rsidRPr="00BF2DB1">
        <w:rPr>
          <w:rFonts w:ascii="Times New Roman" w:eastAsia="Times New Roman" w:hAnsi="Times New Roman"/>
          <w:sz w:val="23"/>
          <w:szCs w:val="23"/>
          <w:lang w:eastAsia="ru-RU"/>
        </w:rPr>
        <w:t>данных органов является включение в их состав наиболее компетентных специалистов, заинтересованных в развит</w:t>
      </w:r>
      <w:r>
        <w:rPr>
          <w:rFonts w:ascii="Times New Roman" w:eastAsia="Times New Roman" w:hAnsi="Times New Roman"/>
          <w:sz w:val="23"/>
          <w:szCs w:val="23"/>
          <w:lang w:eastAsia="ru-RU"/>
        </w:rPr>
        <w:t>ии соответствующих направлений и проектов</w:t>
      </w:r>
      <w:r w:rsidRPr="00BF2DB1">
        <w:rPr>
          <w:rFonts w:ascii="Times New Roman" w:eastAsia="Times New Roman" w:hAnsi="Times New Roman"/>
          <w:sz w:val="23"/>
          <w:szCs w:val="23"/>
          <w:lang w:eastAsia="ru-RU"/>
        </w:rPr>
        <w:t>; а также наличие представителей государственных компаний - управляющих организаций интегрированных структур</w:t>
      </w:r>
      <w:r>
        <w:rPr>
          <w:rFonts w:ascii="Times New Roman" w:eastAsia="Times New Roman" w:hAnsi="Times New Roman"/>
          <w:sz w:val="23"/>
          <w:szCs w:val="23"/>
          <w:lang w:eastAsia="ru-RU"/>
        </w:rPr>
        <w:t>, действующих в авиастроени</w:t>
      </w:r>
      <w:r w:rsidR="00985415">
        <w:rPr>
          <w:rFonts w:ascii="Times New Roman" w:eastAsia="Times New Roman" w:hAnsi="Times New Roman"/>
          <w:sz w:val="23"/>
          <w:szCs w:val="23"/>
          <w:lang w:eastAsia="ru-RU"/>
        </w:rPr>
        <w:t>и</w:t>
      </w:r>
      <w:r>
        <w:rPr>
          <w:rFonts w:ascii="Times New Roman" w:eastAsia="Times New Roman" w:hAnsi="Times New Roman"/>
          <w:sz w:val="23"/>
          <w:szCs w:val="23"/>
          <w:lang w:eastAsia="ru-RU"/>
        </w:rPr>
        <w:t xml:space="preserve"> и смежных отраслях</w:t>
      </w:r>
      <w:r w:rsidRPr="00BF2DB1">
        <w:rPr>
          <w:rFonts w:ascii="Times New Roman" w:eastAsia="Times New Roman" w:hAnsi="Times New Roman"/>
          <w:sz w:val="23"/>
          <w:szCs w:val="23"/>
          <w:lang w:eastAsia="ru-RU"/>
        </w:rPr>
        <w:t>.</w:t>
      </w:r>
    </w:p>
    <w:p w:rsidR="00CE75D3" w:rsidRPr="00BF2DB1" w:rsidRDefault="00CE75D3" w:rsidP="008E430B">
      <w:pPr>
        <w:spacing w:after="120" w:line="264" w:lineRule="auto"/>
        <w:ind w:firstLine="709"/>
        <w:jc w:val="both"/>
        <w:rPr>
          <w:rFonts w:ascii="Times New Roman" w:eastAsia="Times New Roman" w:hAnsi="Times New Roman"/>
          <w:sz w:val="23"/>
          <w:szCs w:val="23"/>
          <w:lang w:eastAsia="ru-RU"/>
        </w:rPr>
      </w:pPr>
      <w:r w:rsidRPr="00924AFF">
        <w:rPr>
          <w:rFonts w:ascii="Times New Roman" w:eastAsia="Times New Roman" w:hAnsi="Times New Roman"/>
          <w:b/>
          <w:sz w:val="23"/>
          <w:szCs w:val="23"/>
          <w:lang w:eastAsia="ru-RU"/>
        </w:rPr>
        <w:t>Основными задачами деятельности органов проектного управления</w:t>
      </w:r>
      <w:r w:rsidRPr="00BF2DB1">
        <w:rPr>
          <w:rFonts w:ascii="Times New Roman" w:eastAsia="Times New Roman" w:hAnsi="Times New Roman"/>
          <w:sz w:val="23"/>
          <w:szCs w:val="23"/>
          <w:lang w:eastAsia="ru-RU"/>
        </w:rPr>
        <w:t xml:space="preserve"> </w:t>
      </w:r>
      <w:r w:rsidRPr="00924AFF">
        <w:rPr>
          <w:rFonts w:ascii="Times New Roman" w:eastAsia="Times New Roman" w:hAnsi="Times New Roman"/>
          <w:b/>
          <w:sz w:val="23"/>
          <w:szCs w:val="23"/>
          <w:lang w:eastAsia="ru-RU"/>
        </w:rPr>
        <w:t xml:space="preserve">Платформы </w:t>
      </w:r>
      <w:r w:rsidRPr="00BF2DB1">
        <w:rPr>
          <w:rFonts w:ascii="Times New Roman" w:eastAsia="Times New Roman" w:hAnsi="Times New Roman"/>
          <w:sz w:val="23"/>
          <w:szCs w:val="23"/>
          <w:lang w:eastAsia="ru-RU"/>
        </w:rPr>
        <w:t>являются:</w:t>
      </w:r>
    </w:p>
    <w:p w:rsidR="00CE75D3" w:rsidRPr="0074188B" w:rsidRDefault="00CE75D3" w:rsidP="005C7861">
      <w:pPr>
        <w:pStyle w:val="af0"/>
        <w:numPr>
          <w:ilvl w:val="0"/>
          <w:numId w:val="25"/>
        </w:numPr>
        <w:spacing w:after="120" w:line="264" w:lineRule="auto"/>
        <w:ind w:left="714" w:hanging="357"/>
        <w:contextualSpacing w:val="0"/>
        <w:jc w:val="both"/>
        <w:rPr>
          <w:rFonts w:ascii="Times New Roman" w:eastAsia="Times New Roman" w:hAnsi="Times New Roman"/>
          <w:sz w:val="23"/>
          <w:szCs w:val="23"/>
          <w:lang w:eastAsia="ru-RU"/>
        </w:rPr>
      </w:pPr>
      <w:r w:rsidRPr="0074188B">
        <w:rPr>
          <w:rFonts w:ascii="Times New Roman" w:eastAsia="Times New Roman" w:hAnsi="Times New Roman"/>
          <w:sz w:val="23"/>
          <w:szCs w:val="23"/>
          <w:lang w:eastAsia="ru-RU"/>
        </w:rPr>
        <w:t xml:space="preserve">разработка детальных планов (программ) проведения работ, обеспечивающих </w:t>
      </w:r>
      <w:r w:rsidR="00985415">
        <w:rPr>
          <w:rFonts w:ascii="Times New Roman" w:eastAsia="Times New Roman" w:hAnsi="Times New Roman"/>
          <w:sz w:val="23"/>
          <w:szCs w:val="23"/>
          <w:lang w:eastAsia="ru-RU"/>
        </w:rPr>
        <w:t xml:space="preserve">эффективную </w:t>
      </w:r>
      <w:r w:rsidRPr="0074188B">
        <w:rPr>
          <w:rFonts w:ascii="Times New Roman" w:eastAsia="Times New Roman" w:hAnsi="Times New Roman"/>
          <w:sz w:val="23"/>
          <w:szCs w:val="23"/>
          <w:lang w:eastAsia="ru-RU"/>
        </w:rPr>
        <w:t>реализацию проекта;</w:t>
      </w:r>
    </w:p>
    <w:p w:rsidR="00CE75D3" w:rsidRPr="0074188B" w:rsidRDefault="00CE75D3" w:rsidP="005C7861">
      <w:pPr>
        <w:pStyle w:val="af0"/>
        <w:numPr>
          <w:ilvl w:val="0"/>
          <w:numId w:val="25"/>
        </w:numPr>
        <w:spacing w:after="120" w:line="264" w:lineRule="auto"/>
        <w:ind w:left="714" w:hanging="357"/>
        <w:contextualSpacing w:val="0"/>
        <w:jc w:val="both"/>
        <w:rPr>
          <w:rFonts w:ascii="Times New Roman" w:eastAsia="Times New Roman" w:hAnsi="Times New Roman"/>
          <w:sz w:val="23"/>
          <w:szCs w:val="23"/>
          <w:lang w:eastAsia="ru-RU"/>
        </w:rPr>
      </w:pPr>
      <w:r w:rsidRPr="0074188B">
        <w:rPr>
          <w:rFonts w:ascii="Times New Roman" w:eastAsia="Times New Roman" w:hAnsi="Times New Roman"/>
          <w:sz w:val="23"/>
          <w:szCs w:val="23"/>
          <w:lang w:eastAsia="ru-RU"/>
        </w:rPr>
        <w:t>формирование предложений по финансированию и софинансированию работ;</w:t>
      </w:r>
    </w:p>
    <w:p w:rsidR="00CE75D3" w:rsidRPr="0074188B" w:rsidRDefault="00CE75D3" w:rsidP="005C7861">
      <w:pPr>
        <w:pStyle w:val="af0"/>
        <w:numPr>
          <w:ilvl w:val="0"/>
          <w:numId w:val="25"/>
        </w:numPr>
        <w:spacing w:after="240" w:line="264" w:lineRule="auto"/>
        <w:ind w:left="714" w:hanging="357"/>
        <w:contextualSpacing w:val="0"/>
        <w:jc w:val="both"/>
        <w:rPr>
          <w:rFonts w:ascii="Times New Roman" w:eastAsia="Times New Roman" w:hAnsi="Times New Roman"/>
          <w:sz w:val="23"/>
          <w:szCs w:val="23"/>
          <w:lang w:eastAsia="ru-RU"/>
        </w:rPr>
      </w:pPr>
      <w:r w:rsidRPr="0074188B">
        <w:rPr>
          <w:rFonts w:ascii="Times New Roman" w:eastAsia="Times New Roman" w:hAnsi="Times New Roman"/>
          <w:sz w:val="23"/>
          <w:szCs w:val="23"/>
          <w:lang w:eastAsia="ru-RU"/>
        </w:rPr>
        <w:t>непосредственное управление ходом реализации проекта (работ).</w:t>
      </w:r>
    </w:p>
    <w:p w:rsidR="00CE75D3" w:rsidRPr="00BF2DB1" w:rsidRDefault="00CE75D3" w:rsidP="00DC60EE">
      <w:pPr>
        <w:spacing w:after="120" w:line="264" w:lineRule="auto"/>
        <w:ind w:firstLine="709"/>
        <w:jc w:val="both"/>
        <w:rPr>
          <w:rFonts w:ascii="Times New Roman" w:eastAsia="Times New Roman" w:hAnsi="Times New Roman"/>
          <w:sz w:val="23"/>
          <w:szCs w:val="23"/>
          <w:lang w:eastAsia="ru-RU"/>
        </w:rPr>
      </w:pPr>
      <w:r w:rsidRPr="00BF2DB1">
        <w:rPr>
          <w:rFonts w:ascii="Times New Roman" w:eastAsia="Times New Roman" w:hAnsi="Times New Roman"/>
          <w:sz w:val="23"/>
          <w:szCs w:val="23"/>
          <w:lang w:eastAsia="ru-RU"/>
        </w:rPr>
        <w:t>При планировании, реализации и оценке результатов выполнения проектов</w:t>
      </w:r>
      <w:r>
        <w:rPr>
          <w:rFonts w:ascii="Times New Roman" w:eastAsia="Times New Roman" w:hAnsi="Times New Roman"/>
          <w:sz w:val="23"/>
          <w:szCs w:val="23"/>
          <w:lang w:eastAsia="ru-RU"/>
        </w:rPr>
        <w:t xml:space="preserve"> и работ, рассматриваемых и</w:t>
      </w:r>
      <w:r w:rsidRPr="00BF2DB1">
        <w:rPr>
          <w:rFonts w:ascii="Times New Roman" w:eastAsia="Times New Roman" w:hAnsi="Times New Roman"/>
          <w:sz w:val="23"/>
          <w:szCs w:val="23"/>
          <w:lang w:eastAsia="ru-RU"/>
        </w:rPr>
        <w:t xml:space="preserve"> </w:t>
      </w:r>
      <w:r w:rsidR="00985415">
        <w:rPr>
          <w:rFonts w:ascii="Times New Roman" w:eastAsia="Times New Roman" w:hAnsi="Times New Roman"/>
          <w:sz w:val="23"/>
          <w:szCs w:val="23"/>
          <w:lang w:eastAsia="ru-RU"/>
        </w:rPr>
        <w:t xml:space="preserve">(или) </w:t>
      </w:r>
      <w:r w:rsidRPr="00BF2DB1">
        <w:rPr>
          <w:rFonts w:ascii="Times New Roman" w:eastAsia="Times New Roman" w:hAnsi="Times New Roman"/>
          <w:sz w:val="23"/>
          <w:szCs w:val="23"/>
          <w:lang w:eastAsia="ru-RU"/>
        </w:rPr>
        <w:t xml:space="preserve">реализуемых в рамках деятельности Технологической платформы, в обязательном порядке осуществляется оценка </w:t>
      </w:r>
      <w:r w:rsidRPr="007065A6">
        <w:rPr>
          <w:rFonts w:ascii="Times New Roman" w:eastAsia="Times New Roman" w:hAnsi="Times New Roman"/>
          <w:i/>
          <w:sz w:val="23"/>
          <w:szCs w:val="23"/>
          <w:lang w:eastAsia="ru-RU"/>
        </w:rPr>
        <w:t>уровня готовности технологий</w:t>
      </w:r>
      <w:r w:rsidRPr="00BF2DB1">
        <w:rPr>
          <w:rFonts w:ascii="Times New Roman" w:eastAsia="Times New Roman" w:hAnsi="Times New Roman"/>
          <w:sz w:val="23"/>
          <w:szCs w:val="23"/>
          <w:lang w:eastAsia="ru-RU"/>
        </w:rPr>
        <w:t>, результаты которой используются при принятии решений о начале (инициировании) проекта</w:t>
      </w:r>
      <w:r>
        <w:rPr>
          <w:rFonts w:ascii="Times New Roman" w:eastAsia="Times New Roman" w:hAnsi="Times New Roman"/>
          <w:sz w:val="23"/>
          <w:szCs w:val="23"/>
          <w:lang w:eastAsia="ru-RU"/>
        </w:rPr>
        <w:t>, определении оптимальных источников его финансирования (софинансирования),</w:t>
      </w:r>
      <w:r w:rsidRPr="00BF2DB1">
        <w:rPr>
          <w:rFonts w:ascii="Times New Roman" w:eastAsia="Times New Roman" w:hAnsi="Times New Roman"/>
          <w:sz w:val="23"/>
          <w:szCs w:val="23"/>
          <w:lang w:eastAsia="ru-RU"/>
        </w:rPr>
        <w:t xml:space="preserve"> приемке (оценке готовности к внедрению) полученных результатов.</w:t>
      </w:r>
    </w:p>
    <w:p w:rsidR="00CE75D3" w:rsidRPr="008E430B" w:rsidRDefault="00CE75D3" w:rsidP="008E430B">
      <w:pPr>
        <w:spacing w:after="120" w:line="264" w:lineRule="auto"/>
        <w:ind w:firstLine="709"/>
        <w:jc w:val="both"/>
        <w:rPr>
          <w:rFonts w:ascii="Times New Roman" w:eastAsia="Times New Roman" w:hAnsi="Times New Roman"/>
          <w:sz w:val="23"/>
          <w:szCs w:val="23"/>
          <w:lang w:eastAsia="ru-RU"/>
        </w:rPr>
      </w:pPr>
      <w:r w:rsidRPr="008E430B">
        <w:rPr>
          <w:rFonts w:ascii="Times New Roman" w:eastAsia="Times New Roman" w:hAnsi="Times New Roman"/>
          <w:sz w:val="23"/>
          <w:szCs w:val="23"/>
          <w:lang w:eastAsia="ru-RU"/>
        </w:rPr>
        <w:t xml:space="preserve">В качестве </w:t>
      </w:r>
      <w:r w:rsidRPr="008E430B">
        <w:rPr>
          <w:rFonts w:ascii="Times New Roman" w:eastAsia="Times New Roman" w:hAnsi="Times New Roman"/>
          <w:b/>
          <w:sz w:val="23"/>
          <w:szCs w:val="23"/>
          <w:lang w:eastAsia="ru-RU"/>
        </w:rPr>
        <w:t>источников финансирования</w:t>
      </w:r>
      <w:r w:rsidRPr="008E430B">
        <w:rPr>
          <w:rFonts w:ascii="Times New Roman" w:eastAsia="Times New Roman" w:hAnsi="Times New Roman"/>
          <w:sz w:val="23"/>
          <w:szCs w:val="23"/>
          <w:lang w:eastAsia="ru-RU"/>
        </w:rPr>
        <w:t xml:space="preserve"> </w:t>
      </w:r>
      <w:r w:rsidRPr="008E430B">
        <w:rPr>
          <w:rFonts w:ascii="Times New Roman" w:eastAsia="Times New Roman" w:hAnsi="Times New Roman"/>
          <w:b/>
          <w:sz w:val="23"/>
          <w:szCs w:val="23"/>
          <w:lang w:eastAsia="ru-RU"/>
        </w:rPr>
        <w:t>проектов и работ</w:t>
      </w:r>
      <w:r w:rsidRPr="008E430B">
        <w:rPr>
          <w:rFonts w:ascii="Times New Roman" w:eastAsia="Times New Roman" w:hAnsi="Times New Roman"/>
          <w:sz w:val="23"/>
          <w:szCs w:val="23"/>
          <w:lang w:eastAsia="ru-RU"/>
        </w:rPr>
        <w:t>, предлагаемых к реализации в рамках деятельности Технологической платформы, кроме ФЦП «Исследования и разработки по приоритетным направлениям развития научно-технологического комплекса России на 2014</w:t>
      </w:r>
      <w:r w:rsidR="00046951" w:rsidRPr="008E430B">
        <w:rPr>
          <w:rFonts w:ascii="Times New Roman" w:eastAsia="Times New Roman" w:hAnsi="Times New Roman"/>
          <w:sz w:val="23"/>
          <w:szCs w:val="23"/>
          <w:lang w:eastAsia="ru-RU"/>
        </w:rPr>
        <w:t>–</w:t>
      </w:r>
      <w:r w:rsidRPr="008E430B">
        <w:rPr>
          <w:rFonts w:ascii="Times New Roman" w:eastAsia="Times New Roman" w:hAnsi="Times New Roman"/>
          <w:sz w:val="23"/>
          <w:szCs w:val="23"/>
          <w:lang w:eastAsia="ru-RU"/>
        </w:rPr>
        <w:t>202</w:t>
      </w:r>
      <w:r w:rsidR="002A0713">
        <w:rPr>
          <w:rFonts w:ascii="Times New Roman" w:eastAsia="Times New Roman" w:hAnsi="Times New Roman"/>
          <w:sz w:val="23"/>
          <w:szCs w:val="23"/>
          <w:lang w:eastAsia="ru-RU"/>
        </w:rPr>
        <w:t>1</w:t>
      </w:r>
      <w:r w:rsidRPr="008E430B">
        <w:rPr>
          <w:rFonts w:ascii="Times New Roman" w:eastAsia="Times New Roman" w:hAnsi="Times New Roman"/>
          <w:sz w:val="23"/>
          <w:szCs w:val="23"/>
          <w:lang w:eastAsia="ru-RU"/>
        </w:rPr>
        <w:t> годы», рассматриваются государственные и федеральные целевые программы в области авиастроения и воздушного транспорта, межотраслевые (общефедеральные) программы поддержки науки, промышленности и технологий; средства специализированных фондов и институтов развития, ориентированных на поддержку перспективных исследований и разработок; собственные средства российских и иностранных компаний, заинтересованных в реализации конкретных проектов и работ; заемное (банковское) финансирование (софинансирование).</w:t>
      </w:r>
    </w:p>
    <w:p w:rsidR="00CE75D3" w:rsidRPr="00CD45B0" w:rsidRDefault="00CE75D3" w:rsidP="00CD45B0">
      <w:pPr>
        <w:spacing w:after="120" w:line="264" w:lineRule="auto"/>
        <w:ind w:firstLine="709"/>
        <w:jc w:val="both"/>
        <w:rPr>
          <w:rFonts w:ascii="Times New Roman" w:eastAsia="Times New Roman" w:hAnsi="Times New Roman"/>
          <w:sz w:val="23"/>
          <w:szCs w:val="23"/>
          <w:lang w:eastAsia="ru-RU"/>
        </w:rPr>
      </w:pPr>
      <w:r w:rsidRPr="00CD45B0">
        <w:rPr>
          <w:rFonts w:ascii="Times New Roman" w:eastAsia="Times New Roman" w:hAnsi="Times New Roman"/>
          <w:sz w:val="23"/>
          <w:szCs w:val="23"/>
          <w:lang w:eastAsia="ru-RU"/>
        </w:rPr>
        <w:t xml:space="preserve">Финансирование проектов (работ), находящихся на ранних стадиях технологической готовности, как правило, должно осуществляться за счет </w:t>
      </w:r>
      <w:r w:rsidR="001D6BBC" w:rsidRPr="00CD45B0">
        <w:rPr>
          <w:rFonts w:ascii="Times New Roman" w:eastAsia="Times New Roman" w:hAnsi="Times New Roman"/>
          <w:sz w:val="23"/>
          <w:szCs w:val="23"/>
          <w:lang w:eastAsia="ru-RU"/>
        </w:rPr>
        <w:t xml:space="preserve">государственных </w:t>
      </w:r>
      <w:r w:rsidRPr="00CD45B0">
        <w:rPr>
          <w:rFonts w:ascii="Times New Roman" w:eastAsia="Times New Roman" w:hAnsi="Times New Roman"/>
          <w:sz w:val="23"/>
          <w:szCs w:val="23"/>
          <w:lang w:eastAsia="ru-RU"/>
        </w:rPr>
        <w:t>субсидий на проведение поисковых и фундаментальных научных исследований и специализированных фондов (</w:t>
      </w:r>
      <w:r w:rsidR="001D6BBC" w:rsidRPr="00CD45B0">
        <w:rPr>
          <w:rFonts w:ascii="Times New Roman" w:eastAsia="Times New Roman" w:hAnsi="Times New Roman"/>
          <w:sz w:val="23"/>
          <w:szCs w:val="23"/>
          <w:lang w:eastAsia="ru-RU"/>
        </w:rPr>
        <w:t xml:space="preserve">государственная программа Российской Федерации «Развитие авиационной промышленности», государственная программа Российской Федерации «Развитие транспортной системы», государственная программа Российской Федерации «Научно-технологическое развитие Российской Федерации», </w:t>
      </w:r>
      <w:r w:rsidRPr="00CD45B0">
        <w:rPr>
          <w:rFonts w:ascii="Times New Roman" w:eastAsia="Times New Roman" w:hAnsi="Times New Roman"/>
          <w:sz w:val="23"/>
          <w:szCs w:val="23"/>
          <w:lang w:eastAsia="ru-RU"/>
        </w:rPr>
        <w:t>Программа фундаментальных научных исследований государственных академий наук, Российский научный фонд, Российский фонд фундаментальных исследований). Исследовательские и технологические проекты, ориентированные на разработку конкретных продуктов и технологий, планируемых к выводу на рынок, формируются с обязательным участием бизнес-структур (компаний), заинтересованных в их разработке и дальнейшем продвиже</w:t>
      </w:r>
      <w:r w:rsidR="001D6BBC" w:rsidRPr="00CD45B0">
        <w:rPr>
          <w:rFonts w:ascii="Times New Roman" w:eastAsia="Times New Roman" w:hAnsi="Times New Roman"/>
          <w:sz w:val="23"/>
          <w:szCs w:val="23"/>
          <w:lang w:eastAsia="ru-RU"/>
        </w:rPr>
        <w:t>нии.</w:t>
      </w:r>
      <w:r w:rsidR="00CD45B0">
        <w:rPr>
          <w:rFonts w:ascii="Times New Roman" w:eastAsia="Times New Roman" w:hAnsi="Times New Roman"/>
          <w:sz w:val="23"/>
          <w:szCs w:val="23"/>
          <w:lang w:eastAsia="ru-RU"/>
        </w:rPr>
        <w:t xml:space="preserve"> </w:t>
      </w:r>
    </w:p>
    <w:p w:rsidR="00CE75D3" w:rsidRPr="00CD45B0" w:rsidRDefault="00CE75D3" w:rsidP="00CD45B0">
      <w:pPr>
        <w:spacing w:after="360" w:line="264" w:lineRule="auto"/>
        <w:ind w:firstLine="709"/>
        <w:jc w:val="both"/>
        <w:rPr>
          <w:rFonts w:ascii="Times New Roman" w:eastAsia="Times New Roman" w:hAnsi="Times New Roman"/>
          <w:sz w:val="23"/>
          <w:szCs w:val="23"/>
          <w:lang w:eastAsia="ru-RU"/>
        </w:rPr>
      </w:pPr>
      <w:r w:rsidRPr="00CD45B0">
        <w:rPr>
          <w:rFonts w:ascii="Times New Roman" w:eastAsia="Times New Roman" w:hAnsi="Times New Roman"/>
          <w:sz w:val="23"/>
          <w:szCs w:val="23"/>
          <w:lang w:eastAsia="ru-RU"/>
        </w:rPr>
        <w:t xml:space="preserve">Данные компании обязательно должны привлекаться как при планировании проекта и постановке задач, так и в рамках проведения экспертизы и приемки результатов работ. Также, их мнение должно учитываться при принятии решений об определении оптимальных источников </w:t>
      </w:r>
      <w:r w:rsidR="001D6BBC" w:rsidRPr="00CD45B0">
        <w:rPr>
          <w:rFonts w:ascii="Times New Roman" w:eastAsia="Times New Roman" w:hAnsi="Times New Roman"/>
          <w:sz w:val="23"/>
          <w:szCs w:val="23"/>
          <w:lang w:eastAsia="ru-RU"/>
        </w:rPr>
        <w:t xml:space="preserve">и параметров </w:t>
      </w:r>
      <w:r w:rsidRPr="00CD45B0">
        <w:rPr>
          <w:rFonts w:ascii="Times New Roman" w:eastAsia="Times New Roman" w:hAnsi="Times New Roman"/>
          <w:sz w:val="23"/>
          <w:szCs w:val="23"/>
          <w:lang w:eastAsia="ru-RU"/>
        </w:rPr>
        <w:t>финансирования (софинансирования).</w:t>
      </w:r>
    </w:p>
    <w:p w:rsidR="00CE75D3" w:rsidRDefault="00CE75D3" w:rsidP="00E068C6">
      <w:pPr>
        <w:spacing w:after="240" w:line="264" w:lineRule="auto"/>
        <w:ind w:firstLine="709"/>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 xml:space="preserve">С момента создания Платформы было инициировано создание </w:t>
      </w:r>
      <w:r w:rsidRPr="00F63E12">
        <w:rPr>
          <w:rFonts w:ascii="Times New Roman" w:eastAsia="Times New Roman" w:hAnsi="Times New Roman"/>
          <w:b/>
          <w:sz w:val="23"/>
          <w:szCs w:val="23"/>
          <w:lang w:eastAsia="ru-RU"/>
        </w:rPr>
        <w:t>трех рабочих групп</w:t>
      </w:r>
      <w:r w:rsidRPr="001D6BBC">
        <w:rPr>
          <w:rFonts w:ascii="Times New Roman" w:eastAsia="Times New Roman" w:hAnsi="Times New Roman"/>
          <w:sz w:val="23"/>
          <w:szCs w:val="23"/>
          <w:lang w:eastAsia="ru-RU"/>
        </w:rPr>
        <w:t xml:space="preserve">: </w:t>
      </w:r>
      <w:r w:rsidRPr="00DC60EE">
        <w:rPr>
          <w:rFonts w:ascii="Times New Roman" w:eastAsia="Times New Roman" w:hAnsi="Times New Roman"/>
          <w:i/>
          <w:sz w:val="23"/>
          <w:szCs w:val="23"/>
          <w:lang w:eastAsia="ru-RU"/>
        </w:rPr>
        <w:t>«Малая и региональная авиация»</w:t>
      </w:r>
      <w:r w:rsidRPr="001D6BBC">
        <w:rPr>
          <w:rFonts w:ascii="Times New Roman" w:eastAsia="Times New Roman" w:hAnsi="Times New Roman"/>
          <w:sz w:val="23"/>
          <w:szCs w:val="23"/>
          <w:lang w:eastAsia="ru-RU"/>
        </w:rPr>
        <w:t xml:space="preserve">, </w:t>
      </w:r>
      <w:r w:rsidRPr="00DC60EE">
        <w:rPr>
          <w:rFonts w:ascii="Times New Roman" w:eastAsia="Times New Roman" w:hAnsi="Times New Roman"/>
          <w:i/>
          <w:sz w:val="23"/>
          <w:szCs w:val="23"/>
          <w:lang w:eastAsia="ru-RU"/>
        </w:rPr>
        <w:t>«Внедрение газомоторной техники на авиационном транспорте»</w:t>
      </w:r>
      <w:r w:rsidRPr="001D6BBC">
        <w:rPr>
          <w:rFonts w:ascii="Times New Roman" w:eastAsia="Times New Roman" w:hAnsi="Times New Roman"/>
          <w:sz w:val="23"/>
          <w:szCs w:val="23"/>
          <w:lang w:eastAsia="ru-RU"/>
        </w:rPr>
        <w:t xml:space="preserve"> и </w:t>
      </w:r>
      <w:r w:rsidRPr="00DC60EE">
        <w:rPr>
          <w:rFonts w:ascii="Times New Roman" w:eastAsia="Times New Roman" w:hAnsi="Times New Roman"/>
          <w:i/>
          <w:sz w:val="23"/>
          <w:szCs w:val="23"/>
          <w:lang w:eastAsia="ru-RU"/>
        </w:rPr>
        <w:t>«Развитие авиационного двигателестроения для малой и региональной авиации»</w:t>
      </w:r>
      <w:r w:rsidRPr="001D6BBC">
        <w:rPr>
          <w:rFonts w:ascii="Times New Roman" w:eastAsia="Times New Roman" w:hAnsi="Times New Roman"/>
          <w:sz w:val="23"/>
          <w:szCs w:val="23"/>
          <w:lang w:eastAsia="ru-RU"/>
        </w:rPr>
        <w:t>. Деятельность первых двух рабочих групп пока официально не утверждена Правлением Ассоциации. Решение об официальном создании Рабочей группы по развитию авиационного двигателестроения для малой и региональной авиации было принято на заседании Правления Ассоциации, состоявшемся 19</w:t>
      </w:r>
      <w:r w:rsidR="008E4075">
        <w:rPr>
          <w:rFonts w:ascii="Times New Roman" w:eastAsia="Times New Roman" w:hAnsi="Times New Roman"/>
          <w:sz w:val="23"/>
          <w:szCs w:val="23"/>
          <w:lang w:eastAsia="ru-RU"/>
        </w:rPr>
        <w:t xml:space="preserve"> </w:t>
      </w:r>
      <w:r w:rsidRPr="001D6BBC">
        <w:rPr>
          <w:rFonts w:ascii="Times New Roman" w:eastAsia="Times New Roman" w:hAnsi="Times New Roman"/>
          <w:sz w:val="23"/>
          <w:szCs w:val="23"/>
          <w:lang w:eastAsia="ru-RU"/>
        </w:rPr>
        <w:t>декабря 2018 г.</w:t>
      </w:r>
      <w:r w:rsidR="001D6BBC">
        <w:rPr>
          <w:rStyle w:val="af6"/>
          <w:rFonts w:ascii="Times New Roman" w:eastAsia="Times New Roman" w:hAnsi="Times New Roman"/>
          <w:sz w:val="23"/>
          <w:szCs w:val="23"/>
          <w:lang w:eastAsia="ru-RU"/>
        </w:rPr>
        <w:footnoteReference w:id="29"/>
      </w:r>
      <w:r w:rsidR="00E068C6">
        <w:rPr>
          <w:rFonts w:ascii="Times New Roman" w:eastAsia="Times New Roman" w:hAnsi="Times New Roman"/>
          <w:sz w:val="23"/>
          <w:szCs w:val="23"/>
          <w:lang w:eastAsia="ru-RU"/>
        </w:rPr>
        <w:t xml:space="preserve"> </w:t>
      </w:r>
      <w:r w:rsidR="00CD45B0">
        <w:rPr>
          <w:rFonts w:ascii="Times New Roman" w:eastAsia="Times New Roman" w:hAnsi="Times New Roman"/>
          <w:sz w:val="23"/>
          <w:szCs w:val="23"/>
          <w:lang w:eastAsia="ru-RU"/>
        </w:rPr>
        <w:t>Т</w:t>
      </w:r>
      <w:r w:rsidRPr="001D6BBC">
        <w:rPr>
          <w:rFonts w:ascii="Times New Roman" w:eastAsia="Times New Roman" w:hAnsi="Times New Roman"/>
          <w:sz w:val="23"/>
          <w:szCs w:val="23"/>
          <w:lang w:eastAsia="ru-RU"/>
        </w:rPr>
        <w:t xml:space="preserve">акже </w:t>
      </w:r>
      <w:r w:rsidR="00853A7B">
        <w:rPr>
          <w:rFonts w:ascii="Times New Roman" w:eastAsia="Times New Roman" w:hAnsi="Times New Roman"/>
          <w:sz w:val="23"/>
          <w:szCs w:val="23"/>
          <w:lang w:eastAsia="ru-RU"/>
        </w:rPr>
        <w:t xml:space="preserve">в рамках деятельности ТП </w:t>
      </w:r>
      <w:r w:rsidRPr="001D6BBC">
        <w:rPr>
          <w:rFonts w:ascii="Times New Roman" w:eastAsia="Times New Roman" w:hAnsi="Times New Roman"/>
          <w:sz w:val="23"/>
          <w:szCs w:val="23"/>
          <w:lang w:eastAsia="ru-RU"/>
        </w:rPr>
        <w:t>рассматривается возможность организации деятельности рабочих группы по направлениям – «Беспилотные авиационные системы»</w:t>
      </w:r>
      <w:r w:rsidR="000E40EF">
        <w:rPr>
          <w:rFonts w:ascii="Times New Roman" w:eastAsia="Times New Roman" w:hAnsi="Times New Roman"/>
          <w:sz w:val="23"/>
          <w:szCs w:val="23"/>
          <w:lang w:eastAsia="ru-RU"/>
        </w:rPr>
        <w:t xml:space="preserve"> </w:t>
      </w:r>
      <w:r w:rsidRPr="001D6BBC">
        <w:rPr>
          <w:rFonts w:ascii="Times New Roman" w:eastAsia="Times New Roman" w:hAnsi="Times New Roman"/>
          <w:sz w:val="23"/>
          <w:szCs w:val="23"/>
          <w:lang w:eastAsia="ru-RU"/>
        </w:rPr>
        <w:t>и «Аэростатические летательные аппараты».</w:t>
      </w:r>
    </w:p>
    <w:p w:rsidR="00CE75D3" w:rsidRDefault="00CE75D3" w:rsidP="00F63E12">
      <w:pPr>
        <w:spacing w:after="240" w:line="264" w:lineRule="auto"/>
        <w:ind w:firstLine="709"/>
        <w:jc w:val="both"/>
        <w:rPr>
          <w:rFonts w:ascii="Times New Roman" w:eastAsia="Times New Roman" w:hAnsi="Times New Roman"/>
          <w:sz w:val="23"/>
          <w:szCs w:val="23"/>
          <w:lang w:eastAsia="ru-RU"/>
        </w:rPr>
      </w:pPr>
      <w:r w:rsidRPr="008E4075">
        <w:rPr>
          <w:rFonts w:ascii="Times New Roman" w:eastAsia="Times New Roman" w:hAnsi="Times New Roman"/>
          <w:sz w:val="23"/>
          <w:szCs w:val="23"/>
          <w:lang w:eastAsia="ru-RU"/>
        </w:rPr>
        <w:t>В 20</w:t>
      </w:r>
      <w:r w:rsidR="008E4075" w:rsidRPr="008E4075">
        <w:rPr>
          <w:rFonts w:ascii="Times New Roman" w:eastAsia="Times New Roman" w:hAnsi="Times New Roman"/>
          <w:sz w:val="23"/>
          <w:szCs w:val="23"/>
          <w:lang w:eastAsia="ru-RU"/>
        </w:rPr>
        <w:t>20</w:t>
      </w:r>
      <w:r w:rsidRPr="008E4075">
        <w:rPr>
          <w:rFonts w:ascii="Times New Roman" w:eastAsia="Times New Roman" w:hAnsi="Times New Roman"/>
          <w:sz w:val="23"/>
          <w:szCs w:val="23"/>
          <w:lang w:eastAsia="ru-RU"/>
        </w:rPr>
        <w:t xml:space="preserve"> году наиболее активно</w:t>
      </w:r>
      <w:r w:rsidRPr="001D6BBC">
        <w:rPr>
          <w:rFonts w:ascii="Times New Roman" w:eastAsia="Times New Roman" w:hAnsi="Times New Roman"/>
          <w:sz w:val="23"/>
          <w:szCs w:val="23"/>
          <w:lang w:eastAsia="ru-RU"/>
        </w:rPr>
        <w:t xml:space="preserve"> вели свою деятельность вели </w:t>
      </w:r>
      <w:r w:rsidR="00F763ED">
        <w:rPr>
          <w:rFonts w:ascii="Times New Roman" w:eastAsia="Times New Roman" w:hAnsi="Times New Roman"/>
          <w:sz w:val="23"/>
          <w:szCs w:val="23"/>
          <w:lang w:eastAsia="ru-RU"/>
        </w:rPr>
        <w:t xml:space="preserve">2 </w:t>
      </w:r>
      <w:r w:rsidRPr="001D6BBC">
        <w:rPr>
          <w:rFonts w:ascii="Times New Roman" w:eastAsia="Times New Roman" w:hAnsi="Times New Roman"/>
          <w:sz w:val="23"/>
          <w:szCs w:val="23"/>
          <w:lang w:eastAsia="ru-RU"/>
        </w:rPr>
        <w:t>рабочие группы – «Развитие авиационного двигателестроения</w:t>
      </w:r>
      <w:r w:rsidRPr="00D75C7D">
        <w:rPr>
          <w:rFonts w:ascii="Times New Roman" w:eastAsia="Times New Roman" w:hAnsi="Times New Roman"/>
          <w:sz w:val="23"/>
          <w:szCs w:val="23"/>
          <w:lang w:eastAsia="ru-RU"/>
        </w:rPr>
        <w:t xml:space="preserve"> для малой и региональной авиации»</w:t>
      </w:r>
      <w:r>
        <w:rPr>
          <w:rFonts w:ascii="Times New Roman" w:eastAsia="Times New Roman" w:hAnsi="Times New Roman"/>
          <w:sz w:val="23"/>
          <w:szCs w:val="23"/>
          <w:lang w:eastAsia="ru-RU"/>
        </w:rPr>
        <w:t xml:space="preserve"> и</w:t>
      </w:r>
      <w:r w:rsidRPr="00D75C7D">
        <w:rPr>
          <w:rFonts w:ascii="Times New Roman" w:eastAsia="Times New Roman" w:hAnsi="Times New Roman"/>
          <w:sz w:val="23"/>
          <w:szCs w:val="23"/>
          <w:lang w:eastAsia="ru-RU"/>
        </w:rPr>
        <w:t xml:space="preserve"> «Малая и региональная авиация»</w:t>
      </w:r>
      <w:r>
        <w:rPr>
          <w:rFonts w:ascii="Times New Roman" w:eastAsia="Times New Roman" w:hAnsi="Times New Roman"/>
          <w:sz w:val="23"/>
          <w:szCs w:val="23"/>
          <w:lang w:eastAsia="ru-RU"/>
        </w:rPr>
        <w:t xml:space="preserve">. </w:t>
      </w:r>
      <w:r w:rsidRPr="00A21D63">
        <w:rPr>
          <w:rFonts w:ascii="Times New Roman" w:eastAsia="Times New Roman" w:hAnsi="Times New Roman"/>
          <w:sz w:val="23"/>
          <w:szCs w:val="23"/>
          <w:lang w:eastAsia="ru-RU"/>
        </w:rPr>
        <w:t xml:space="preserve">В связи с переходом на другое место работы бывшего руководителя Рабочей группы – представителя ООО «ОКБМ» В.В. Кузина – </w:t>
      </w:r>
      <w:r w:rsidR="008E4075">
        <w:rPr>
          <w:rFonts w:ascii="Times New Roman" w:eastAsia="Times New Roman" w:hAnsi="Times New Roman"/>
          <w:sz w:val="23"/>
          <w:szCs w:val="23"/>
          <w:lang w:eastAsia="ru-RU"/>
        </w:rPr>
        <w:t xml:space="preserve">функции </w:t>
      </w:r>
      <w:r w:rsidR="008E4075" w:rsidRPr="008E4075">
        <w:rPr>
          <w:rFonts w:ascii="Times New Roman" w:eastAsia="Times New Roman" w:hAnsi="Times New Roman"/>
          <w:sz w:val="23"/>
          <w:szCs w:val="23"/>
          <w:lang w:eastAsia="ru-RU"/>
        </w:rPr>
        <w:t xml:space="preserve">и.о. Руководителя Рабочей группы </w:t>
      </w:r>
      <w:r w:rsidR="008E4075">
        <w:rPr>
          <w:rFonts w:ascii="Times New Roman" w:eastAsia="Times New Roman" w:hAnsi="Times New Roman"/>
          <w:sz w:val="23"/>
          <w:szCs w:val="23"/>
          <w:lang w:eastAsia="ru-RU"/>
        </w:rPr>
        <w:t xml:space="preserve">исполнял </w:t>
      </w:r>
      <w:r w:rsidR="008E4075" w:rsidRPr="008E4075">
        <w:rPr>
          <w:rFonts w:ascii="Times New Roman" w:eastAsia="Times New Roman" w:hAnsi="Times New Roman"/>
          <w:sz w:val="23"/>
          <w:szCs w:val="23"/>
          <w:lang w:eastAsia="ru-RU"/>
        </w:rPr>
        <w:t>Советник Генерального дир</w:t>
      </w:r>
      <w:r w:rsidR="008E4075">
        <w:rPr>
          <w:rFonts w:ascii="Times New Roman" w:eastAsia="Times New Roman" w:hAnsi="Times New Roman"/>
          <w:sz w:val="23"/>
          <w:szCs w:val="23"/>
          <w:lang w:eastAsia="ru-RU"/>
        </w:rPr>
        <w:t>ектора ФГУП «ЦАГИ» А.И. Ляшенко</w:t>
      </w:r>
      <w:r w:rsidRPr="00A21D63">
        <w:rPr>
          <w:rFonts w:ascii="Times New Roman" w:eastAsia="Times New Roman" w:hAnsi="Times New Roman"/>
          <w:sz w:val="23"/>
          <w:szCs w:val="23"/>
          <w:lang w:eastAsia="ru-RU"/>
        </w:rPr>
        <w:t>.</w:t>
      </w:r>
    </w:p>
    <w:p w:rsidR="003E1C21" w:rsidRPr="001D6BBC" w:rsidRDefault="003E1C21" w:rsidP="00E068C6">
      <w:pPr>
        <w:spacing w:after="120" w:line="264" w:lineRule="auto"/>
        <w:ind w:firstLine="709"/>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 xml:space="preserve">В качестве </w:t>
      </w:r>
      <w:r w:rsidRPr="001D6BBC">
        <w:rPr>
          <w:rFonts w:ascii="Times New Roman" w:eastAsia="Times New Roman" w:hAnsi="Times New Roman"/>
          <w:b/>
          <w:sz w:val="23"/>
          <w:szCs w:val="23"/>
          <w:lang w:eastAsia="ru-RU"/>
        </w:rPr>
        <w:t>ближайших планов и направлений организации экспертной и проектной работы</w:t>
      </w:r>
      <w:r w:rsidRPr="001D6BBC">
        <w:rPr>
          <w:rFonts w:ascii="Times New Roman" w:eastAsia="Times New Roman" w:hAnsi="Times New Roman"/>
          <w:sz w:val="23"/>
          <w:szCs w:val="23"/>
          <w:lang w:eastAsia="ru-RU"/>
        </w:rPr>
        <w:t xml:space="preserve"> Технологической платформы предусмотрены:</w:t>
      </w:r>
    </w:p>
    <w:p w:rsidR="001D6BBC" w:rsidRPr="001D6BBC" w:rsidRDefault="001D6BBC" w:rsidP="005C7861">
      <w:pPr>
        <w:pStyle w:val="af0"/>
        <w:numPr>
          <w:ilvl w:val="0"/>
          <w:numId w:val="59"/>
        </w:numPr>
        <w:spacing w:after="120" w:line="264" w:lineRule="auto"/>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обсуждение возможностей по организации взаимодействия и участию экспертов ТП в качестве экспертов Министерства промышленности и торговли Российской Федерации в рамках реализации государственной программы Российской Федерации «Развитие авиационной промышленности»;</w:t>
      </w:r>
    </w:p>
    <w:p w:rsidR="001D6BBC" w:rsidRPr="001D6BBC" w:rsidRDefault="001D6BBC" w:rsidP="005C7861">
      <w:pPr>
        <w:pStyle w:val="af0"/>
        <w:numPr>
          <w:ilvl w:val="0"/>
          <w:numId w:val="59"/>
        </w:numPr>
        <w:spacing w:after="60" w:line="264" w:lineRule="auto"/>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обсуждение возможностей по организации взаимодействия и участию экспертов ТП в качестве экспертов Министерства науки и высшего образования Российской Федерации и реализуемых им инструментов поддержки научно-технической и инновационной деятельности;</w:t>
      </w:r>
    </w:p>
    <w:p w:rsidR="003E1C21" w:rsidRPr="001D6BBC" w:rsidRDefault="003E1C21" w:rsidP="005C7861">
      <w:pPr>
        <w:pStyle w:val="af0"/>
        <w:numPr>
          <w:ilvl w:val="0"/>
          <w:numId w:val="59"/>
        </w:numPr>
        <w:spacing w:after="120" w:line="264" w:lineRule="auto"/>
        <w:ind w:left="714" w:hanging="357"/>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 xml:space="preserve">организация взаимодействия с ФГБНУ «Дирекция научно-технических программ» с целью подключения экспертов </w:t>
      </w:r>
      <w:r w:rsidR="001D6BBC" w:rsidRPr="001D6BBC">
        <w:rPr>
          <w:rFonts w:ascii="Times New Roman" w:eastAsia="Times New Roman" w:hAnsi="Times New Roman"/>
          <w:sz w:val="23"/>
          <w:szCs w:val="23"/>
          <w:lang w:eastAsia="ru-RU"/>
        </w:rPr>
        <w:t>Платформы</w:t>
      </w:r>
      <w:r w:rsidRPr="001D6BBC">
        <w:rPr>
          <w:rFonts w:ascii="Times New Roman" w:eastAsia="Times New Roman" w:hAnsi="Times New Roman"/>
          <w:sz w:val="23"/>
          <w:szCs w:val="23"/>
          <w:lang w:eastAsia="ru-RU"/>
        </w:rPr>
        <w:t xml:space="preserve"> к информационным сервисам поддержки и обеспечения экспертной деятельности;</w:t>
      </w:r>
    </w:p>
    <w:p w:rsidR="003E1C21" w:rsidRPr="001D6BBC" w:rsidRDefault="003E1C21" w:rsidP="005C7861">
      <w:pPr>
        <w:pStyle w:val="af0"/>
        <w:numPr>
          <w:ilvl w:val="0"/>
          <w:numId w:val="59"/>
        </w:numPr>
        <w:spacing w:after="240" w:line="264" w:lineRule="auto"/>
        <w:ind w:left="714" w:hanging="357"/>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 xml:space="preserve">обсуждение возможностей по организации взаимодействия и участию экспертов ТП в качестве экспертов </w:t>
      </w:r>
      <w:r w:rsidR="001D6BBC" w:rsidRPr="001D6BBC">
        <w:rPr>
          <w:rFonts w:ascii="Times New Roman" w:eastAsia="Times New Roman" w:hAnsi="Times New Roman"/>
          <w:sz w:val="23"/>
          <w:szCs w:val="23"/>
          <w:lang w:eastAsia="ru-RU"/>
        </w:rPr>
        <w:t>Фонд</w:t>
      </w:r>
      <w:r w:rsidR="001D6BBC">
        <w:rPr>
          <w:rFonts w:ascii="Times New Roman" w:eastAsia="Times New Roman" w:hAnsi="Times New Roman"/>
          <w:sz w:val="23"/>
          <w:szCs w:val="23"/>
          <w:lang w:eastAsia="ru-RU"/>
        </w:rPr>
        <w:t>а</w:t>
      </w:r>
      <w:r w:rsidR="001D6BBC" w:rsidRPr="001D6BBC">
        <w:rPr>
          <w:rFonts w:ascii="Times New Roman" w:eastAsia="Times New Roman" w:hAnsi="Times New Roman"/>
          <w:sz w:val="23"/>
          <w:szCs w:val="23"/>
          <w:lang w:eastAsia="ru-RU"/>
        </w:rPr>
        <w:t xml:space="preserve"> содействия инновациям</w:t>
      </w:r>
      <w:r w:rsidRPr="001D6BBC">
        <w:rPr>
          <w:rFonts w:ascii="Times New Roman" w:eastAsia="Times New Roman" w:hAnsi="Times New Roman"/>
          <w:sz w:val="23"/>
          <w:szCs w:val="23"/>
          <w:lang w:eastAsia="ru-RU"/>
        </w:rPr>
        <w:t xml:space="preserve">, других </w:t>
      </w:r>
      <w:r w:rsidR="001D6BBC">
        <w:rPr>
          <w:rFonts w:ascii="Times New Roman" w:eastAsia="Times New Roman" w:hAnsi="Times New Roman"/>
          <w:sz w:val="23"/>
          <w:szCs w:val="23"/>
          <w:lang w:eastAsia="ru-RU"/>
        </w:rPr>
        <w:t xml:space="preserve">специализированных </w:t>
      </w:r>
      <w:r w:rsidRPr="001D6BBC">
        <w:rPr>
          <w:rFonts w:ascii="Times New Roman" w:eastAsia="Times New Roman" w:hAnsi="Times New Roman"/>
          <w:sz w:val="23"/>
          <w:szCs w:val="23"/>
          <w:lang w:eastAsia="ru-RU"/>
        </w:rPr>
        <w:t xml:space="preserve">фондов и </w:t>
      </w:r>
      <w:r w:rsidR="001D6BBC">
        <w:rPr>
          <w:rFonts w:ascii="Times New Roman" w:eastAsia="Times New Roman" w:hAnsi="Times New Roman"/>
          <w:sz w:val="23"/>
          <w:szCs w:val="23"/>
          <w:lang w:eastAsia="ru-RU"/>
        </w:rPr>
        <w:t>организаций</w:t>
      </w:r>
      <w:r w:rsidRPr="001D6BBC">
        <w:rPr>
          <w:rFonts w:ascii="Times New Roman" w:eastAsia="Times New Roman" w:hAnsi="Times New Roman"/>
          <w:sz w:val="23"/>
          <w:szCs w:val="23"/>
          <w:lang w:eastAsia="ru-RU"/>
        </w:rPr>
        <w:t>, осуществляющих поддержку научно-технической и инновационной деятельности.</w:t>
      </w:r>
    </w:p>
    <w:p w:rsidR="003E1C21" w:rsidRPr="001D6BBC" w:rsidRDefault="003E1C21" w:rsidP="00E068C6">
      <w:pPr>
        <w:spacing w:after="120" w:line="264" w:lineRule="auto"/>
        <w:ind w:firstLine="709"/>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 xml:space="preserve">Кроме формирования и организации деятельности собственных экспертных и рабочих органов Технологической платформы, представители Платформы также </w:t>
      </w:r>
      <w:r w:rsidRPr="001D6BBC">
        <w:rPr>
          <w:rFonts w:ascii="Times New Roman" w:eastAsia="Times New Roman" w:hAnsi="Times New Roman"/>
          <w:b/>
          <w:sz w:val="23"/>
          <w:szCs w:val="23"/>
          <w:lang w:eastAsia="ru-RU"/>
        </w:rPr>
        <w:t>включены в состав следующих экспертных и рабочих органов авиационной и смежных отраслей</w:t>
      </w:r>
      <w:r w:rsidRPr="001D6BBC">
        <w:rPr>
          <w:rFonts w:ascii="Times New Roman" w:eastAsia="Times New Roman" w:hAnsi="Times New Roman"/>
          <w:sz w:val="23"/>
          <w:szCs w:val="23"/>
          <w:lang w:eastAsia="ru-RU"/>
        </w:rPr>
        <w:t>:</w:t>
      </w:r>
    </w:p>
    <w:p w:rsidR="00F763ED" w:rsidRPr="00F763ED" w:rsidRDefault="00F763ED" w:rsidP="005C7861">
      <w:pPr>
        <w:pStyle w:val="af0"/>
        <w:numPr>
          <w:ilvl w:val="0"/>
          <w:numId w:val="60"/>
        </w:numPr>
        <w:spacing w:after="120" w:line="264" w:lineRule="auto"/>
        <w:contextualSpacing w:val="0"/>
        <w:jc w:val="both"/>
        <w:rPr>
          <w:rFonts w:ascii="Times New Roman" w:eastAsia="Times New Roman" w:hAnsi="Times New Roman"/>
          <w:sz w:val="23"/>
          <w:szCs w:val="23"/>
          <w:lang w:eastAsia="ru-RU"/>
        </w:rPr>
      </w:pPr>
      <w:r w:rsidRPr="00F763ED">
        <w:rPr>
          <w:rFonts w:ascii="Times New Roman" w:eastAsia="Times New Roman" w:hAnsi="Times New Roman"/>
          <w:sz w:val="23"/>
          <w:szCs w:val="23"/>
          <w:lang w:eastAsia="ru-RU"/>
        </w:rPr>
        <w:t>Рабочая группа Совета Федерации Федерального собрания Российской Федерации по вопросам государственно</w:t>
      </w:r>
      <w:r>
        <w:rPr>
          <w:rFonts w:ascii="Times New Roman" w:eastAsia="Times New Roman" w:hAnsi="Times New Roman"/>
          <w:sz w:val="23"/>
          <w:szCs w:val="23"/>
          <w:lang w:eastAsia="ru-RU"/>
        </w:rPr>
        <w:t>й политики в сфере авиастроения;</w:t>
      </w:r>
    </w:p>
    <w:p w:rsidR="003E1C21" w:rsidRPr="001D6BBC" w:rsidRDefault="003E1C21" w:rsidP="005C7861">
      <w:pPr>
        <w:pStyle w:val="af0"/>
        <w:numPr>
          <w:ilvl w:val="0"/>
          <w:numId w:val="60"/>
        </w:numPr>
        <w:spacing w:after="120" w:line="264" w:lineRule="auto"/>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Научно-экспертный совет Авиационной коллегии при Правительстве Российской Федерации;</w:t>
      </w:r>
    </w:p>
    <w:p w:rsidR="003E1C21" w:rsidRPr="001D6BBC" w:rsidRDefault="003E1C21" w:rsidP="005C7861">
      <w:pPr>
        <w:pStyle w:val="af0"/>
        <w:numPr>
          <w:ilvl w:val="0"/>
          <w:numId w:val="60"/>
        </w:numPr>
        <w:spacing w:after="120" w:line="264" w:lineRule="auto"/>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Экспертный совет по методическому и организационному обеспечению научно-технического сопровождения реализации государственной программы Российской Федерации «Развитие авиационной промышленности»;</w:t>
      </w:r>
    </w:p>
    <w:p w:rsidR="003E1C21" w:rsidRPr="001D6BBC" w:rsidRDefault="003E1C21" w:rsidP="005C7861">
      <w:pPr>
        <w:pStyle w:val="af0"/>
        <w:numPr>
          <w:ilvl w:val="0"/>
          <w:numId w:val="60"/>
        </w:numPr>
        <w:spacing w:after="120" w:line="264" w:lineRule="auto"/>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Экспертный совет ФГБУ «Национальный исследовательский центр «Институт имени Н.Е. Жуковского»;</w:t>
      </w:r>
    </w:p>
    <w:p w:rsidR="001D6BBC" w:rsidRPr="001D6BBC" w:rsidRDefault="001D6BBC" w:rsidP="005C7861">
      <w:pPr>
        <w:pStyle w:val="af0"/>
        <w:numPr>
          <w:ilvl w:val="0"/>
          <w:numId w:val="60"/>
        </w:numPr>
        <w:spacing w:after="360" w:line="264" w:lineRule="auto"/>
        <w:ind w:left="714" w:hanging="357"/>
        <w:contextualSpacing w:val="0"/>
        <w:jc w:val="both"/>
        <w:rPr>
          <w:rFonts w:ascii="Times New Roman" w:eastAsia="Times New Roman" w:hAnsi="Times New Roman"/>
          <w:sz w:val="23"/>
          <w:szCs w:val="23"/>
          <w:lang w:eastAsia="ru-RU"/>
        </w:rPr>
      </w:pPr>
      <w:r w:rsidRPr="001D6BBC">
        <w:rPr>
          <w:rFonts w:ascii="Times New Roman" w:eastAsia="Times New Roman" w:hAnsi="Times New Roman"/>
          <w:sz w:val="23"/>
          <w:szCs w:val="23"/>
          <w:lang w:eastAsia="ru-RU"/>
        </w:rPr>
        <w:t>Рабочая группа по инновационной деятельности (совещательный орган) ПАО</w:t>
      </w:r>
      <w:r w:rsidR="00F763ED">
        <w:rPr>
          <w:rFonts w:ascii="Times New Roman" w:eastAsia="Times New Roman" w:hAnsi="Times New Roman"/>
          <w:sz w:val="23"/>
          <w:szCs w:val="23"/>
          <w:lang w:eastAsia="ru-RU"/>
        </w:rPr>
        <w:t xml:space="preserve"> «Аэрофлот».</w:t>
      </w:r>
    </w:p>
    <w:p w:rsidR="00CB7244" w:rsidRDefault="001E5F29" w:rsidP="00F816C5">
      <w:pPr>
        <w:spacing w:after="200" w:line="264" w:lineRule="auto"/>
        <w:ind w:firstLine="709"/>
        <w:jc w:val="both"/>
      </w:pPr>
      <w:r w:rsidRPr="00242FA4">
        <w:rPr>
          <w:rFonts w:ascii="Times New Roman" w:eastAsia="Times New Roman" w:hAnsi="Times New Roman"/>
          <w:sz w:val="23"/>
          <w:szCs w:val="23"/>
          <w:lang w:eastAsia="ru-RU"/>
        </w:rPr>
        <w:t>Результаты экспертной и проектной работы Платформы в 20</w:t>
      </w:r>
      <w:r w:rsidR="00F816C5">
        <w:rPr>
          <w:rFonts w:ascii="Times New Roman" w:eastAsia="Times New Roman" w:hAnsi="Times New Roman"/>
          <w:sz w:val="23"/>
          <w:szCs w:val="23"/>
          <w:lang w:eastAsia="ru-RU"/>
        </w:rPr>
        <w:t>20</w:t>
      </w:r>
      <w:r w:rsidRPr="00242FA4">
        <w:rPr>
          <w:rFonts w:ascii="Times New Roman" w:eastAsia="Times New Roman" w:hAnsi="Times New Roman"/>
          <w:sz w:val="23"/>
          <w:szCs w:val="23"/>
          <w:lang w:eastAsia="ru-RU"/>
        </w:rPr>
        <w:t xml:space="preserve"> году представлены в разделах 2 и 3</w:t>
      </w:r>
      <w:r w:rsidR="00E74D7D" w:rsidRPr="00242FA4">
        <w:rPr>
          <w:rFonts w:ascii="Times New Roman" w:eastAsia="Times New Roman" w:hAnsi="Times New Roman"/>
          <w:sz w:val="23"/>
          <w:szCs w:val="23"/>
          <w:lang w:eastAsia="ru-RU"/>
        </w:rPr>
        <w:t xml:space="preserve">, а также </w:t>
      </w:r>
      <w:r w:rsidR="00E74D7D" w:rsidRPr="008E4075">
        <w:rPr>
          <w:rFonts w:ascii="Times New Roman" w:eastAsia="Times New Roman" w:hAnsi="Times New Roman"/>
          <w:sz w:val="23"/>
          <w:szCs w:val="23"/>
          <w:lang w:eastAsia="ru-RU"/>
        </w:rPr>
        <w:t>в Приложении 2</w:t>
      </w:r>
      <w:r w:rsidRPr="008E4075">
        <w:rPr>
          <w:rFonts w:ascii="Times New Roman" w:eastAsia="Times New Roman" w:hAnsi="Times New Roman"/>
          <w:sz w:val="23"/>
          <w:szCs w:val="23"/>
          <w:lang w:eastAsia="ru-RU"/>
        </w:rPr>
        <w:t xml:space="preserve"> </w:t>
      </w:r>
      <w:r w:rsidR="00E74D7D" w:rsidRPr="008E4075">
        <w:rPr>
          <w:rFonts w:ascii="Times New Roman" w:eastAsia="Times New Roman" w:hAnsi="Times New Roman"/>
          <w:sz w:val="23"/>
          <w:szCs w:val="23"/>
          <w:lang w:eastAsia="ru-RU"/>
        </w:rPr>
        <w:t>к</w:t>
      </w:r>
      <w:r w:rsidR="00E74D7D" w:rsidRPr="00242FA4">
        <w:rPr>
          <w:rFonts w:ascii="Times New Roman" w:eastAsia="Times New Roman" w:hAnsi="Times New Roman"/>
          <w:sz w:val="23"/>
          <w:szCs w:val="23"/>
          <w:lang w:eastAsia="ru-RU"/>
        </w:rPr>
        <w:t xml:space="preserve"> </w:t>
      </w:r>
      <w:r w:rsidRPr="00242FA4">
        <w:rPr>
          <w:rFonts w:ascii="Times New Roman" w:eastAsia="Times New Roman" w:hAnsi="Times New Roman"/>
          <w:sz w:val="23"/>
          <w:szCs w:val="23"/>
          <w:lang w:eastAsia="ru-RU"/>
        </w:rPr>
        <w:t>настояще</w:t>
      </w:r>
      <w:r w:rsidR="00E74D7D" w:rsidRPr="00242FA4">
        <w:rPr>
          <w:rFonts w:ascii="Times New Roman" w:eastAsia="Times New Roman" w:hAnsi="Times New Roman"/>
          <w:sz w:val="23"/>
          <w:szCs w:val="23"/>
          <w:lang w:eastAsia="ru-RU"/>
        </w:rPr>
        <w:t>му</w:t>
      </w:r>
      <w:r w:rsidRPr="00242FA4">
        <w:rPr>
          <w:rFonts w:ascii="Times New Roman" w:eastAsia="Times New Roman" w:hAnsi="Times New Roman"/>
          <w:sz w:val="23"/>
          <w:szCs w:val="23"/>
          <w:lang w:eastAsia="ru-RU"/>
        </w:rPr>
        <w:t xml:space="preserve"> Отчета.</w:t>
      </w:r>
      <w:r>
        <w:rPr>
          <w:rFonts w:ascii="Times New Roman" w:eastAsia="Times New Roman" w:hAnsi="Times New Roman"/>
          <w:sz w:val="23"/>
          <w:szCs w:val="23"/>
          <w:lang w:eastAsia="ru-RU"/>
        </w:rPr>
        <w:t xml:space="preserve"> </w:t>
      </w:r>
      <w:r w:rsidR="008E4075">
        <w:rPr>
          <w:rFonts w:ascii="Times New Roman" w:eastAsia="Times New Roman" w:hAnsi="Times New Roman"/>
          <w:sz w:val="23"/>
          <w:szCs w:val="23"/>
          <w:lang w:eastAsia="ru-RU"/>
        </w:rPr>
        <w:t>Основная</w:t>
      </w:r>
      <w:r w:rsidR="00575A13">
        <w:rPr>
          <w:rFonts w:ascii="Times New Roman" w:eastAsia="Times New Roman" w:hAnsi="Times New Roman"/>
          <w:sz w:val="23"/>
          <w:szCs w:val="23"/>
          <w:lang w:eastAsia="ru-RU"/>
        </w:rPr>
        <w:t xml:space="preserve"> информация о деятельности экспертных органов </w:t>
      </w:r>
      <w:r w:rsidR="00575A13" w:rsidRPr="00F37422">
        <w:rPr>
          <w:rFonts w:ascii="Times New Roman" w:eastAsia="Times New Roman" w:hAnsi="Times New Roman"/>
          <w:sz w:val="23"/>
          <w:szCs w:val="23"/>
          <w:lang w:eastAsia="ru-RU"/>
        </w:rPr>
        <w:t>Технологической платформы</w:t>
      </w:r>
      <w:r w:rsidR="00575A13">
        <w:rPr>
          <w:rFonts w:ascii="Times New Roman" w:eastAsia="Times New Roman" w:hAnsi="Times New Roman"/>
          <w:sz w:val="23"/>
          <w:szCs w:val="23"/>
          <w:lang w:eastAsia="ru-RU"/>
        </w:rPr>
        <w:t>,</w:t>
      </w:r>
      <w:r w:rsidR="00575A13" w:rsidRPr="00F37422">
        <w:rPr>
          <w:rFonts w:ascii="Times New Roman" w:eastAsia="Times New Roman" w:hAnsi="Times New Roman"/>
          <w:sz w:val="23"/>
          <w:szCs w:val="23"/>
          <w:lang w:eastAsia="ru-RU"/>
        </w:rPr>
        <w:t xml:space="preserve"> </w:t>
      </w:r>
      <w:r w:rsidR="00575A13">
        <w:rPr>
          <w:rFonts w:ascii="Times New Roman" w:eastAsia="Times New Roman" w:hAnsi="Times New Roman"/>
          <w:sz w:val="23"/>
          <w:szCs w:val="23"/>
          <w:lang w:eastAsia="ru-RU"/>
        </w:rPr>
        <w:t>официальных и инициативных рабочих групп размещ</w:t>
      </w:r>
      <w:r w:rsidR="00F816C5">
        <w:rPr>
          <w:rFonts w:ascii="Times New Roman" w:eastAsia="Times New Roman" w:hAnsi="Times New Roman"/>
          <w:sz w:val="23"/>
          <w:szCs w:val="23"/>
          <w:lang w:eastAsia="ru-RU"/>
        </w:rPr>
        <w:t xml:space="preserve">ается </w:t>
      </w:r>
      <w:r w:rsidR="00575A13">
        <w:rPr>
          <w:rFonts w:ascii="Times New Roman" w:eastAsia="Times New Roman" w:hAnsi="Times New Roman"/>
          <w:sz w:val="23"/>
          <w:szCs w:val="23"/>
          <w:lang w:eastAsia="ru-RU"/>
        </w:rPr>
        <w:t>на сайте Платформы в разделах «</w:t>
      </w:r>
      <w:r w:rsidR="00E04C66">
        <w:rPr>
          <w:rFonts w:ascii="Times New Roman" w:eastAsia="Times New Roman" w:hAnsi="Times New Roman"/>
          <w:sz w:val="23"/>
          <w:szCs w:val="23"/>
          <w:lang w:eastAsia="ru-RU"/>
        </w:rPr>
        <w:t>Экспертная деятельность</w:t>
      </w:r>
      <w:r w:rsidR="00575A13">
        <w:rPr>
          <w:rFonts w:ascii="Times New Roman" w:eastAsia="Times New Roman" w:hAnsi="Times New Roman"/>
          <w:sz w:val="23"/>
          <w:szCs w:val="23"/>
          <w:lang w:eastAsia="ru-RU"/>
        </w:rPr>
        <w:t>»</w:t>
      </w:r>
      <w:r w:rsidR="00E04C66" w:rsidRPr="00E04C66">
        <w:rPr>
          <w:rFonts w:ascii="Candara" w:hAnsi="Candara"/>
          <w:color w:val="806000"/>
          <w:sz w:val="28"/>
          <w:szCs w:val="28"/>
          <w:shd w:val="clear" w:color="auto" w:fill="FFFFFF"/>
        </w:rPr>
        <w:t xml:space="preserve"> </w:t>
      </w:r>
      <w:r w:rsidR="00575A13">
        <w:rPr>
          <w:rFonts w:ascii="Times New Roman" w:eastAsia="Times New Roman" w:hAnsi="Times New Roman"/>
          <w:sz w:val="23"/>
          <w:szCs w:val="23"/>
          <w:lang w:eastAsia="ru-RU"/>
        </w:rPr>
        <w:t>(</w:t>
      </w:r>
      <w:hyperlink r:id="rId33" w:history="1">
        <w:r w:rsidR="00575A13" w:rsidRPr="00621C9C">
          <w:rPr>
            <w:rStyle w:val="a6"/>
            <w:rFonts w:ascii="Times New Roman" w:eastAsia="Times New Roman" w:hAnsi="Times New Roman"/>
            <w:sz w:val="23"/>
            <w:szCs w:val="23"/>
            <w:lang w:eastAsia="ru-RU"/>
          </w:rPr>
          <w:t>https://aviatp.ru/expertcouncil</w:t>
        </w:r>
      </w:hyperlink>
      <w:r w:rsidR="00575A13">
        <w:rPr>
          <w:rFonts w:ascii="Times New Roman" w:eastAsia="Times New Roman" w:hAnsi="Times New Roman"/>
          <w:sz w:val="23"/>
          <w:szCs w:val="23"/>
          <w:lang w:eastAsia="ru-RU"/>
        </w:rPr>
        <w:t>)</w:t>
      </w:r>
      <w:r w:rsidR="00E04C66">
        <w:rPr>
          <w:rFonts w:ascii="Times New Roman" w:eastAsia="Times New Roman" w:hAnsi="Times New Roman"/>
          <w:sz w:val="23"/>
          <w:szCs w:val="23"/>
          <w:lang w:eastAsia="ru-RU"/>
        </w:rPr>
        <w:t xml:space="preserve">, </w:t>
      </w:r>
      <w:r w:rsidR="00575A13">
        <w:rPr>
          <w:rFonts w:ascii="Times New Roman" w:eastAsia="Times New Roman" w:hAnsi="Times New Roman"/>
          <w:sz w:val="23"/>
          <w:szCs w:val="23"/>
          <w:lang w:eastAsia="ru-RU"/>
        </w:rPr>
        <w:t>«</w:t>
      </w:r>
      <w:r w:rsidR="00575A13" w:rsidRPr="00F763ED">
        <w:rPr>
          <w:rFonts w:ascii="Times New Roman" w:eastAsia="Times New Roman" w:hAnsi="Times New Roman"/>
          <w:sz w:val="23"/>
          <w:szCs w:val="23"/>
          <w:lang w:eastAsia="ru-RU"/>
        </w:rPr>
        <w:t>Деятельность</w:t>
      </w:r>
      <w:r w:rsidR="00575A13">
        <w:rPr>
          <w:rFonts w:ascii="Times New Roman" w:eastAsia="Times New Roman" w:hAnsi="Times New Roman"/>
          <w:sz w:val="23"/>
          <w:szCs w:val="23"/>
          <w:lang w:eastAsia="ru-RU"/>
        </w:rPr>
        <w:t>» (</w:t>
      </w:r>
      <w:hyperlink r:id="rId34" w:history="1">
        <w:r w:rsidR="00575A13" w:rsidRPr="00621C9C">
          <w:rPr>
            <w:rStyle w:val="a6"/>
            <w:rFonts w:ascii="Times New Roman" w:eastAsia="Times New Roman" w:hAnsi="Times New Roman"/>
            <w:sz w:val="23"/>
            <w:szCs w:val="23"/>
            <w:lang w:eastAsia="ru-RU"/>
          </w:rPr>
          <w:t>https://aviatp.ru/projectwork</w:t>
        </w:r>
      </w:hyperlink>
      <w:r w:rsidR="00E04C66">
        <w:rPr>
          <w:rFonts w:ascii="Times New Roman" w:eastAsia="Times New Roman" w:hAnsi="Times New Roman"/>
          <w:sz w:val="23"/>
          <w:szCs w:val="23"/>
          <w:lang w:eastAsia="ru-RU"/>
        </w:rPr>
        <w:t>), «Рабочие группы и консорциумы»</w:t>
      </w:r>
      <w:r w:rsidR="00124541">
        <w:rPr>
          <w:rFonts w:ascii="Times New Roman" w:eastAsia="Times New Roman" w:hAnsi="Times New Roman"/>
          <w:sz w:val="23"/>
          <w:szCs w:val="23"/>
          <w:lang w:eastAsia="ru-RU"/>
        </w:rPr>
        <w:t xml:space="preserve"> (</w:t>
      </w:r>
      <w:hyperlink r:id="rId35" w:history="1">
        <w:r w:rsidR="00E04C66" w:rsidRPr="00124541">
          <w:rPr>
            <w:rStyle w:val="a6"/>
            <w:rFonts w:ascii="Times New Roman" w:eastAsia="Times New Roman" w:hAnsi="Times New Roman"/>
            <w:sz w:val="23"/>
            <w:szCs w:val="23"/>
            <w:lang w:eastAsia="ru-RU"/>
          </w:rPr>
          <w:t>https://aviatp.ru/workgroups</w:t>
        </w:r>
      </w:hyperlink>
      <w:r w:rsidR="00124541" w:rsidRPr="008E4075">
        <w:rPr>
          <w:rFonts w:ascii="Times New Roman" w:eastAsia="Times New Roman" w:hAnsi="Times New Roman"/>
          <w:sz w:val="23"/>
          <w:szCs w:val="23"/>
          <w:lang w:eastAsia="ru-RU"/>
        </w:rPr>
        <w:t>)</w:t>
      </w:r>
      <w:r w:rsidR="00F816C5">
        <w:rPr>
          <w:rFonts w:ascii="Times New Roman" w:eastAsia="Times New Roman" w:hAnsi="Times New Roman"/>
          <w:sz w:val="23"/>
          <w:szCs w:val="23"/>
          <w:lang w:eastAsia="ru-RU"/>
        </w:rPr>
        <w:t>; детализированная информация о проектах и р</w:t>
      </w:r>
      <w:r w:rsidR="00F816C5" w:rsidRPr="00F816C5">
        <w:rPr>
          <w:rFonts w:ascii="Times New Roman" w:eastAsia="Times New Roman" w:hAnsi="Times New Roman"/>
          <w:sz w:val="23"/>
          <w:szCs w:val="23"/>
          <w:lang w:eastAsia="ru-RU"/>
        </w:rPr>
        <w:t xml:space="preserve">езультаты </w:t>
      </w:r>
      <w:r w:rsidR="00F816C5">
        <w:rPr>
          <w:rFonts w:ascii="Times New Roman" w:eastAsia="Times New Roman" w:hAnsi="Times New Roman"/>
          <w:sz w:val="23"/>
          <w:szCs w:val="23"/>
          <w:lang w:eastAsia="ru-RU"/>
        </w:rPr>
        <w:t xml:space="preserve">их </w:t>
      </w:r>
      <w:r w:rsidR="00F816C5" w:rsidRPr="00F816C5">
        <w:rPr>
          <w:rFonts w:ascii="Times New Roman" w:eastAsia="Times New Roman" w:hAnsi="Times New Roman"/>
          <w:sz w:val="23"/>
          <w:szCs w:val="23"/>
          <w:lang w:eastAsia="ru-RU"/>
        </w:rPr>
        <w:t>эксперт</w:t>
      </w:r>
      <w:r w:rsidR="00F816C5">
        <w:rPr>
          <w:rFonts w:ascii="Times New Roman" w:eastAsia="Times New Roman" w:hAnsi="Times New Roman"/>
          <w:sz w:val="23"/>
          <w:szCs w:val="23"/>
          <w:lang w:eastAsia="ru-RU"/>
        </w:rPr>
        <w:t>ного рассмотрения</w:t>
      </w:r>
      <w:r w:rsidR="00F816C5" w:rsidRPr="00F816C5">
        <w:rPr>
          <w:rFonts w:ascii="Times New Roman" w:eastAsia="Times New Roman" w:hAnsi="Times New Roman"/>
          <w:sz w:val="23"/>
          <w:szCs w:val="23"/>
          <w:lang w:eastAsia="ru-RU"/>
        </w:rPr>
        <w:t xml:space="preserve"> </w:t>
      </w:r>
      <w:r w:rsidR="00F816C5">
        <w:rPr>
          <w:rFonts w:ascii="Times New Roman" w:eastAsia="Times New Roman" w:hAnsi="Times New Roman"/>
          <w:sz w:val="23"/>
          <w:szCs w:val="23"/>
          <w:lang w:eastAsia="ru-RU"/>
        </w:rPr>
        <w:t xml:space="preserve">– </w:t>
      </w:r>
      <w:r w:rsidR="00F816C5" w:rsidRPr="00F816C5">
        <w:rPr>
          <w:rFonts w:ascii="Times New Roman" w:eastAsia="Times New Roman" w:hAnsi="Times New Roman"/>
          <w:sz w:val="23"/>
          <w:szCs w:val="23"/>
          <w:lang w:eastAsia="ru-RU"/>
        </w:rPr>
        <w:t>в закрытом разделе сайта</w:t>
      </w:r>
      <w:r w:rsidR="00F816C5">
        <w:rPr>
          <w:rFonts w:ascii="Times New Roman" w:eastAsia="Times New Roman" w:hAnsi="Times New Roman"/>
          <w:sz w:val="23"/>
          <w:szCs w:val="23"/>
          <w:lang w:eastAsia="ru-RU"/>
        </w:rPr>
        <w:t xml:space="preserve"> «В</w:t>
      </w:r>
      <w:r w:rsidR="00F816C5" w:rsidRPr="00F816C5">
        <w:rPr>
          <w:rFonts w:ascii="Times New Roman" w:eastAsia="Times New Roman" w:hAnsi="Times New Roman"/>
          <w:sz w:val="23"/>
          <w:szCs w:val="23"/>
          <w:lang w:eastAsia="ru-RU"/>
        </w:rPr>
        <w:t>нутренние документы</w:t>
      </w:r>
      <w:r w:rsidR="00F816C5">
        <w:rPr>
          <w:rFonts w:ascii="Times New Roman" w:eastAsia="Times New Roman" w:hAnsi="Times New Roman"/>
          <w:sz w:val="23"/>
          <w:szCs w:val="23"/>
          <w:lang w:eastAsia="ru-RU"/>
        </w:rPr>
        <w:t xml:space="preserve"> А</w:t>
      </w:r>
      <w:r w:rsidR="00F816C5" w:rsidRPr="00F816C5">
        <w:rPr>
          <w:rFonts w:ascii="Times New Roman" w:eastAsia="Times New Roman" w:hAnsi="Times New Roman"/>
          <w:sz w:val="23"/>
          <w:szCs w:val="23"/>
          <w:lang w:eastAsia="ru-RU"/>
        </w:rPr>
        <w:t>ссоциации</w:t>
      </w:r>
      <w:r w:rsidR="00F816C5">
        <w:rPr>
          <w:rFonts w:ascii="Times New Roman" w:eastAsia="Times New Roman" w:hAnsi="Times New Roman"/>
          <w:sz w:val="23"/>
          <w:szCs w:val="23"/>
          <w:lang w:eastAsia="ru-RU"/>
        </w:rPr>
        <w:t xml:space="preserve"> </w:t>
      </w:r>
      <w:r w:rsidR="00F816C5" w:rsidRPr="00F816C5">
        <w:rPr>
          <w:rFonts w:ascii="Times New Roman" w:eastAsia="Times New Roman" w:hAnsi="Times New Roman"/>
          <w:sz w:val="23"/>
          <w:szCs w:val="23"/>
          <w:lang w:eastAsia="ru-RU"/>
        </w:rPr>
        <w:t>/</w:t>
      </w:r>
      <w:r w:rsidR="00F816C5">
        <w:rPr>
          <w:rFonts w:ascii="Times New Roman" w:eastAsia="Times New Roman" w:hAnsi="Times New Roman"/>
          <w:sz w:val="23"/>
          <w:szCs w:val="23"/>
          <w:lang w:eastAsia="ru-RU"/>
        </w:rPr>
        <w:t xml:space="preserve"> Экспертный совет», доступном </w:t>
      </w:r>
      <w:r w:rsidR="00F816C5" w:rsidRPr="00F816C5">
        <w:rPr>
          <w:rFonts w:ascii="Times New Roman" w:eastAsia="Times New Roman" w:hAnsi="Times New Roman"/>
          <w:sz w:val="23"/>
          <w:szCs w:val="23"/>
          <w:lang w:eastAsia="ru-RU"/>
        </w:rPr>
        <w:t>только для официальных представителей организаций - членов Ассоциации</w:t>
      </w:r>
      <w:r w:rsidR="00F816C5">
        <w:rPr>
          <w:rFonts w:ascii="Times New Roman" w:eastAsia="Times New Roman" w:hAnsi="Times New Roman"/>
          <w:sz w:val="23"/>
          <w:szCs w:val="23"/>
          <w:lang w:eastAsia="ru-RU"/>
        </w:rPr>
        <w:t xml:space="preserve"> </w:t>
      </w:r>
      <w:r w:rsidR="00F816C5" w:rsidRPr="00F816C5">
        <w:rPr>
          <w:rFonts w:ascii="Times New Roman" w:eastAsia="Times New Roman" w:hAnsi="Times New Roman"/>
          <w:sz w:val="23"/>
          <w:szCs w:val="23"/>
          <w:lang w:eastAsia="ru-RU"/>
        </w:rPr>
        <w:t xml:space="preserve">и членов органов управления </w:t>
      </w:r>
      <w:r w:rsidR="00F816C5">
        <w:rPr>
          <w:rFonts w:ascii="Times New Roman" w:eastAsia="Times New Roman" w:hAnsi="Times New Roman"/>
          <w:sz w:val="23"/>
          <w:szCs w:val="23"/>
          <w:lang w:eastAsia="ru-RU"/>
        </w:rPr>
        <w:t>Т</w:t>
      </w:r>
      <w:r w:rsidR="00F816C5" w:rsidRPr="00F816C5">
        <w:rPr>
          <w:rFonts w:ascii="Times New Roman" w:eastAsia="Times New Roman" w:hAnsi="Times New Roman"/>
          <w:sz w:val="23"/>
          <w:szCs w:val="23"/>
          <w:lang w:eastAsia="ru-RU"/>
        </w:rPr>
        <w:t>П</w:t>
      </w:r>
      <w:r w:rsidR="00F816C5">
        <w:rPr>
          <w:rFonts w:ascii="Times New Roman" w:eastAsia="Times New Roman" w:hAnsi="Times New Roman"/>
          <w:sz w:val="23"/>
          <w:szCs w:val="23"/>
          <w:lang w:eastAsia="ru-RU"/>
        </w:rPr>
        <w:t>.</w:t>
      </w:r>
    </w:p>
    <w:p w:rsidR="00292CFE" w:rsidRDefault="00292CFE" w:rsidP="00CB7244">
      <w:pPr>
        <w:spacing w:after="200" w:line="264" w:lineRule="auto"/>
        <w:ind w:firstLine="709"/>
        <w:jc w:val="both"/>
        <w:rPr>
          <w:rFonts w:ascii="Calibri Light" w:eastAsia="Times New Roman" w:hAnsi="Calibri Light"/>
          <w:i/>
          <w:color w:val="996600"/>
        </w:rPr>
      </w:pPr>
      <w:r>
        <w:rPr>
          <w:rFonts w:ascii="Calibri Light" w:eastAsia="Times New Roman" w:hAnsi="Calibri Light"/>
          <w:color w:val="996600"/>
        </w:rPr>
        <w:br w:type="page"/>
      </w:r>
    </w:p>
    <w:p w:rsidR="008D5051" w:rsidRPr="00A46826" w:rsidRDefault="008D5051" w:rsidP="008D5051">
      <w:pPr>
        <w:pStyle w:val="20"/>
        <w:spacing w:after="240"/>
        <w:jc w:val="both"/>
        <w:rPr>
          <w:rFonts w:ascii="Calibri Light" w:eastAsia="Times New Roman" w:hAnsi="Calibri Light" w:cs="Times New Roman"/>
          <w:i w:val="0"/>
          <w:color w:val="4E6E88"/>
          <w:sz w:val="24"/>
          <w:szCs w:val="24"/>
        </w:rPr>
      </w:pPr>
      <w:bookmarkStart w:id="5" w:name="_Toc81062364"/>
      <w:r w:rsidRPr="00D65F94">
        <w:rPr>
          <w:rFonts w:ascii="Calibri Light" w:eastAsia="Times New Roman" w:hAnsi="Calibri Light" w:cs="Times New Roman"/>
          <w:i w:val="0"/>
          <w:color w:val="365F91" w:themeColor="accent1" w:themeShade="BF"/>
          <w:sz w:val="24"/>
          <w:szCs w:val="24"/>
        </w:rPr>
        <w:t xml:space="preserve">1.5. Обеспечение финансирования деятельности </w:t>
      </w:r>
      <w:r w:rsidR="008C37A0" w:rsidRPr="00D65F94">
        <w:rPr>
          <w:rFonts w:ascii="Calibri Light" w:eastAsia="Times New Roman" w:hAnsi="Calibri Light" w:cs="Times New Roman"/>
          <w:i w:val="0"/>
          <w:color w:val="365F91" w:themeColor="accent1" w:themeShade="BF"/>
          <w:sz w:val="24"/>
          <w:szCs w:val="24"/>
        </w:rPr>
        <w:t>П</w:t>
      </w:r>
      <w:r w:rsidRPr="00D65F94">
        <w:rPr>
          <w:rFonts w:ascii="Calibri Light" w:eastAsia="Times New Roman" w:hAnsi="Calibri Light" w:cs="Times New Roman"/>
          <w:i w:val="0"/>
          <w:color w:val="365F91" w:themeColor="accent1" w:themeShade="BF"/>
          <w:sz w:val="24"/>
          <w:szCs w:val="24"/>
        </w:rPr>
        <w:t>латформы</w:t>
      </w:r>
      <w:bookmarkEnd w:id="5"/>
    </w:p>
    <w:p w:rsidR="00C90BD2" w:rsidRDefault="008C7E04" w:rsidP="00C90BD2">
      <w:pPr>
        <w:spacing w:after="160" w:line="264" w:lineRule="auto"/>
        <w:ind w:firstLine="709"/>
        <w:jc w:val="both"/>
        <w:rPr>
          <w:rFonts w:ascii="Times New Roman" w:eastAsia="Times New Roman" w:hAnsi="Times New Roman"/>
          <w:sz w:val="23"/>
          <w:szCs w:val="23"/>
          <w:lang w:eastAsia="ru-RU"/>
        </w:rPr>
      </w:pPr>
      <w:r w:rsidRPr="008C7E04">
        <w:rPr>
          <w:rFonts w:ascii="Times New Roman" w:eastAsia="Times New Roman" w:hAnsi="Times New Roman"/>
          <w:sz w:val="23"/>
          <w:szCs w:val="23"/>
          <w:lang w:eastAsia="ru-RU"/>
        </w:rPr>
        <w:t xml:space="preserve">На </w:t>
      </w:r>
      <w:r w:rsidR="00ED71A0" w:rsidRPr="00C43753">
        <w:rPr>
          <w:rFonts w:ascii="Times New Roman" w:eastAsia="Times New Roman" w:hAnsi="Times New Roman"/>
          <w:sz w:val="23"/>
          <w:szCs w:val="23"/>
          <w:lang w:eastAsia="ru-RU"/>
        </w:rPr>
        <w:t>начальном этапе деятельности Технологической платформ</w:t>
      </w:r>
      <w:r w:rsidR="00853A7B">
        <w:rPr>
          <w:rFonts w:ascii="Times New Roman" w:eastAsia="Times New Roman" w:hAnsi="Times New Roman"/>
          <w:sz w:val="23"/>
          <w:szCs w:val="23"/>
          <w:lang w:eastAsia="ru-RU"/>
        </w:rPr>
        <w:t>ы</w:t>
      </w:r>
      <w:r w:rsidR="00ED71A0" w:rsidRPr="00C43753">
        <w:rPr>
          <w:rFonts w:ascii="Times New Roman" w:eastAsia="Times New Roman" w:hAnsi="Times New Roman"/>
          <w:sz w:val="23"/>
          <w:szCs w:val="23"/>
          <w:lang w:eastAsia="ru-RU"/>
        </w:rPr>
        <w:t xml:space="preserve"> </w:t>
      </w:r>
      <w:r w:rsidR="0014666D" w:rsidRPr="00C43753">
        <w:rPr>
          <w:rFonts w:ascii="Times New Roman" w:eastAsia="Times New Roman" w:hAnsi="Times New Roman"/>
          <w:sz w:val="23"/>
          <w:szCs w:val="23"/>
          <w:lang w:eastAsia="ru-RU"/>
        </w:rPr>
        <w:t xml:space="preserve">(в 2011-2015 гг.) финансирование </w:t>
      </w:r>
      <w:r w:rsidR="00853A7B">
        <w:rPr>
          <w:rFonts w:ascii="Times New Roman" w:eastAsia="Times New Roman" w:hAnsi="Times New Roman"/>
          <w:sz w:val="23"/>
          <w:szCs w:val="23"/>
          <w:lang w:eastAsia="ru-RU"/>
        </w:rPr>
        <w:t xml:space="preserve">работы по организации и </w:t>
      </w:r>
      <w:r w:rsidR="00ED71A0" w:rsidRPr="00C43753">
        <w:rPr>
          <w:rFonts w:ascii="Times New Roman" w:eastAsia="Times New Roman" w:hAnsi="Times New Roman"/>
          <w:sz w:val="23"/>
          <w:szCs w:val="23"/>
          <w:lang w:eastAsia="ru-RU"/>
        </w:rPr>
        <w:t>обеспечени</w:t>
      </w:r>
      <w:r w:rsidR="00853A7B">
        <w:rPr>
          <w:rFonts w:ascii="Times New Roman" w:eastAsia="Times New Roman" w:hAnsi="Times New Roman"/>
          <w:sz w:val="23"/>
          <w:szCs w:val="23"/>
          <w:lang w:eastAsia="ru-RU"/>
        </w:rPr>
        <w:t>ю</w:t>
      </w:r>
      <w:r w:rsidR="00ED71A0" w:rsidRPr="00C43753">
        <w:rPr>
          <w:rFonts w:ascii="Times New Roman" w:eastAsia="Times New Roman" w:hAnsi="Times New Roman"/>
          <w:sz w:val="23"/>
          <w:szCs w:val="23"/>
          <w:lang w:eastAsia="ru-RU"/>
        </w:rPr>
        <w:t xml:space="preserve"> ее функционирования</w:t>
      </w:r>
      <w:r w:rsidR="00ED71A0">
        <w:rPr>
          <w:rFonts w:ascii="Times New Roman" w:eastAsia="Times New Roman" w:hAnsi="Times New Roman"/>
          <w:sz w:val="23"/>
          <w:szCs w:val="23"/>
          <w:lang w:eastAsia="ru-RU"/>
        </w:rPr>
        <w:t xml:space="preserve"> </w:t>
      </w:r>
      <w:r w:rsidR="0014666D" w:rsidRPr="0014666D">
        <w:rPr>
          <w:rFonts w:ascii="Times New Roman" w:eastAsia="Times New Roman" w:hAnsi="Times New Roman"/>
          <w:sz w:val="23"/>
          <w:szCs w:val="23"/>
          <w:lang w:eastAsia="ru-RU"/>
        </w:rPr>
        <w:t xml:space="preserve">осуществляло ФГУП «ЦАГИ» – как инициатор </w:t>
      </w:r>
      <w:r w:rsidR="00ED71A0">
        <w:rPr>
          <w:rFonts w:ascii="Times New Roman" w:eastAsia="Times New Roman" w:hAnsi="Times New Roman"/>
          <w:sz w:val="23"/>
          <w:szCs w:val="23"/>
          <w:lang w:eastAsia="ru-RU"/>
        </w:rPr>
        <w:t xml:space="preserve">создания </w:t>
      </w:r>
      <w:r w:rsidR="0014666D" w:rsidRPr="0014666D">
        <w:rPr>
          <w:rFonts w:ascii="Times New Roman" w:eastAsia="Times New Roman" w:hAnsi="Times New Roman"/>
          <w:sz w:val="23"/>
          <w:szCs w:val="23"/>
          <w:lang w:eastAsia="ru-RU"/>
        </w:rPr>
        <w:t xml:space="preserve">и </w:t>
      </w:r>
      <w:r w:rsidR="00ED71A0" w:rsidRPr="0014666D">
        <w:rPr>
          <w:rFonts w:ascii="Times New Roman" w:eastAsia="Times New Roman" w:hAnsi="Times New Roman"/>
          <w:sz w:val="23"/>
          <w:szCs w:val="23"/>
          <w:lang w:eastAsia="ru-RU"/>
        </w:rPr>
        <w:t>о</w:t>
      </w:r>
      <w:r w:rsidR="00ED71A0">
        <w:rPr>
          <w:rFonts w:ascii="Times New Roman" w:eastAsia="Times New Roman" w:hAnsi="Times New Roman"/>
          <w:sz w:val="23"/>
          <w:szCs w:val="23"/>
          <w:lang w:eastAsia="ru-RU"/>
        </w:rPr>
        <w:t xml:space="preserve">дин из </w:t>
      </w:r>
      <w:r w:rsidR="0014666D" w:rsidRPr="0014666D">
        <w:rPr>
          <w:rFonts w:ascii="Times New Roman" w:eastAsia="Times New Roman" w:hAnsi="Times New Roman"/>
          <w:sz w:val="23"/>
          <w:szCs w:val="23"/>
          <w:lang w:eastAsia="ru-RU"/>
        </w:rPr>
        <w:t>координатор</w:t>
      </w:r>
      <w:r w:rsidR="00ED71A0">
        <w:rPr>
          <w:rFonts w:ascii="Times New Roman" w:eastAsia="Times New Roman" w:hAnsi="Times New Roman"/>
          <w:sz w:val="23"/>
          <w:szCs w:val="23"/>
          <w:lang w:eastAsia="ru-RU"/>
        </w:rPr>
        <w:t>ов</w:t>
      </w:r>
      <w:r w:rsidR="0014666D" w:rsidRPr="0014666D">
        <w:rPr>
          <w:rFonts w:ascii="Times New Roman" w:eastAsia="Times New Roman" w:hAnsi="Times New Roman"/>
          <w:sz w:val="23"/>
          <w:szCs w:val="23"/>
          <w:lang w:eastAsia="ru-RU"/>
        </w:rPr>
        <w:t xml:space="preserve"> </w:t>
      </w:r>
      <w:r w:rsidR="00ED71A0">
        <w:rPr>
          <w:rFonts w:ascii="Times New Roman" w:eastAsia="Times New Roman" w:hAnsi="Times New Roman"/>
          <w:sz w:val="23"/>
          <w:szCs w:val="23"/>
          <w:lang w:eastAsia="ru-RU"/>
        </w:rPr>
        <w:t>П</w:t>
      </w:r>
      <w:r w:rsidR="00ED71A0" w:rsidRPr="00ED71A0">
        <w:rPr>
          <w:rFonts w:ascii="Times New Roman" w:eastAsia="Times New Roman" w:hAnsi="Times New Roman"/>
          <w:sz w:val="23"/>
          <w:szCs w:val="23"/>
          <w:lang w:eastAsia="ru-RU"/>
        </w:rPr>
        <w:t>латформы</w:t>
      </w:r>
      <w:r w:rsidR="00ED71A0">
        <w:rPr>
          <w:rFonts w:ascii="Times New Roman" w:eastAsia="Times New Roman" w:hAnsi="Times New Roman"/>
          <w:sz w:val="23"/>
          <w:szCs w:val="23"/>
          <w:lang w:eastAsia="ru-RU"/>
        </w:rPr>
        <w:t>.</w:t>
      </w:r>
      <w:r w:rsidR="0014666D" w:rsidRPr="0014666D">
        <w:rPr>
          <w:rFonts w:ascii="Times New Roman" w:eastAsia="Times New Roman" w:hAnsi="Times New Roman"/>
          <w:sz w:val="23"/>
          <w:szCs w:val="23"/>
          <w:lang w:eastAsia="ru-RU"/>
        </w:rPr>
        <w:t xml:space="preserve"> </w:t>
      </w:r>
    </w:p>
    <w:p w:rsidR="002C0DFD" w:rsidRDefault="0014666D" w:rsidP="00C90BD2">
      <w:pPr>
        <w:spacing w:after="160" w:line="264" w:lineRule="auto"/>
        <w:ind w:firstLine="709"/>
        <w:jc w:val="both"/>
        <w:rPr>
          <w:rFonts w:ascii="Times New Roman" w:eastAsia="Times New Roman" w:hAnsi="Times New Roman"/>
          <w:sz w:val="23"/>
          <w:szCs w:val="23"/>
          <w:lang w:eastAsia="ru-RU"/>
        </w:rPr>
      </w:pPr>
      <w:r w:rsidRPr="0014666D">
        <w:rPr>
          <w:rFonts w:ascii="Times New Roman" w:eastAsia="Times New Roman" w:hAnsi="Times New Roman"/>
          <w:sz w:val="23"/>
          <w:szCs w:val="23"/>
          <w:lang w:eastAsia="ru-RU"/>
        </w:rPr>
        <w:t>С 2016 г</w:t>
      </w:r>
      <w:r w:rsidR="00C52043">
        <w:rPr>
          <w:rFonts w:ascii="Times New Roman" w:eastAsia="Times New Roman" w:hAnsi="Times New Roman"/>
          <w:sz w:val="23"/>
          <w:szCs w:val="23"/>
          <w:lang w:eastAsia="ru-RU"/>
        </w:rPr>
        <w:t>.</w:t>
      </w:r>
      <w:r w:rsidRPr="0014666D">
        <w:rPr>
          <w:rFonts w:ascii="Times New Roman" w:eastAsia="Times New Roman" w:hAnsi="Times New Roman"/>
          <w:sz w:val="23"/>
          <w:szCs w:val="23"/>
          <w:lang w:eastAsia="ru-RU"/>
        </w:rPr>
        <w:t xml:space="preserve"> – </w:t>
      </w:r>
      <w:r w:rsidRPr="0036345C">
        <w:rPr>
          <w:rFonts w:ascii="Times New Roman" w:eastAsia="Times New Roman" w:hAnsi="Times New Roman"/>
          <w:i/>
          <w:sz w:val="23"/>
          <w:szCs w:val="23"/>
          <w:lang w:eastAsia="ru-RU"/>
        </w:rPr>
        <w:t>после создания и начала функционирования Ассоциации</w:t>
      </w:r>
      <w:r w:rsidR="00ED71A0">
        <w:rPr>
          <w:rFonts w:ascii="Times New Roman" w:eastAsia="Times New Roman" w:hAnsi="Times New Roman"/>
          <w:i/>
          <w:sz w:val="23"/>
          <w:szCs w:val="23"/>
          <w:lang w:eastAsia="ru-RU"/>
        </w:rPr>
        <w:t xml:space="preserve"> </w:t>
      </w:r>
      <w:r w:rsidRPr="0036345C">
        <w:rPr>
          <w:rFonts w:ascii="Times New Roman" w:eastAsia="Times New Roman" w:hAnsi="Times New Roman"/>
          <w:i/>
          <w:sz w:val="23"/>
          <w:szCs w:val="23"/>
          <w:lang w:eastAsia="ru-RU"/>
        </w:rPr>
        <w:t>«ТП</w:t>
      </w:r>
      <w:r w:rsidR="00ED71A0">
        <w:rPr>
          <w:rFonts w:ascii="Times New Roman" w:eastAsia="Times New Roman" w:hAnsi="Times New Roman"/>
          <w:i/>
          <w:sz w:val="23"/>
          <w:szCs w:val="23"/>
          <w:lang w:eastAsia="ru-RU"/>
        </w:rPr>
        <w:t xml:space="preserve"> </w:t>
      </w:r>
      <w:r w:rsidRPr="0036345C">
        <w:rPr>
          <w:rFonts w:ascii="Times New Roman" w:eastAsia="Times New Roman" w:hAnsi="Times New Roman"/>
          <w:i/>
          <w:sz w:val="23"/>
          <w:szCs w:val="23"/>
          <w:lang w:eastAsia="ru-RU"/>
        </w:rPr>
        <w:t>«АМиАТ» – основным источником финансирования организационной работы Платформы стали членские взносы организаций - участников</w:t>
      </w:r>
      <w:r w:rsidRPr="0014666D">
        <w:rPr>
          <w:rFonts w:ascii="Times New Roman" w:eastAsia="Times New Roman" w:hAnsi="Times New Roman"/>
          <w:sz w:val="23"/>
          <w:szCs w:val="23"/>
          <w:lang w:eastAsia="ru-RU"/>
        </w:rPr>
        <w:t xml:space="preserve"> (установленные на минимальном уровне с учетом общеэкономической ситуации в стране и переходных этапов развития отрасли)</w:t>
      </w:r>
      <w:r w:rsidR="006B6107">
        <w:rPr>
          <w:rStyle w:val="af6"/>
          <w:rFonts w:ascii="Times New Roman" w:eastAsia="Times New Roman" w:hAnsi="Times New Roman"/>
          <w:sz w:val="23"/>
          <w:szCs w:val="23"/>
          <w:lang w:eastAsia="ru-RU"/>
        </w:rPr>
        <w:footnoteReference w:id="30"/>
      </w:r>
      <w:r w:rsidRPr="0014666D">
        <w:rPr>
          <w:rFonts w:ascii="Times New Roman" w:eastAsia="Times New Roman" w:hAnsi="Times New Roman"/>
          <w:sz w:val="23"/>
          <w:szCs w:val="23"/>
          <w:lang w:eastAsia="ru-RU"/>
        </w:rPr>
        <w:t xml:space="preserve">. </w:t>
      </w:r>
    </w:p>
    <w:p w:rsidR="0014666D" w:rsidRPr="006F67D6" w:rsidRDefault="0014666D" w:rsidP="00C90BD2">
      <w:pPr>
        <w:spacing w:after="160" w:line="264" w:lineRule="auto"/>
        <w:ind w:firstLine="709"/>
        <w:jc w:val="both"/>
        <w:rPr>
          <w:rFonts w:ascii="Times New Roman" w:eastAsia="Times New Roman" w:hAnsi="Times New Roman"/>
          <w:sz w:val="23"/>
          <w:szCs w:val="23"/>
          <w:lang w:eastAsia="ru-RU"/>
        </w:rPr>
      </w:pPr>
      <w:r w:rsidRPr="0014666D">
        <w:rPr>
          <w:rFonts w:ascii="Times New Roman" w:eastAsia="Times New Roman" w:hAnsi="Times New Roman"/>
          <w:sz w:val="23"/>
          <w:szCs w:val="23"/>
          <w:lang w:eastAsia="ru-RU"/>
        </w:rPr>
        <w:t>В качестве</w:t>
      </w:r>
      <w:r w:rsidR="00E72383">
        <w:rPr>
          <w:rFonts w:ascii="Times New Roman" w:eastAsia="Times New Roman" w:hAnsi="Times New Roman"/>
          <w:sz w:val="23"/>
          <w:szCs w:val="23"/>
          <w:lang w:eastAsia="ru-RU"/>
        </w:rPr>
        <w:t xml:space="preserve"> </w:t>
      </w:r>
      <w:r w:rsidR="00E72383" w:rsidRPr="00B65DFC">
        <w:rPr>
          <w:rFonts w:ascii="Times New Roman" w:eastAsia="Times New Roman" w:hAnsi="Times New Roman"/>
          <w:sz w:val="23"/>
          <w:szCs w:val="23"/>
          <w:lang w:eastAsia="ru-RU"/>
        </w:rPr>
        <w:t>источников дополнительного</w:t>
      </w:r>
      <w:r w:rsidR="00E72383">
        <w:rPr>
          <w:rFonts w:ascii="Times New Roman" w:eastAsia="Times New Roman" w:hAnsi="Times New Roman"/>
          <w:sz w:val="23"/>
          <w:szCs w:val="23"/>
          <w:lang w:eastAsia="ru-RU"/>
        </w:rPr>
        <w:t xml:space="preserve"> </w:t>
      </w:r>
      <w:r w:rsidRPr="0014666D">
        <w:rPr>
          <w:rFonts w:ascii="Times New Roman" w:eastAsia="Times New Roman" w:hAnsi="Times New Roman"/>
          <w:sz w:val="23"/>
          <w:szCs w:val="23"/>
          <w:lang w:eastAsia="ru-RU"/>
        </w:rPr>
        <w:t xml:space="preserve">финансового обеспечения неотложных работ в настоящее время рассматриваются специальные (целевые) договоры на оказание Ассоциацией </w:t>
      </w:r>
      <w:r w:rsidRPr="006F67D6">
        <w:rPr>
          <w:rFonts w:ascii="Times New Roman" w:eastAsia="Times New Roman" w:hAnsi="Times New Roman"/>
          <w:sz w:val="23"/>
          <w:szCs w:val="23"/>
          <w:lang w:eastAsia="ru-RU"/>
        </w:rPr>
        <w:t>соответствующих услуг</w:t>
      </w:r>
      <w:r w:rsidR="00C52043" w:rsidRPr="006F67D6">
        <w:rPr>
          <w:rFonts w:ascii="Times New Roman" w:eastAsia="Times New Roman" w:hAnsi="Times New Roman"/>
          <w:sz w:val="23"/>
          <w:szCs w:val="23"/>
          <w:lang w:eastAsia="ru-RU"/>
        </w:rPr>
        <w:t xml:space="preserve"> (проведения работ)</w:t>
      </w:r>
      <w:r w:rsidRPr="006F67D6">
        <w:rPr>
          <w:rFonts w:ascii="Times New Roman" w:eastAsia="Times New Roman" w:hAnsi="Times New Roman"/>
          <w:sz w:val="23"/>
          <w:szCs w:val="23"/>
          <w:lang w:eastAsia="ru-RU"/>
        </w:rPr>
        <w:t>.</w:t>
      </w:r>
    </w:p>
    <w:p w:rsidR="00C90BD2" w:rsidRPr="006F67D6" w:rsidRDefault="00853A7B" w:rsidP="00C90BD2">
      <w:pPr>
        <w:spacing w:after="160" w:line="264" w:lineRule="auto"/>
        <w:ind w:firstLine="709"/>
        <w:jc w:val="both"/>
        <w:rPr>
          <w:rFonts w:ascii="Times New Roman" w:eastAsia="Times New Roman" w:hAnsi="Times New Roman"/>
          <w:sz w:val="23"/>
          <w:szCs w:val="23"/>
          <w:lang w:eastAsia="ru-RU"/>
        </w:rPr>
      </w:pPr>
      <w:r w:rsidRPr="006F67D6">
        <w:rPr>
          <w:rFonts w:ascii="Times New Roman" w:eastAsia="Times New Roman" w:hAnsi="Times New Roman"/>
          <w:sz w:val="23"/>
          <w:szCs w:val="23"/>
          <w:lang w:eastAsia="ru-RU"/>
        </w:rPr>
        <w:t>В соответствии с общей концепцией создания технологических платформ п</w:t>
      </w:r>
      <w:r w:rsidR="0014666D" w:rsidRPr="006F67D6">
        <w:rPr>
          <w:rFonts w:ascii="Times New Roman" w:eastAsia="Times New Roman" w:hAnsi="Times New Roman"/>
          <w:sz w:val="23"/>
          <w:szCs w:val="23"/>
          <w:lang w:eastAsia="ru-RU"/>
        </w:rPr>
        <w:t xml:space="preserve">о мере налаживания </w:t>
      </w:r>
      <w:r w:rsidR="00ED71A0" w:rsidRPr="006F67D6">
        <w:rPr>
          <w:rFonts w:ascii="Times New Roman" w:eastAsia="Times New Roman" w:hAnsi="Times New Roman"/>
          <w:sz w:val="23"/>
          <w:szCs w:val="23"/>
          <w:lang w:eastAsia="ru-RU"/>
        </w:rPr>
        <w:t xml:space="preserve">(упорядочивания) </w:t>
      </w:r>
      <w:r w:rsidR="0014666D" w:rsidRPr="006F67D6">
        <w:rPr>
          <w:rFonts w:ascii="Times New Roman" w:eastAsia="Times New Roman" w:hAnsi="Times New Roman"/>
          <w:sz w:val="23"/>
          <w:szCs w:val="23"/>
          <w:lang w:eastAsia="ru-RU"/>
        </w:rPr>
        <w:t>внутриплатформ</w:t>
      </w:r>
      <w:r w:rsidR="00B65DFC" w:rsidRPr="006F67D6">
        <w:rPr>
          <w:rFonts w:ascii="Times New Roman" w:eastAsia="Times New Roman" w:hAnsi="Times New Roman"/>
          <w:sz w:val="23"/>
          <w:szCs w:val="23"/>
          <w:lang w:eastAsia="ru-RU"/>
        </w:rPr>
        <w:t xml:space="preserve">енной </w:t>
      </w:r>
      <w:r w:rsidR="001B4517" w:rsidRPr="006F67D6">
        <w:rPr>
          <w:rFonts w:ascii="Times New Roman" w:eastAsia="Times New Roman" w:hAnsi="Times New Roman"/>
          <w:sz w:val="23"/>
          <w:szCs w:val="23"/>
          <w:lang w:eastAsia="ru-RU"/>
        </w:rPr>
        <w:t>деятельности</w:t>
      </w:r>
      <w:r w:rsidR="00ED71A0" w:rsidRPr="006F67D6">
        <w:rPr>
          <w:rFonts w:ascii="Times New Roman" w:eastAsia="Times New Roman" w:hAnsi="Times New Roman"/>
          <w:sz w:val="23"/>
          <w:szCs w:val="23"/>
          <w:lang w:eastAsia="ru-RU"/>
        </w:rPr>
        <w:t>,</w:t>
      </w:r>
      <w:r w:rsidR="00B65DFC" w:rsidRPr="006F67D6">
        <w:rPr>
          <w:rFonts w:ascii="Times New Roman" w:eastAsia="Times New Roman" w:hAnsi="Times New Roman"/>
          <w:sz w:val="23"/>
          <w:szCs w:val="23"/>
          <w:lang w:eastAsia="ru-RU"/>
        </w:rPr>
        <w:t xml:space="preserve"> прежде всего</w:t>
      </w:r>
      <w:r w:rsidR="00C64C87" w:rsidRPr="006F67D6">
        <w:rPr>
          <w:rFonts w:ascii="Times New Roman" w:eastAsia="Times New Roman" w:hAnsi="Times New Roman"/>
          <w:sz w:val="23"/>
          <w:szCs w:val="23"/>
          <w:lang w:eastAsia="ru-RU"/>
        </w:rPr>
        <w:t>,</w:t>
      </w:r>
      <w:r w:rsidR="0014666D" w:rsidRPr="006F67D6">
        <w:rPr>
          <w:rFonts w:ascii="Times New Roman" w:eastAsia="Times New Roman" w:hAnsi="Times New Roman"/>
          <w:sz w:val="23"/>
          <w:szCs w:val="23"/>
          <w:lang w:eastAsia="ru-RU"/>
        </w:rPr>
        <w:t xml:space="preserve"> в плане </w:t>
      </w:r>
      <w:r w:rsidR="001B4517" w:rsidRPr="006F67D6">
        <w:rPr>
          <w:rFonts w:ascii="Times New Roman" w:eastAsia="Times New Roman" w:hAnsi="Times New Roman"/>
          <w:sz w:val="23"/>
          <w:szCs w:val="23"/>
          <w:lang w:eastAsia="ru-RU"/>
        </w:rPr>
        <w:t xml:space="preserve">организации и проведения </w:t>
      </w:r>
      <w:r w:rsidR="0014666D" w:rsidRPr="006F67D6">
        <w:rPr>
          <w:rFonts w:ascii="Times New Roman" w:eastAsia="Times New Roman" w:hAnsi="Times New Roman"/>
          <w:sz w:val="23"/>
          <w:szCs w:val="23"/>
          <w:lang w:eastAsia="ru-RU"/>
        </w:rPr>
        <w:t>эксперт</w:t>
      </w:r>
      <w:r w:rsidR="001B4517" w:rsidRPr="006F67D6">
        <w:rPr>
          <w:rFonts w:ascii="Times New Roman" w:eastAsia="Times New Roman" w:hAnsi="Times New Roman"/>
          <w:sz w:val="23"/>
          <w:szCs w:val="23"/>
          <w:lang w:eastAsia="ru-RU"/>
        </w:rPr>
        <w:t>изы</w:t>
      </w:r>
      <w:r w:rsidR="0014666D" w:rsidRPr="006F67D6">
        <w:rPr>
          <w:rFonts w:ascii="Times New Roman" w:eastAsia="Times New Roman" w:hAnsi="Times New Roman"/>
          <w:sz w:val="23"/>
          <w:szCs w:val="23"/>
          <w:lang w:eastAsia="ru-RU"/>
        </w:rPr>
        <w:t>, согласования и утверждения Стратегической программы исследований и разработок, а также «встраивания» платформ в общегосударственную систему поддержки научно-техническо</w:t>
      </w:r>
      <w:r w:rsidR="006F4AE2" w:rsidRPr="006F67D6">
        <w:rPr>
          <w:rFonts w:ascii="Times New Roman" w:eastAsia="Times New Roman" w:hAnsi="Times New Roman"/>
          <w:sz w:val="23"/>
          <w:szCs w:val="23"/>
          <w:lang w:eastAsia="ru-RU"/>
        </w:rPr>
        <w:t xml:space="preserve">й и инновационной деятельности – </w:t>
      </w:r>
      <w:r w:rsidR="0014666D" w:rsidRPr="006F67D6">
        <w:rPr>
          <w:rFonts w:ascii="Times New Roman" w:eastAsia="Times New Roman" w:hAnsi="Times New Roman"/>
          <w:sz w:val="23"/>
          <w:szCs w:val="23"/>
          <w:lang w:eastAsia="ru-RU"/>
        </w:rPr>
        <w:t xml:space="preserve">Платформа </w:t>
      </w:r>
      <w:r w:rsidR="006F4AE2" w:rsidRPr="006F67D6">
        <w:rPr>
          <w:rFonts w:ascii="Times New Roman" w:eastAsia="Times New Roman" w:hAnsi="Times New Roman"/>
          <w:sz w:val="23"/>
          <w:szCs w:val="23"/>
          <w:lang w:eastAsia="ru-RU"/>
        </w:rPr>
        <w:t>должна</w:t>
      </w:r>
      <w:r w:rsidR="00445874" w:rsidRPr="006F67D6">
        <w:rPr>
          <w:rFonts w:ascii="Times New Roman" w:eastAsia="Times New Roman" w:hAnsi="Times New Roman"/>
          <w:sz w:val="23"/>
          <w:szCs w:val="23"/>
          <w:lang w:eastAsia="ru-RU"/>
        </w:rPr>
        <w:t>, сохраняя статус</w:t>
      </w:r>
      <w:r w:rsidR="006F4AE2" w:rsidRPr="006F67D6">
        <w:rPr>
          <w:rFonts w:ascii="Times New Roman" w:eastAsia="Times New Roman" w:hAnsi="Times New Roman"/>
          <w:sz w:val="23"/>
          <w:szCs w:val="23"/>
          <w:lang w:eastAsia="ru-RU"/>
        </w:rPr>
        <w:t xml:space="preserve"> </w:t>
      </w:r>
      <w:r w:rsidR="00445874" w:rsidRPr="006F67D6">
        <w:rPr>
          <w:rFonts w:ascii="Times New Roman" w:eastAsia="Times New Roman" w:hAnsi="Times New Roman"/>
          <w:sz w:val="23"/>
          <w:szCs w:val="23"/>
          <w:lang w:eastAsia="ru-RU"/>
        </w:rPr>
        <w:t>«коммуникационной площадки</w:t>
      </w:r>
      <w:r w:rsidR="006F4AE2" w:rsidRPr="006F67D6">
        <w:rPr>
          <w:rFonts w:ascii="Times New Roman" w:eastAsia="Times New Roman" w:hAnsi="Times New Roman"/>
          <w:sz w:val="23"/>
          <w:szCs w:val="23"/>
          <w:lang w:eastAsia="ru-RU"/>
        </w:rPr>
        <w:t>»,</w:t>
      </w:r>
      <w:r w:rsidR="00445874" w:rsidRPr="006F67D6">
        <w:rPr>
          <w:rFonts w:ascii="Times New Roman" w:eastAsia="Times New Roman" w:hAnsi="Times New Roman"/>
          <w:sz w:val="23"/>
          <w:szCs w:val="23"/>
          <w:lang w:eastAsia="ru-RU"/>
        </w:rPr>
        <w:t xml:space="preserve"> </w:t>
      </w:r>
      <w:r w:rsidR="006F4AE2" w:rsidRPr="006F67D6">
        <w:rPr>
          <w:rFonts w:ascii="Times New Roman" w:eastAsia="Times New Roman" w:hAnsi="Times New Roman"/>
          <w:sz w:val="23"/>
          <w:szCs w:val="23"/>
          <w:lang w:eastAsia="ru-RU"/>
        </w:rPr>
        <w:t xml:space="preserve">постепенно перейти к самостоятельному формированию </w:t>
      </w:r>
      <w:r w:rsidR="0014666D" w:rsidRPr="006F67D6">
        <w:rPr>
          <w:rFonts w:ascii="Times New Roman" w:eastAsia="Times New Roman" w:hAnsi="Times New Roman"/>
          <w:sz w:val="23"/>
          <w:szCs w:val="23"/>
          <w:lang w:eastAsia="ru-RU"/>
        </w:rPr>
        <w:t xml:space="preserve">исследовательских и технологических проектов и </w:t>
      </w:r>
      <w:r w:rsidR="006303D3" w:rsidRPr="006F67D6">
        <w:rPr>
          <w:rFonts w:ascii="Times New Roman" w:eastAsia="Times New Roman" w:hAnsi="Times New Roman"/>
          <w:sz w:val="23"/>
          <w:szCs w:val="23"/>
          <w:lang w:eastAsia="ru-RU"/>
        </w:rPr>
        <w:t xml:space="preserve">обеспечению </w:t>
      </w:r>
      <w:r w:rsidR="0014666D" w:rsidRPr="006F67D6">
        <w:rPr>
          <w:rFonts w:ascii="Times New Roman" w:eastAsia="Times New Roman" w:hAnsi="Times New Roman"/>
          <w:sz w:val="23"/>
          <w:szCs w:val="23"/>
          <w:lang w:eastAsia="ru-RU"/>
        </w:rPr>
        <w:t>их эффективн</w:t>
      </w:r>
      <w:r w:rsidR="006303D3" w:rsidRPr="006F67D6">
        <w:rPr>
          <w:rFonts w:ascii="Times New Roman" w:eastAsia="Times New Roman" w:hAnsi="Times New Roman"/>
          <w:sz w:val="23"/>
          <w:szCs w:val="23"/>
          <w:lang w:eastAsia="ru-RU"/>
        </w:rPr>
        <w:t>ой</w:t>
      </w:r>
      <w:r w:rsidR="0014666D" w:rsidRPr="006F67D6">
        <w:rPr>
          <w:rFonts w:ascii="Times New Roman" w:eastAsia="Times New Roman" w:hAnsi="Times New Roman"/>
          <w:sz w:val="23"/>
          <w:szCs w:val="23"/>
          <w:lang w:eastAsia="ru-RU"/>
        </w:rPr>
        <w:t xml:space="preserve"> реализаци</w:t>
      </w:r>
      <w:r w:rsidR="006303D3" w:rsidRPr="006F67D6">
        <w:rPr>
          <w:rFonts w:ascii="Times New Roman" w:eastAsia="Times New Roman" w:hAnsi="Times New Roman"/>
          <w:sz w:val="23"/>
          <w:szCs w:val="23"/>
          <w:lang w:eastAsia="ru-RU"/>
        </w:rPr>
        <w:t>и</w:t>
      </w:r>
      <w:r w:rsidR="0014666D" w:rsidRPr="006F67D6">
        <w:rPr>
          <w:rFonts w:ascii="Times New Roman" w:eastAsia="Times New Roman" w:hAnsi="Times New Roman"/>
          <w:sz w:val="23"/>
          <w:szCs w:val="23"/>
          <w:lang w:eastAsia="ru-RU"/>
        </w:rPr>
        <w:t xml:space="preserve">. </w:t>
      </w:r>
    </w:p>
    <w:p w:rsidR="0014666D" w:rsidRPr="006F67D6" w:rsidRDefault="006F4AE2" w:rsidP="00C90BD2">
      <w:pPr>
        <w:spacing w:after="300" w:line="264" w:lineRule="auto"/>
        <w:ind w:firstLine="709"/>
        <w:jc w:val="both"/>
        <w:rPr>
          <w:rFonts w:ascii="Times New Roman" w:eastAsia="Times New Roman" w:hAnsi="Times New Roman"/>
          <w:sz w:val="23"/>
          <w:szCs w:val="23"/>
          <w:lang w:eastAsia="ru-RU"/>
        </w:rPr>
      </w:pPr>
      <w:r w:rsidRPr="006F67D6">
        <w:rPr>
          <w:rFonts w:ascii="Times New Roman" w:eastAsia="Times New Roman" w:hAnsi="Times New Roman"/>
          <w:sz w:val="23"/>
          <w:szCs w:val="23"/>
          <w:lang w:eastAsia="ru-RU"/>
        </w:rPr>
        <w:t>Создание и у</w:t>
      </w:r>
      <w:r w:rsidR="0014666D" w:rsidRPr="006F67D6">
        <w:rPr>
          <w:rFonts w:ascii="Times New Roman" w:eastAsia="Times New Roman" w:hAnsi="Times New Roman"/>
          <w:sz w:val="23"/>
          <w:szCs w:val="23"/>
          <w:lang w:eastAsia="ru-RU"/>
        </w:rPr>
        <w:t xml:space="preserve">частие Ассоциации </w:t>
      </w:r>
      <w:r w:rsidRPr="006F67D6">
        <w:rPr>
          <w:rFonts w:ascii="Times New Roman" w:eastAsia="Times New Roman" w:hAnsi="Times New Roman"/>
          <w:sz w:val="23"/>
          <w:szCs w:val="23"/>
          <w:lang w:eastAsia="ru-RU"/>
        </w:rPr>
        <w:t xml:space="preserve">«ТП «АМиАТ» </w:t>
      </w:r>
      <w:r w:rsidR="0014666D" w:rsidRPr="006F67D6">
        <w:rPr>
          <w:rFonts w:ascii="Times New Roman" w:eastAsia="Times New Roman" w:hAnsi="Times New Roman"/>
          <w:sz w:val="23"/>
          <w:szCs w:val="23"/>
          <w:lang w:eastAsia="ru-RU"/>
        </w:rPr>
        <w:t xml:space="preserve">в этой работе способно вывести проектную деятельность в научно-технической сфере </w:t>
      </w:r>
      <w:r w:rsidR="001B4517" w:rsidRPr="006F67D6">
        <w:rPr>
          <w:rFonts w:ascii="Times New Roman" w:eastAsia="Times New Roman" w:hAnsi="Times New Roman"/>
          <w:sz w:val="23"/>
          <w:szCs w:val="23"/>
          <w:lang w:eastAsia="ru-RU"/>
        </w:rPr>
        <w:t xml:space="preserve">авиастроения Российской Федерации </w:t>
      </w:r>
      <w:r w:rsidR="0014666D" w:rsidRPr="006F67D6">
        <w:rPr>
          <w:rFonts w:ascii="Times New Roman" w:eastAsia="Times New Roman" w:hAnsi="Times New Roman"/>
          <w:sz w:val="23"/>
          <w:szCs w:val="23"/>
          <w:lang w:eastAsia="ru-RU"/>
        </w:rPr>
        <w:t xml:space="preserve">на новый </w:t>
      </w:r>
      <w:r w:rsidR="008E575C" w:rsidRPr="006F67D6">
        <w:rPr>
          <w:rFonts w:ascii="Times New Roman" w:eastAsia="Times New Roman" w:hAnsi="Times New Roman"/>
          <w:sz w:val="23"/>
          <w:szCs w:val="23"/>
          <w:lang w:eastAsia="ru-RU"/>
        </w:rPr>
        <w:t xml:space="preserve">организационный </w:t>
      </w:r>
      <w:r w:rsidR="0014666D" w:rsidRPr="006F67D6">
        <w:rPr>
          <w:rFonts w:ascii="Times New Roman" w:eastAsia="Times New Roman" w:hAnsi="Times New Roman"/>
          <w:sz w:val="23"/>
          <w:szCs w:val="23"/>
          <w:lang w:eastAsia="ru-RU"/>
        </w:rPr>
        <w:t xml:space="preserve">уровень и одновременно обеспечить финансирование </w:t>
      </w:r>
      <w:r w:rsidR="008E575C" w:rsidRPr="006F67D6">
        <w:rPr>
          <w:rFonts w:ascii="Times New Roman" w:eastAsia="Times New Roman" w:hAnsi="Times New Roman"/>
          <w:sz w:val="23"/>
          <w:szCs w:val="23"/>
          <w:lang w:eastAsia="ru-RU"/>
        </w:rPr>
        <w:t xml:space="preserve">(софинансирование) </w:t>
      </w:r>
      <w:r w:rsidR="0014666D" w:rsidRPr="006F67D6">
        <w:rPr>
          <w:rFonts w:ascii="Times New Roman" w:eastAsia="Times New Roman" w:hAnsi="Times New Roman"/>
          <w:sz w:val="23"/>
          <w:szCs w:val="23"/>
          <w:lang w:eastAsia="ru-RU"/>
        </w:rPr>
        <w:t>соответствующих организационных расходов ТП.</w:t>
      </w:r>
    </w:p>
    <w:p w:rsidR="00383E8B" w:rsidRDefault="00076A7F" w:rsidP="00C90BD2">
      <w:pPr>
        <w:spacing w:after="160" w:line="264" w:lineRule="auto"/>
        <w:ind w:firstLine="709"/>
        <w:jc w:val="both"/>
        <w:rPr>
          <w:rFonts w:ascii="Times New Roman" w:eastAsia="Times New Roman" w:hAnsi="Times New Roman"/>
          <w:sz w:val="23"/>
          <w:szCs w:val="23"/>
          <w:lang w:eastAsia="ru-RU"/>
        </w:rPr>
      </w:pPr>
      <w:r w:rsidRPr="006F67D6">
        <w:rPr>
          <w:rFonts w:ascii="Times New Roman" w:eastAsia="Times New Roman" w:hAnsi="Times New Roman"/>
          <w:sz w:val="23"/>
          <w:szCs w:val="23"/>
          <w:lang w:eastAsia="ru-RU"/>
        </w:rPr>
        <w:t xml:space="preserve">Также, </w:t>
      </w:r>
      <w:r w:rsidR="0014666D" w:rsidRPr="006F67D6">
        <w:rPr>
          <w:rFonts w:ascii="Times New Roman" w:eastAsia="Times New Roman" w:hAnsi="Times New Roman"/>
          <w:sz w:val="23"/>
          <w:szCs w:val="23"/>
          <w:lang w:eastAsia="ru-RU"/>
        </w:rPr>
        <w:t xml:space="preserve">Платформа способна выступать в качестве своего рода финансового «хаба» – интегратора, обеспечивающего консолидацию </w:t>
      </w:r>
      <w:r w:rsidR="008E575C" w:rsidRPr="006F67D6">
        <w:rPr>
          <w:rFonts w:ascii="Times New Roman" w:eastAsia="Times New Roman" w:hAnsi="Times New Roman"/>
          <w:sz w:val="23"/>
          <w:szCs w:val="23"/>
          <w:lang w:eastAsia="ru-RU"/>
        </w:rPr>
        <w:t xml:space="preserve">ресурсов </w:t>
      </w:r>
      <w:r w:rsidR="0014666D" w:rsidRPr="006F67D6">
        <w:rPr>
          <w:rFonts w:ascii="Times New Roman" w:eastAsia="Times New Roman" w:hAnsi="Times New Roman"/>
          <w:sz w:val="23"/>
          <w:szCs w:val="23"/>
          <w:lang w:eastAsia="ru-RU"/>
        </w:rPr>
        <w:t>организаций</w:t>
      </w:r>
      <w:r w:rsidR="008E575C" w:rsidRPr="006F67D6">
        <w:rPr>
          <w:rFonts w:ascii="Times New Roman" w:eastAsia="Times New Roman" w:hAnsi="Times New Roman"/>
          <w:sz w:val="23"/>
          <w:szCs w:val="23"/>
          <w:lang w:eastAsia="ru-RU"/>
        </w:rPr>
        <w:t>, заинтересованных в решении общих научно-технических и (или) организационных (регуляторных) задач по профилю деятельности Платформы</w:t>
      </w:r>
      <w:r w:rsidR="0014666D" w:rsidRPr="006F67D6">
        <w:rPr>
          <w:rFonts w:ascii="Times New Roman" w:eastAsia="Times New Roman" w:hAnsi="Times New Roman"/>
          <w:sz w:val="23"/>
          <w:szCs w:val="23"/>
          <w:lang w:eastAsia="ru-RU"/>
        </w:rPr>
        <w:t xml:space="preserve">; </w:t>
      </w:r>
      <w:r w:rsidR="00445874" w:rsidRPr="006F67D6">
        <w:rPr>
          <w:rFonts w:ascii="Times New Roman" w:eastAsia="Times New Roman" w:hAnsi="Times New Roman"/>
          <w:sz w:val="23"/>
          <w:szCs w:val="23"/>
          <w:lang w:eastAsia="ru-RU"/>
        </w:rPr>
        <w:t xml:space="preserve">осуществлять </w:t>
      </w:r>
      <w:r w:rsidR="0014666D" w:rsidRPr="006F67D6">
        <w:rPr>
          <w:rFonts w:ascii="Times New Roman" w:eastAsia="Times New Roman" w:hAnsi="Times New Roman"/>
          <w:sz w:val="23"/>
          <w:szCs w:val="23"/>
          <w:lang w:eastAsia="ru-RU"/>
        </w:rPr>
        <w:t>планирование, координацию и выполнение работ по</w:t>
      </w:r>
      <w:r w:rsidR="008E575C" w:rsidRPr="006F67D6">
        <w:rPr>
          <w:rFonts w:ascii="Times New Roman" w:eastAsia="Times New Roman" w:hAnsi="Times New Roman"/>
          <w:sz w:val="23"/>
          <w:szCs w:val="23"/>
          <w:lang w:eastAsia="ru-RU"/>
        </w:rPr>
        <w:t xml:space="preserve"> реализации совместных проектов; обеспечивать взаимодействие с соответствующими федеральными органами исполнительной власти и институтами развития</w:t>
      </w:r>
      <w:r w:rsidR="00E72383" w:rsidRPr="006F67D6">
        <w:rPr>
          <w:rFonts w:ascii="Times New Roman" w:eastAsia="Times New Roman" w:hAnsi="Times New Roman"/>
          <w:sz w:val="23"/>
          <w:szCs w:val="23"/>
          <w:lang w:eastAsia="ru-RU"/>
        </w:rPr>
        <w:t>.</w:t>
      </w:r>
      <w:r w:rsidR="00C43753" w:rsidRPr="006F67D6">
        <w:rPr>
          <w:rFonts w:ascii="Times New Roman" w:eastAsia="Times New Roman" w:hAnsi="Times New Roman"/>
          <w:sz w:val="23"/>
          <w:szCs w:val="23"/>
          <w:lang w:eastAsia="ru-RU"/>
        </w:rPr>
        <w:t xml:space="preserve"> </w:t>
      </w:r>
      <w:r w:rsidR="0014666D" w:rsidRPr="006F67D6">
        <w:rPr>
          <w:rFonts w:ascii="Times New Roman" w:eastAsia="Times New Roman" w:hAnsi="Times New Roman"/>
          <w:sz w:val="23"/>
          <w:szCs w:val="23"/>
          <w:lang w:eastAsia="ru-RU"/>
        </w:rPr>
        <w:t>По решению организаций</w:t>
      </w:r>
      <w:r w:rsidR="00ED71A0" w:rsidRPr="006F67D6">
        <w:rPr>
          <w:rFonts w:ascii="Times New Roman" w:eastAsia="Times New Roman" w:hAnsi="Times New Roman"/>
          <w:sz w:val="23"/>
          <w:szCs w:val="23"/>
          <w:lang w:eastAsia="ru-RU"/>
        </w:rPr>
        <w:t xml:space="preserve"> - участников </w:t>
      </w:r>
      <w:r w:rsidR="0014666D" w:rsidRPr="006F67D6">
        <w:rPr>
          <w:rFonts w:ascii="Times New Roman" w:eastAsia="Times New Roman" w:hAnsi="Times New Roman"/>
          <w:sz w:val="23"/>
          <w:szCs w:val="23"/>
          <w:lang w:eastAsia="ru-RU"/>
        </w:rPr>
        <w:t xml:space="preserve">и Ассоциации </w:t>
      </w:r>
      <w:r w:rsidR="007E0CB7" w:rsidRPr="006F67D6">
        <w:rPr>
          <w:rFonts w:ascii="Times New Roman" w:eastAsia="Times New Roman" w:hAnsi="Times New Roman"/>
          <w:sz w:val="23"/>
          <w:szCs w:val="23"/>
          <w:lang w:eastAsia="ru-RU"/>
        </w:rPr>
        <w:t xml:space="preserve">– </w:t>
      </w:r>
      <w:r w:rsidR="00C52043" w:rsidRPr="006F67D6">
        <w:rPr>
          <w:rFonts w:ascii="Times New Roman" w:eastAsia="Times New Roman" w:hAnsi="Times New Roman"/>
          <w:sz w:val="23"/>
          <w:szCs w:val="23"/>
          <w:lang w:eastAsia="ru-RU"/>
        </w:rPr>
        <w:t>сформированные таким образом</w:t>
      </w:r>
      <w:r w:rsidR="0014666D" w:rsidRPr="006F67D6">
        <w:rPr>
          <w:rFonts w:ascii="Times New Roman" w:eastAsia="Times New Roman" w:hAnsi="Times New Roman"/>
          <w:sz w:val="23"/>
          <w:szCs w:val="23"/>
          <w:lang w:eastAsia="ru-RU"/>
        </w:rPr>
        <w:t xml:space="preserve"> консолидированные средства также могут быть направлены на совместное финансирование (софинансирование) </w:t>
      </w:r>
      <w:r w:rsidR="00C52043" w:rsidRPr="006F67D6">
        <w:rPr>
          <w:rFonts w:ascii="Times New Roman" w:eastAsia="Times New Roman" w:hAnsi="Times New Roman"/>
          <w:sz w:val="23"/>
          <w:szCs w:val="23"/>
          <w:lang w:eastAsia="ru-RU"/>
        </w:rPr>
        <w:t xml:space="preserve">необходимых </w:t>
      </w:r>
      <w:r w:rsidR="0014666D" w:rsidRPr="006F67D6">
        <w:rPr>
          <w:rFonts w:ascii="Times New Roman" w:eastAsia="Times New Roman" w:hAnsi="Times New Roman"/>
          <w:sz w:val="23"/>
          <w:szCs w:val="23"/>
          <w:lang w:eastAsia="ru-RU"/>
        </w:rPr>
        <w:t>научно-исследовательских, опытно-конструкт</w:t>
      </w:r>
      <w:r w:rsidR="00C52043" w:rsidRPr="006F67D6">
        <w:rPr>
          <w:rFonts w:ascii="Times New Roman" w:eastAsia="Times New Roman" w:hAnsi="Times New Roman"/>
          <w:sz w:val="23"/>
          <w:szCs w:val="23"/>
          <w:lang w:eastAsia="ru-RU"/>
        </w:rPr>
        <w:t>орских и технологических работ</w:t>
      </w:r>
      <w:r w:rsidR="00C52043">
        <w:rPr>
          <w:rFonts w:ascii="Times New Roman" w:eastAsia="Times New Roman" w:hAnsi="Times New Roman"/>
          <w:sz w:val="23"/>
          <w:szCs w:val="23"/>
          <w:lang w:eastAsia="ru-RU"/>
        </w:rPr>
        <w:t>.</w:t>
      </w:r>
    </w:p>
    <w:p w:rsidR="0014666D" w:rsidRPr="0014666D" w:rsidRDefault="0014666D" w:rsidP="00C90BD2">
      <w:pPr>
        <w:spacing w:after="160" w:line="264" w:lineRule="auto"/>
        <w:ind w:firstLine="709"/>
        <w:jc w:val="both"/>
        <w:rPr>
          <w:rFonts w:ascii="Times New Roman" w:eastAsia="Times New Roman" w:hAnsi="Times New Roman"/>
          <w:sz w:val="23"/>
          <w:szCs w:val="23"/>
          <w:lang w:eastAsia="ru-RU"/>
        </w:rPr>
      </w:pPr>
      <w:r w:rsidRPr="0014666D">
        <w:rPr>
          <w:rFonts w:ascii="Times New Roman" w:eastAsia="Times New Roman" w:hAnsi="Times New Roman"/>
          <w:sz w:val="23"/>
          <w:szCs w:val="23"/>
          <w:lang w:eastAsia="ru-RU"/>
        </w:rPr>
        <w:t xml:space="preserve">В рамках сопровождения данных проектов </w:t>
      </w:r>
      <w:r w:rsidR="008E575C">
        <w:rPr>
          <w:rFonts w:ascii="Times New Roman" w:eastAsia="Times New Roman" w:hAnsi="Times New Roman"/>
          <w:sz w:val="23"/>
          <w:szCs w:val="23"/>
          <w:lang w:eastAsia="ru-RU"/>
        </w:rPr>
        <w:t>Ассоциация</w:t>
      </w:r>
      <w:r w:rsidRPr="0014666D">
        <w:rPr>
          <w:rFonts w:ascii="Times New Roman" w:eastAsia="Times New Roman" w:hAnsi="Times New Roman"/>
          <w:sz w:val="23"/>
          <w:szCs w:val="23"/>
          <w:lang w:eastAsia="ru-RU"/>
        </w:rPr>
        <w:t xml:space="preserve"> может обеспечить высококачественную и реально независимую экспертизу, объективный выбор</w:t>
      </w:r>
      <w:r w:rsidR="00076A7F">
        <w:rPr>
          <w:rFonts w:ascii="Times New Roman" w:eastAsia="Times New Roman" w:hAnsi="Times New Roman"/>
          <w:sz w:val="23"/>
          <w:szCs w:val="23"/>
          <w:lang w:eastAsia="ru-RU"/>
        </w:rPr>
        <w:t xml:space="preserve"> </w:t>
      </w:r>
      <w:r w:rsidR="003717D6">
        <w:rPr>
          <w:rFonts w:ascii="Times New Roman" w:eastAsia="Times New Roman" w:hAnsi="Times New Roman"/>
          <w:sz w:val="23"/>
          <w:szCs w:val="23"/>
          <w:lang w:eastAsia="ru-RU"/>
        </w:rPr>
        <w:t xml:space="preserve">направлений исследований и разработок, отбор </w:t>
      </w:r>
      <w:r w:rsidR="00076A7F">
        <w:rPr>
          <w:rFonts w:ascii="Times New Roman" w:eastAsia="Times New Roman" w:hAnsi="Times New Roman"/>
          <w:sz w:val="23"/>
          <w:szCs w:val="23"/>
          <w:lang w:eastAsia="ru-RU"/>
        </w:rPr>
        <w:t>и формирование</w:t>
      </w:r>
      <w:r w:rsidR="003717D6">
        <w:rPr>
          <w:rFonts w:ascii="Times New Roman" w:eastAsia="Times New Roman" w:hAnsi="Times New Roman"/>
          <w:sz w:val="23"/>
          <w:szCs w:val="23"/>
          <w:lang w:eastAsia="ru-RU"/>
        </w:rPr>
        <w:t xml:space="preserve"> </w:t>
      </w:r>
      <w:r w:rsidRPr="0014666D">
        <w:rPr>
          <w:rFonts w:ascii="Times New Roman" w:eastAsia="Times New Roman" w:hAnsi="Times New Roman"/>
          <w:sz w:val="23"/>
          <w:szCs w:val="23"/>
          <w:lang w:eastAsia="ru-RU"/>
        </w:rPr>
        <w:t>проектных команд (консорциумов), привлечение дополнительного финансирования (софинансирования) с участием средств государственных и федеральных целевых программ; а также других механизмов поддержки научно-технической и инновационной деятельности.</w:t>
      </w:r>
      <w:r w:rsidR="00EA5A51">
        <w:rPr>
          <w:rFonts w:ascii="Times New Roman" w:eastAsia="Times New Roman" w:hAnsi="Times New Roman"/>
          <w:sz w:val="23"/>
          <w:szCs w:val="23"/>
          <w:lang w:eastAsia="ru-RU"/>
        </w:rPr>
        <w:t xml:space="preserve"> </w:t>
      </w:r>
      <w:r w:rsidR="00EA5A51" w:rsidRPr="00C43753">
        <w:rPr>
          <w:rFonts w:ascii="Times New Roman" w:eastAsia="Times New Roman" w:hAnsi="Times New Roman"/>
          <w:sz w:val="23"/>
          <w:szCs w:val="23"/>
          <w:lang w:eastAsia="ru-RU"/>
        </w:rPr>
        <w:t>Немаловажным фактором также является минимальный размер накладных расходов Ассоциации при выполнении ею договорных работ.</w:t>
      </w:r>
    </w:p>
    <w:p w:rsidR="0014666D" w:rsidRDefault="0014666D" w:rsidP="00C90BD2">
      <w:pPr>
        <w:spacing w:after="160" w:line="264" w:lineRule="auto"/>
        <w:ind w:firstLine="709"/>
        <w:jc w:val="both"/>
        <w:rPr>
          <w:rFonts w:ascii="Times New Roman" w:eastAsia="Times New Roman" w:hAnsi="Times New Roman"/>
          <w:sz w:val="23"/>
          <w:szCs w:val="23"/>
          <w:lang w:eastAsia="ru-RU"/>
        </w:rPr>
      </w:pPr>
      <w:r w:rsidRPr="00F1443B">
        <w:rPr>
          <w:rFonts w:ascii="Times New Roman" w:eastAsia="Times New Roman" w:hAnsi="Times New Roman"/>
          <w:sz w:val="23"/>
          <w:szCs w:val="23"/>
          <w:lang w:eastAsia="ru-RU"/>
        </w:rPr>
        <w:t xml:space="preserve">Дальнейшим развитием данного направления может стать создание находящихся под управлением Ассоциации </w:t>
      </w:r>
      <w:r w:rsidR="00C52043" w:rsidRPr="007E0CB7">
        <w:rPr>
          <w:rFonts w:ascii="Times New Roman" w:eastAsia="Times New Roman" w:hAnsi="Times New Roman"/>
          <w:sz w:val="23"/>
          <w:szCs w:val="23"/>
          <w:lang w:eastAsia="ru-RU"/>
        </w:rPr>
        <w:t>и заинтересованных организаций</w:t>
      </w:r>
      <w:r w:rsidR="00C52043">
        <w:rPr>
          <w:rFonts w:ascii="Times New Roman" w:eastAsia="Times New Roman" w:hAnsi="Times New Roman"/>
          <w:sz w:val="23"/>
          <w:szCs w:val="23"/>
          <w:lang w:eastAsia="ru-RU"/>
        </w:rPr>
        <w:t xml:space="preserve"> </w:t>
      </w:r>
      <w:r w:rsidRPr="00F1443B">
        <w:rPr>
          <w:rFonts w:ascii="Times New Roman" w:eastAsia="Times New Roman" w:hAnsi="Times New Roman"/>
          <w:sz w:val="23"/>
          <w:szCs w:val="23"/>
          <w:lang w:eastAsia="ru-RU"/>
        </w:rPr>
        <w:t>фондов НИОКР, а также венчурных, инвестиционных и других специализированных фондов.</w:t>
      </w:r>
    </w:p>
    <w:p w:rsidR="00C90BD2" w:rsidRDefault="00C90BD2" w:rsidP="00D712FD">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br w:type="page"/>
      </w:r>
    </w:p>
    <w:p w:rsidR="0014666D" w:rsidRPr="004C60B8" w:rsidRDefault="00D712FD" w:rsidP="00D712FD">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Действующие р</w:t>
      </w:r>
      <w:r w:rsidR="00F17B39" w:rsidRPr="00C52043">
        <w:rPr>
          <w:rFonts w:ascii="Times New Roman" w:eastAsia="Times New Roman" w:hAnsi="Times New Roman"/>
          <w:sz w:val="23"/>
          <w:szCs w:val="23"/>
          <w:lang w:eastAsia="ru-RU"/>
        </w:rPr>
        <w:t xml:space="preserve">азмер и порядок оплаты членских взносов </w:t>
      </w:r>
      <w:r>
        <w:rPr>
          <w:rFonts w:ascii="Times New Roman" w:eastAsia="Times New Roman" w:hAnsi="Times New Roman"/>
          <w:sz w:val="23"/>
          <w:szCs w:val="23"/>
          <w:lang w:eastAsia="ru-RU"/>
        </w:rPr>
        <w:t xml:space="preserve">были установлены решением </w:t>
      </w:r>
      <w:r w:rsidRPr="00D712FD">
        <w:rPr>
          <w:rFonts w:ascii="Times New Roman" w:eastAsia="Times New Roman" w:hAnsi="Times New Roman"/>
          <w:sz w:val="23"/>
          <w:szCs w:val="23"/>
          <w:lang w:eastAsia="ru-RU"/>
        </w:rPr>
        <w:t>Общего собрания членов</w:t>
      </w:r>
      <w:r>
        <w:rPr>
          <w:rFonts w:ascii="Times New Roman" w:eastAsia="Times New Roman" w:hAnsi="Times New Roman"/>
          <w:sz w:val="23"/>
          <w:szCs w:val="23"/>
          <w:lang w:eastAsia="ru-RU"/>
        </w:rPr>
        <w:t xml:space="preserve"> </w:t>
      </w:r>
      <w:r w:rsidRPr="00D712FD">
        <w:rPr>
          <w:rFonts w:ascii="Times New Roman" w:eastAsia="Times New Roman" w:hAnsi="Times New Roman"/>
          <w:sz w:val="23"/>
          <w:szCs w:val="23"/>
          <w:lang w:eastAsia="ru-RU"/>
        </w:rPr>
        <w:t>Ассоциации</w:t>
      </w:r>
      <w:r>
        <w:rPr>
          <w:rFonts w:ascii="Times New Roman" w:eastAsia="Times New Roman" w:hAnsi="Times New Roman"/>
          <w:sz w:val="23"/>
          <w:szCs w:val="23"/>
          <w:lang w:eastAsia="ru-RU"/>
        </w:rPr>
        <w:t xml:space="preserve"> от </w:t>
      </w:r>
      <w:r w:rsidRPr="00D712FD">
        <w:rPr>
          <w:rFonts w:ascii="Times New Roman" w:eastAsia="Times New Roman" w:hAnsi="Times New Roman"/>
          <w:sz w:val="23"/>
          <w:szCs w:val="23"/>
          <w:lang w:eastAsia="ru-RU"/>
        </w:rPr>
        <w:t>30 ноября 2016 г.</w:t>
      </w:r>
      <w:r>
        <w:rPr>
          <w:rFonts w:ascii="Times New Roman" w:eastAsia="Times New Roman" w:hAnsi="Times New Roman"/>
          <w:sz w:val="23"/>
          <w:szCs w:val="23"/>
          <w:lang w:eastAsia="ru-RU"/>
        </w:rPr>
        <w:t xml:space="preserve"> и тех пор </w:t>
      </w:r>
      <w:r w:rsidR="00F17B39" w:rsidRPr="00C52043">
        <w:rPr>
          <w:rFonts w:ascii="Times New Roman" w:eastAsia="Times New Roman" w:hAnsi="Times New Roman"/>
          <w:sz w:val="23"/>
          <w:szCs w:val="23"/>
          <w:lang w:eastAsia="ru-RU"/>
        </w:rPr>
        <w:t>оста</w:t>
      </w:r>
      <w:r w:rsidR="004E5C89" w:rsidRPr="00C52043">
        <w:rPr>
          <w:rFonts w:ascii="Times New Roman" w:eastAsia="Times New Roman" w:hAnsi="Times New Roman"/>
          <w:sz w:val="23"/>
          <w:szCs w:val="23"/>
          <w:lang w:eastAsia="ru-RU"/>
        </w:rPr>
        <w:t>ют</w:t>
      </w:r>
      <w:r w:rsidR="00F17B39" w:rsidRPr="00C52043">
        <w:rPr>
          <w:rFonts w:ascii="Times New Roman" w:eastAsia="Times New Roman" w:hAnsi="Times New Roman"/>
          <w:sz w:val="23"/>
          <w:szCs w:val="23"/>
          <w:lang w:eastAsia="ru-RU"/>
        </w:rPr>
        <w:t>ся неизменным</w:t>
      </w:r>
      <w:r w:rsidR="004E5C89" w:rsidRPr="00C52043">
        <w:rPr>
          <w:rFonts w:ascii="Times New Roman" w:eastAsia="Times New Roman" w:hAnsi="Times New Roman"/>
          <w:sz w:val="23"/>
          <w:szCs w:val="23"/>
          <w:lang w:eastAsia="ru-RU"/>
        </w:rPr>
        <w:t>и</w:t>
      </w:r>
      <w:r w:rsidR="00F17B39" w:rsidRPr="00C52043">
        <w:rPr>
          <w:rFonts w:ascii="Times New Roman" w:eastAsia="Times New Roman" w:hAnsi="Times New Roman"/>
          <w:sz w:val="23"/>
          <w:szCs w:val="23"/>
          <w:lang w:eastAsia="ru-RU"/>
        </w:rPr>
        <w:t>:</w:t>
      </w:r>
    </w:p>
    <w:p w:rsidR="00F17B39" w:rsidRPr="00703AB0" w:rsidRDefault="00F17B39" w:rsidP="00F93B20">
      <w:pPr>
        <w:shd w:val="clear" w:color="auto" w:fill="FFFFFF"/>
        <w:spacing w:after="120" w:line="264" w:lineRule="auto"/>
        <w:ind w:left="709" w:hanging="425"/>
        <w:jc w:val="both"/>
        <w:textAlignment w:val="baseline"/>
        <w:rPr>
          <w:rFonts w:ascii="Times New Roman" w:eastAsia="Times New Roman" w:hAnsi="Times New Roman"/>
          <w:sz w:val="23"/>
          <w:szCs w:val="23"/>
          <w:lang w:eastAsia="ru-RU"/>
        </w:rPr>
      </w:pPr>
      <w:r w:rsidRPr="00703AB0">
        <w:rPr>
          <w:rFonts w:ascii="Times New Roman" w:eastAsia="Times New Roman" w:hAnsi="Times New Roman"/>
          <w:sz w:val="23"/>
          <w:szCs w:val="23"/>
          <w:lang w:eastAsia="ru-RU"/>
        </w:rPr>
        <w:t>1) </w:t>
      </w:r>
      <w:r w:rsidR="000B7591">
        <w:rPr>
          <w:rFonts w:ascii="Times New Roman" w:eastAsia="Times New Roman" w:hAnsi="Times New Roman"/>
          <w:sz w:val="23"/>
          <w:szCs w:val="23"/>
          <w:lang w:eastAsia="ru-RU"/>
        </w:rPr>
        <w:tab/>
      </w:r>
      <w:r w:rsidRPr="00703AB0">
        <w:rPr>
          <w:rFonts w:ascii="Times New Roman" w:eastAsia="Times New Roman" w:hAnsi="Times New Roman"/>
          <w:sz w:val="23"/>
          <w:szCs w:val="23"/>
          <w:lang w:eastAsia="ru-RU"/>
        </w:rPr>
        <w:t>вступительный взнос – 50</w:t>
      </w:r>
      <w:r w:rsidR="00971105" w:rsidRPr="00703AB0">
        <w:rPr>
          <w:rFonts w:ascii="Times New Roman" w:eastAsia="Times New Roman" w:hAnsi="Times New Roman"/>
          <w:sz w:val="23"/>
          <w:szCs w:val="23"/>
          <w:lang w:eastAsia="ru-RU"/>
        </w:rPr>
        <w:t> </w:t>
      </w:r>
      <w:r w:rsidRPr="00703AB0">
        <w:rPr>
          <w:rFonts w:ascii="Times New Roman" w:eastAsia="Times New Roman" w:hAnsi="Times New Roman"/>
          <w:sz w:val="23"/>
          <w:szCs w:val="23"/>
          <w:lang w:eastAsia="ru-RU"/>
        </w:rPr>
        <w:t>000 рублей (уплачивается в течение 30</w:t>
      </w:r>
      <w:r w:rsidR="00E107F3" w:rsidRPr="00E107F3">
        <w:rPr>
          <w:rFonts w:ascii="Times New Roman" w:eastAsia="Times New Roman" w:hAnsi="Times New Roman"/>
          <w:sz w:val="23"/>
          <w:szCs w:val="23"/>
          <w:lang w:eastAsia="ru-RU"/>
        </w:rPr>
        <w:t xml:space="preserve"> </w:t>
      </w:r>
      <w:r w:rsidRPr="00703AB0">
        <w:rPr>
          <w:rFonts w:ascii="Times New Roman" w:eastAsia="Times New Roman" w:hAnsi="Times New Roman"/>
          <w:sz w:val="23"/>
          <w:szCs w:val="23"/>
          <w:lang w:eastAsia="ru-RU"/>
        </w:rPr>
        <w:t>рабочих дней со дня принятия решения о приеме в члены Ассоциации);</w:t>
      </w:r>
    </w:p>
    <w:p w:rsidR="00F17B39" w:rsidRPr="00703AB0" w:rsidRDefault="00F17B39" w:rsidP="00796676">
      <w:pPr>
        <w:shd w:val="clear" w:color="auto" w:fill="FFFFFF"/>
        <w:spacing w:after="60" w:line="264" w:lineRule="auto"/>
        <w:ind w:left="709" w:hanging="425"/>
        <w:jc w:val="both"/>
        <w:textAlignment w:val="baseline"/>
        <w:rPr>
          <w:rFonts w:ascii="Times New Roman" w:eastAsia="Times New Roman" w:hAnsi="Times New Roman"/>
          <w:sz w:val="23"/>
          <w:szCs w:val="23"/>
          <w:lang w:eastAsia="ru-RU"/>
        </w:rPr>
      </w:pPr>
      <w:r w:rsidRPr="00703AB0">
        <w:rPr>
          <w:rFonts w:ascii="Times New Roman" w:eastAsia="Times New Roman" w:hAnsi="Times New Roman"/>
          <w:sz w:val="23"/>
          <w:szCs w:val="23"/>
          <w:lang w:eastAsia="ru-RU"/>
        </w:rPr>
        <w:t>2) </w:t>
      </w:r>
      <w:r w:rsidR="000B7591">
        <w:rPr>
          <w:rFonts w:ascii="Times New Roman" w:eastAsia="Times New Roman" w:hAnsi="Times New Roman"/>
          <w:sz w:val="23"/>
          <w:szCs w:val="23"/>
          <w:lang w:eastAsia="ru-RU"/>
        </w:rPr>
        <w:tab/>
      </w:r>
      <w:r w:rsidRPr="00703AB0">
        <w:rPr>
          <w:rFonts w:ascii="Times New Roman" w:eastAsia="Times New Roman" w:hAnsi="Times New Roman"/>
          <w:sz w:val="23"/>
          <w:szCs w:val="23"/>
          <w:lang w:eastAsia="ru-RU"/>
        </w:rPr>
        <w:t>регулярный членский взнос (уплачивается в течение 30 рабочих дней с начала календарного года или принятия решения о приеме в члены Ассоциации):</w:t>
      </w:r>
    </w:p>
    <w:p w:rsidR="00F17B39" w:rsidRPr="00796676" w:rsidRDefault="00F17B39" w:rsidP="00796676">
      <w:pPr>
        <w:pStyle w:val="af0"/>
        <w:numPr>
          <w:ilvl w:val="0"/>
          <w:numId w:val="116"/>
        </w:numPr>
        <w:spacing w:after="60" w:line="264" w:lineRule="auto"/>
        <w:contextualSpacing w:val="0"/>
        <w:jc w:val="both"/>
        <w:textAlignment w:val="baseline"/>
        <w:rPr>
          <w:rFonts w:ascii="Times New Roman" w:eastAsia="Times New Roman" w:hAnsi="Times New Roman"/>
          <w:sz w:val="23"/>
          <w:szCs w:val="23"/>
          <w:lang w:eastAsia="ru-RU"/>
        </w:rPr>
      </w:pPr>
      <w:r w:rsidRPr="00796676">
        <w:rPr>
          <w:rFonts w:ascii="Times New Roman" w:eastAsia="Times New Roman" w:hAnsi="Times New Roman"/>
          <w:sz w:val="23"/>
          <w:szCs w:val="23"/>
          <w:lang w:eastAsia="ru-RU"/>
        </w:rPr>
        <w:t>для акционерных обществ с государственным участием, государственных корпораций, государственных компаний и федеральных государственных унитарных предприятий – 100</w:t>
      </w:r>
      <w:r w:rsidR="00971105" w:rsidRPr="00796676">
        <w:rPr>
          <w:rFonts w:ascii="Times New Roman" w:eastAsia="Times New Roman" w:hAnsi="Times New Roman"/>
          <w:sz w:val="23"/>
          <w:szCs w:val="23"/>
          <w:lang w:eastAsia="ru-RU"/>
        </w:rPr>
        <w:t> </w:t>
      </w:r>
      <w:r w:rsidRPr="00796676">
        <w:rPr>
          <w:rFonts w:ascii="Times New Roman" w:eastAsia="Times New Roman" w:hAnsi="Times New Roman"/>
          <w:sz w:val="23"/>
          <w:szCs w:val="23"/>
          <w:lang w:eastAsia="ru-RU"/>
        </w:rPr>
        <w:t>000</w:t>
      </w:r>
      <w:r w:rsidR="00971105" w:rsidRPr="00796676">
        <w:rPr>
          <w:rFonts w:ascii="Times New Roman" w:eastAsia="Times New Roman" w:hAnsi="Times New Roman"/>
          <w:sz w:val="23"/>
          <w:szCs w:val="23"/>
          <w:lang w:eastAsia="ru-RU"/>
        </w:rPr>
        <w:t> </w:t>
      </w:r>
      <w:r w:rsidRPr="00796676">
        <w:rPr>
          <w:rFonts w:ascii="Times New Roman" w:eastAsia="Times New Roman" w:hAnsi="Times New Roman"/>
          <w:sz w:val="23"/>
          <w:szCs w:val="23"/>
          <w:lang w:eastAsia="ru-RU"/>
        </w:rPr>
        <w:t>рублей в год;</w:t>
      </w:r>
    </w:p>
    <w:p w:rsidR="00F17B39" w:rsidRPr="00796676" w:rsidRDefault="00F17B39" w:rsidP="00796676">
      <w:pPr>
        <w:pStyle w:val="af0"/>
        <w:numPr>
          <w:ilvl w:val="0"/>
          <w:numId w:val="116"/>
        </w:numPr>
        <w:spacing w:after="60" w:line="264" w:lineRule="auto"/>
        <w:contextualSpacing w:val="0"/>
        <w:jc w:val="both"/>
        <w:textAlignment w:val="baseline"/>
        <w:rPr>
          <w:rFonts w:ascii="Times New Roman" w:eastAsia="Times New Roman" w:hAnsi="Times New Roman"/>
          <w:sz w:val="23"/>
          <w:szCs w:val="23"/>
          <w:lang w:eastAsia="ru-RU"/>
        </w:rPr>
      </w:pPr>
      <w:r w:rsidRPr="00796676">
        <w:rPr>
          <w:rFonts w:ascii="Times New Roman" w:eastAsia="Times New Roman" w:hAnsi="Times New Roman"/>
          <w:sz w:val="23"/>
          <w:szCs w:val="23"/>
          <w:lang w:eastAsia="ru-RU"/>
        </w:rPr>
        <w:t>для государственных учреждений – 50</w:t>
      </w:r>
      <w:r w:rsidR="00971105" w:rsidRPr="00796676">
        <w:rPr>
          <w:rFonts w:ascii="Times New Roman" w:eastAsia="Times New Roman" w:hAnsi="Times New Roman"/>
          <w:sz w:val="23"/>
          <w:szCs w:val="23"/>
          <w:lang w:eastAsia="ru-RU"/>
        </w:rPr>
        <w:t> </w:t>
      </w:r>
      <w:r w:rsidR="00C64C87" w:rsidRPr="00796676">
        <w:rPr>
          <w:rFonts w:ascii="Times New Roman" w:eastAsia="Times New Roman" w:hAnsi="Times New Roman"/>
          <w:sz w:val="23"/>
          <w:szCs w:val="23"/>
          <w:lang w:eastAsia="ru-RU"/>
        </w:rPr>
        <w:t xml:space="preserve">000 </w:t>
      </w:r>
      <w:r w:rsidRPr="00796676">
        <w:rPr>
          <w:rFonts w:ascii="Times New Roman" w:eastAsia="Times New Roman" w:hAnsi="Times New Roman"/>
          <w:sz w:val="23"/>
          <w:szCs w:val="23"/>
          <w:lang w:eastAsia="ru-RU"/>
        </w:rPr>
        <w:t>рублей в год;</w:t>
      </w:r>
    </w:p>
    <w:p w:rsidR="00F17B39" w:rsidRPr="00796676" w:rsidRDefault="00F17B39" w:rsidP="00796676">
      <w:pPr>
        <w:pStyle w:val="af0"/>
        <w:numPr>
          <w:ilvl w:val="0"/>
          <w:numId w:val="116"/>
        </w:numPr>
        <w:spacing w:after="240" w:line="264" w:lineRule="auto"/>
        <w:jc w:val="both"/>
        <w:textAlignment w:val="baseline"/>
        <w:rPr>
          <w:rFonts w:ascii="Times New Roman" w:eastAsia="Times New Roman" w:hAnsi="Times New Roman"/>
          <w:sz w:val="23"/>
          <w:szCs w:val="23"/>
          <w:lang w:eastAsia="ru-RU"/>
        </w:rPr>
      </w:pPr>
      <w:r w:rsidRPr="00796676">
        <w:rPr>
          <w:rFonts w:ascii="Times New Roman" w:eastAsia="Times New Roman" w:hAnsi="Times New Roman"/>
          <w:sz w:val="23"/>
          <w:szCs w:val="23"/>
          <w:lang w:eastAsia="ru-RU"/>
        </w:rPr>
        <w:t>для прочих организаций – 25</w:t>
      </w:r>
      <w:r w:rsidR="00C64C87" w:rsidRPr="00796676">
        <w:rPr>
          <w:rFonts w:ascii="Times New Roman" w:eastAsia="Times New Roman" w:hAnsi="Times New Roman"/>
          <w:sz w:val="23"/>
          <w:szCs w:val="23"/>
          <w:lang w:eastAsia="ru-RU"/>
        </w:rPr>
        <w:t xml:space="preserve"> 000 </w:t>
      </w:r>
      <w:r w:rsidRPr="00796676">
        <w:rPr>
          <w:rFonts w:ascii="Times New Roman" w:eastAsia="Times New Roman" w:hAnsi="Times New Roman"/>
          <w:sz w:val="23"/>
          <w:szCs w:val="23"/>
          <w:lang w:eastAsia="ru-RU"/>
        </w:rPr>
        <w:t>рублей в год.</w:t>
      </w:r>
    </w:p>
    <w:p w:rsidR="00C11CCD" w:rsidRPr="00686EDA" w:rsidRDefault="00C11CCD" w:rsidP="002C0DFD">
      <w:pPr>
        <w:spacing w:after="60" w:line="264" w:lineRule="auto"/>
        <w:ind w:firstLine="709"/>
        <w:jc w:val="both"/>
        <w:rPr>
          <w:rFonts w:ascii="Times New Roman" w:eastAsia="Times New Roman" w:hAnsi="Times New Roman"/>
          <w:sz w:val="23"/>
          <w:szCs w:val="23"/>
          <w:lang w:eastAsia="ru-RU"/>
        </w:rPr>
      </w:pPr>
      <w:r w:rsidRPr="00C127F0">
        <w:rPr>
          <w:rFonts w:ascii="Times New Roman" w:eastAsia="Times New Roman" w:hAnsi="Times New Roman"/>
          <w:b/>
          <w:sz w:val="23"/>
          <w:szCs w:val="23"/>
          <w:lang w:eastAsia="ru-RU"/>
        </w:rPr>
        <w:t>Общий объем сбора</w:t>
      </w:r>
      <w:r w:rsidRPr="00C11CCD">
        <w:rPr>
          <w:rFonts w:ascii="Times New Roman" w:eastAsia="Times New Roman" w:hAnsi="Times New Roman"/>
          <w:sz w:val="23"/>
          <w:szCs w:val="23"/>
          <w:lang w:eastAsia="ru-RU"/>
        </w:rPr>
        <w:t xml:space="preserve"> </w:t>
      </w:r>
      <w:r w:rsidR="00803756">
        <w:rPr>
          <w:rFonts w:ascii="Times New Roman" w:eastAsia="Times New Roman" w:hAnsi="Times New Roman"/>
          <w:sz w:val="23"/>
          <w:szCs w:val="23"/>
          <w:lang w:eastAsia="ru-RU"/>
        </w:rPr>
        <w:t xml:space="preserve">(оплаты) </w:t>
      </w:r>
      <w:r w:rsidRPr="00C11CCD">
        <w:rPr>
          <w:rFonts w:ascii="Times New Roman" w:eastAsia="Times New Roman" w:hAnsi="Times New Roman"/>
          <w:sz w:val="23"/>
          <w:szCs w:val="23"/>
          <w:lang w:eastAsia="ru-RU"/>
        </w:rPr>
        <w:t xml:space="preserve">членских взносов </w:t>
      </w:r>
      <w:r w:rsidRPr="00D712FD">
        <w:rPr>
          <w:rFonts w:ascii="Times New Roman" w:eastAsia="Times New Roman" w:hAnsi="Times New Roman"/>
          <w:sz w:val="23"/>
          <w:szCs w:val="23"/>
          <w:lang w:eastAsia="ru-RU"/>
        </w:rPr>
        <w:t>в 20</w:t>
      </w:r>
      <w:r w:rsidR="00C50599" w:rsidRPr="00D712FD">
        <w:rPr>
          <w:rFonts w:ascii="Times New Roman" w:eastAsia="Times New Roman" w:hAnsi="Times New Roman"/>
          <w:sz w:val="23"/>
          <w:szCs w:val="23"/>
          <w:lang w:eastAsia="ru-RU"/>
        </w:rPr>
        <w:t>20</w:t>
      </w:r>
      <w:r w:rsidRPr="00D712FD">
        <w:rPr>
          <w:rFonts w:ascii="Times New Roman" w:eastAsia="Times New Roman" w:hAnsi="Times New Roman"/>
          <w:sz w:val="23"/>
          <w:szCs w:val="23"/>
          <w:lang w:eastAsia="ru-RU"/>
        </w:rPr>
        <w:t xml:space="preserve"> году</w:t>
      </w:r>
      <w:r w:rsidRPr="00C11CCD">
        <w:rPr>
          <w:rFonts w:ascii="Times New Roman" w:eastAsia="Times New Roman" w:hAnsi="Times New Roman"/>
          <w:sz w:val="23"/>
          <w:szCs w:val="23"/>
          <w:lang w:eastAsia="ru-RU"/>
        </w:rPr>
        <w:t xml:space="preserve"> составил </w:t>
      </w:r>
      <w:r w:rsidR="00D712FD" w:rsidRPr="00D712FD">
        <w:rPr>
          <w:rFonts w:ascii="Times New Roman" w:eastAsia="Times New Roman" w:hAnsi="Times New Roman"/>
          <w:i/>
          <w:sz w:val="23"/>
          <w:szCs w:val="23"/>
          <w:lang w:eastAsia="ru-RU"/>
        </w:rPr>
        <w:t>2</w:t>
      </w:r>
      <w:r w:rsidR="00D712FD">
        <w:rPr>
          <w:rFonts w:ascii="Times New Roman" w:eastAsia="Times New Roman" w:hAnsi="Times New Roman"/>
          <w:i/>
          <w:sz w:val="23"/>
          <w:szCs w:val="23"/>
          <w:lang w:eastAsia="ru-RU"/>
        </w:rPr>
        <w:t> </w:t>
      </w:r>
      <w:r w:rsidR="00D712FD" w:rsidRPr="00D712FD">
        <w:rPr>
          <w:rFonts w:ascii="Times New Roman" w:eastAsia="Times New Roman" w:hAnsi="Times New Roman"/>
          <w:i/>
          <w:sz w:val="23"/>
          <w:szCs w:val="23"/>
          <w:lang w:eastAsia="ru-RU"/>
        </w:rPr>
        <w:t xml:space="preserve">200,00 </w:t>
      </w:r>
      <w:r w:rsidRPr="00C127F0">
        <w:rPr>
          <w:rFonts w:ascii="Times New Roman" w:eastAsia="Times New Roman" w:hAnsi="Times New Roman"/>
          <w:i/>
          <w:sz w:val="23"/>
          <w:szCs w:val="23"/>
          <w:lang w:eastAsia="ru-RU"/>
        </w:rPr>
        <w:t>тыс. рублей</w:t>
      </w:r>
      <w:r w:rsidRPr="00686EDA">
        <w:rPr>
          <w:rFonts w:ascii="Times New Roman" w:eastAsia="Times New Roman" w:hAnsi="Times New Roman"/>
          <w:sz w:val="23"/>
          <w:szCs w:val="23"/>
          <w:lang w:eastAsia="ru-RU"/>
        </w:rPr>
        <w:t>, в том числе:</w:t>
      </w:r>
    </w:p>
    <w:p w:rsidR="00C11CCD" w:rsidRPr="00686EDA" w:rsidRDefault="00C11CCD" w:rsidP="002C0DFD">
      <w:pPr>
        <w:pStyle w:val="af0"/>
        <w:numPr>
          <w:ilvl w:val="0"/>
          <w:numId w:val="10"/>
        </w:numPr>
        <w:spacing w:after="60" w:line="264" w:lineRule="auto"/>
        <w:contextualSpacing w:val="0"/>
        <w:jc w:val="both"/>
        <w:rPr>
          <w:rFonts w:ascii="Times New Roman" w:eastAsia="Times New Roman" w:hAnsi="Times New Roman"/>
          <w:sz w:val="23"/>
          <w:szCs w:val="23"/>
          <w:lang w:eastAsia="ru-RU"/>
        </w:rPr>
      </w:pPr>
      <w:r w:rsidRPr="00686EDA">
        <w:rPr>
          <w:rFonts w:ascii="Times New Roman" w:eastAsia="Times New Roman" w:hAnsi="Times New Roman"/>
          <w:sz w:val="23"/>
          <w:szCs w:val="23"/>
          <w:lang w:eastAsia="ru-RU"/>
        </w:rPr>
        <w:t>вступительн</w:t>
      </w:r>
      <w:r>
        <w:rPr>
          <w:rFonts w:ascii="Times New Roman" w:eastAsia="Times New Roman" w:hAnsi="Times New Roman"/>
          <w:sz w:val="23"/>
          <w:szCs w:val="23"/>
          <w:lang w:eastAsia="ru-RU"/>
        </w:rPr>
        <w:t xml:space="preserve">ые взносы – </w:t>
      </w:r>
      <w:r w:rsidR="00D712FD" w:rsidRPr="00D712FD">
        <w:rPr>
          <w:rFonts w:ascii="Times New Roman" w:eastAsia="Times New Roman" w:hAnsi="Times New Roman"/>
          <w:sz w:val="23"/>
          <w:szCs w:val="23"/>
          <w:lang w:eastAsia="ru-RU"/>
        </w:rPr>
        <w:t>50</w:t>
      </w:r>
      <w:r>
        <w:rPr>
          <w:rFonts w:ascii="Times New Roman" w:eastAsia="Times New Roman" w:hAnsi="Times New Roman"/>
          <w:sz w:val="23"/>
          <w:szCs w:val="23"/>
          <w:lang w:eastAsia="ru-RU"/>
        </w:rPr>
        <w:t>,0 тыс. рублей;</w:t>
      </w:r>
    </w:p>
    <w:p w:rsidR="00C11CCD" w:rsidRPr="00686EDA" w:rsidRDefault="00C11CCD" w:rsidP="002C0DFD">
      <w:pPr>
        <w:pStyle w:val="af0"/>
        <w:numPr>
          <w:ilvl w:val="0"/>
          <w:numId w:val="10"/>
        </w:numPr>
        <w:spacing w:after="60" w:line="264" w:lineRule="auto"/>
        <w:contextualSpacing w:val="0"/>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членские взносы – </w:t>
      </w:r>
      <w:r w:rsidR="00D712FD" w:rsidRPr="00D712FD">
        <w:rPr>
          <w:rFonts w:ascii="Times New Roman" w:eastAsia="Times New Roman" w:hAnsi="Times New Roman"/>
          <w:sz w:val="23"/>
          <w:szCs w:val="23"/>
          <w:lang w:eastAsia="ru-RU"/>
        </w:rPr>
        <w:t>2</w:t>
      </w:r>
      <w:r w:rsidR="00D712FD">
        <w:rPr>
          <w:rFonts w:ascii="Times New Roman" w:eastAsia="Times New Roman" w:hAnsi="Times New Roman"/>
          <w:sz w:val="23"/>
          <w:szCs w:val="23"/>
          <w:lang w:eastAsia="ru-RU"/>
        </w:rPr>
        <w:t> </w:t>
      </w:r>
      <w:r w:rsidR="00D712FD" w:rsidRPr="00D712FD">
        <w:rPr>
          <w:rFonts w:ascii="Times New Roman" w:eastAsia="Times New Roman" w:hAnsi="Times New Roman"/>
          <w:sz w:val="23"/>
          <w:szCs w:val="23"/>
          <w:lang w:eastAsia="ru-RU"/>
        </w:rPr>
        <w:t>150</w:t>
      </w:r>
      <w:r w:rsidRPr="00686EDA">
        <w:rPr>
          <w:rFonts w:ascii="Times New Roman" w:eastAsia="Times New Roman" w:hAnsi="Times New Roman"/>
          <w:sz w:val="23"/>
          <w:szCs w:val="23"/>
          <w:lang w:eastAsia="ru-RU"/>
        </w:rPr>
        <w:t>,0 тыс. рублей;</w:t>
      </w:r>
    </w:p>
    <w:p w:rsidR="00C11CCD" w:rsidRPr="00D77372" w:rsidRDefault="00C11CCD" w:rsidP="002C0DFD">
      <w:pPr>
        <w:spacing w:after="20" w:line="264" w:lineRule="auto"/>
        <w:ind w:firstLine="709"/>
        <w:jc w:val="both"/>
        <w:rPr>
          <w:rFonts w:ascii="Times New Roman" w:eastAsia="Times New Roman" w:hAnsi="Times New Roman"/>
          <w:sz w:val="23"/>
          <w:szCs w:val="23"/>
          <w:lang w:val="en-US" w:eastAsia="ru-RU"/>
        </w:rPr>
      </w:pPr>
      <w:r w:rsidRPr="00686EDA">
        <w:rPr>
          <w:rFonts w:ascii="Times New Roman" w:eastAsia="Times New Roman" w:hAnsi="Times New Roman"/>
          <w:sz w:val="23"/>
          <w:szCs w:val="23"/>
          <w:lang w:eastAsia="ru-RU"/>
        </w:rPr>
        <w:t>из них:</w:t>
      </w:r>
    </w:p>
    <w:p w:rsidR="00C11CCD" w:rsidRPr="00686EDA" w:rsidRDefault="00C11CCD" w:rsidP="005C7861">
      <w:pPr>
        <w:pStyle w:val="af0"/>
        <w:numPr>
          <w:ilvl w:val="0"/>
          <w:numId w:val="13"/>
        </w:numPr>
        <w:spacing w:after="20" w:line="264" w:lineRule="auto"/>
        <w:ind w:left="1134" w:hanging="425"/>
        <w:contextualSpacing w:val="0"/>
        <w:jc w:val="both"/>
        <w:rPr>
          <w:rFonts w:ascii="Times New Roman" w:eastAsia="Times New Roman" w:hAnsi="Times New Roman"/>
          <w:sz w:val="23"/>
          <w:szCs w:val="23"/>
          <w:lang w:eastAsia="ru-RU"/>
        </w:rPr>
      </w:pPr>
      <w:r w:rsidRPr="00686EDA">
        <w:rPr>
          <w:rFonts w:ascii="Times New Roman" w:eastAsia="Times New Roman" w:hAnsi="Times New Roman"/>
          <w:sz w:val="23"/>
          <w:szCs w:val="23"/>
          <w:lang w:eastAsia="ru-RU"/>
        </w:rPr>
        <w:t>погашение задолженности по взносам за 201</w:t>
      </w:r>
      <w:r w:rsidR="00E107F3">
        <w:rPr>
          <w:rFonts w:ascii="Times New Roman" w:eastAsia="Times New Roman" w:hAnsi="Times New Roman"/>
          <w:sz w:val="23"/>
          <w:szCs w:val="23"/>
          <w:lang w:eastAsia="ru-RU"/>
        </w:rPr>
        <w:t>8</w:t>
      </w:r>
      <w:r w:rsidRPr="00686EDA">
        <w:rPr>
          <w:rFonts w:ascii="Times New Roman" w:eastAsia="Times New Roman" w:hAnsi="Times New Roman"/>
          <w:sz w:val="23"/>
          <w:szCs w:val="23"/>
          <w:lang w:eastAsia="ru-RU"/>
        </w:rPr>
        <w:t xml:space="preserve"> год – </w:t>
      </w:r>
      <w:r w:rsidR="00E107F3">
        <w:rPr>
          <w:rFonts w:ascii="Times New Roman" w:eastAsia="Times New Roman" w:hAnsi="Times New Roman"/>
          <w:sz w:val="23"/>
          <w:szCs w:val="23"/>
          <w:lang w:eastAsia="ru-RU"/>
        </w:rPr>
        <w:t>10</w:t>
      </w:r>
      <w:r w:rsidRPr="00686EDA">
        <w:rPr>
          <w:rFonts w:ascii="Times New Roman" w:eastAsia="Times New Roman" w:hAnsi="Times New Roman"/>
          <w:sz w:val="23"/>
          <w:szCs w:val="23"/>
          <w:lang w:eastAsia="ru-RU"/>
        </w:rPr>
        <w:t>0,0 тыс. рублей;</w:t>
      </w:r>
    </w:p>
    <w:p w:rsidR="00C11CCD" w:rsidRDefault="00C11CCD" w:rsidP="005C7861">
      <w:pPr>
        <w:pStyle w:val="af0"/>
        <w:numPr>
          <w:ilvl w:val="0"/>
          <w:numId w:val="13"/>
        </w:numPr>
        <w:spacing w:after="240" w:line="264" w:lineRule="auto"/>
        <w:ind w:left="1134" w:hanging="425"/>
        <w:contextualSpacing w:val="0"/>
        <w:jc w:val="both"/>
        <w:rPr>
          <w:rFonts w:ascii="Times New Roman" w:eastAsia="Times New Roman" w:hAnsi="Times New Roman"/>
          <w:sz w:val="23"/>
          <w:szCs w:val="23"/>
          <w:lang w:eastAsia="ru-RU"/>
        </w:rPr>
      </w:pPr>
      <w:r w:rsidRPr="00686EDA">
        <w:rPr>
          <w:rFonts w:ascii="Times New Roman" w:eastAsia="Times New Roman" w:hAnsi="Times New Roman"/>
          <w:sz w:val="23"/>
          <w:szCs w:val="23"/>
          <w:lang w:eastAsia="ru-RU"/>
        </w:rPr>
        <w:t>членские взносы за 20</w:t>
      </w:r>
      <w:r w:rsidR="00D712FD">
        <w:rPr>
          <w:rFonts w:ascii="Times New Roman" w:eastAsia="Times New Roman" w:hAnsi="Times New Roman"/>
          <w:sz w:val="23"/>
          <w:szCs w:val="23"/>
          <w:lang w:eastAsia="ru-RU"/>
        </w:rPr>
        <w:t>20</w:t>
      </w:r>
      <w:r w:rsidRPr="00686EDA">
        <w:rPr>
          <w:rFonts w:ascii="Times New Roman" w:eastAsia="Times New Roman" w:hAnsi="Times New Roman"/>
          <w:sz w:val="23"/>
          <w:szCs w:val="23"/>
          <w:lang w:eastAsia="ru-RU"/>
        </w:rPr>
        <w:t xml:space="preserve"> год – </w:t>
      </w:r>
      <w:r w:rsidR="00E107F3" w:rsidRPr="00E107F3">
        <w:rPr>
          <w:rFonts w:ascii="Times New Roman" w:eastAsia="Times New Roman" w:hAnsi="Times New Roman"/>
          <w:sz w:val="23"/>
          <w:szCs w:val="23"/>
          <w:lang w:eastAsia="ru-RU"/>
        </w:rPr>
        <w:t>2</w:t>
      </w:r>
      <w:r w:rsidR="00E107F3">
        <w:rPr>
          <w:rFonts w:ascii="Times New Roman" w:eastAsia="Times New Roman" w:hAnsi="Times New Roman"/>
          <w:sz w:val="23"/>
          <w:szCs w:val="23"/>
          <w:lang w:eastAsia="ru-RU"/>
        </w:rPr>
        <w:t> </w:t>
      </w:r>
      <w:r w:rsidR="00E107F3" w:rsidRPr="00E107F3">
        <w:rPr>
          <w:rFonts w:ascii="Times New Roman" w:eastAsia="Times New Roman" w:hAnsi="Times New Roman"/>
          <w:sz w:val="23"/>
          <w:szCs w:val="23"/>
          <w:lang w:eastAsia="ru-RU"/>
        </w:rPr>
        <w:t>050</w:t>
      </w:r>
      <w:r w:rsidRPr="00686EDA">
        <w:rPr>
          <w:rFonts w:ascii="Times New Roman" w:eastAsia="Times New Roman" w:hAnsi="Times New Roman"/>
          <w:sz w:val="23"/>
          <w:szCs w:val="23"/>
          <w:lang w:eastAsia="ru-RU"/>
        </w:rPr>
        <w:t>,0 тыс. рублей.</w:t>
      </w:r>
    </w:p>
    <w:p w:rsidR="003A5F54" w:rsidRDefault="003A5F54" w:rsidP="00F93B20">
      <w:pPr>
        <w:spacing w:after="280" w:line="264" w:lineRule="auto"/>
        <w:ind w:firstLine="709"/>
        <w:jc w:val="both"/>
        <w:rPr>
          <w:rFonts w:ascii="Times New Roman" w:eastAsia="Times New Roman" w:hAnsi="Times New Roman"/>
          <w:sz w:val="23"/>
          <w:szCs w:val="23"/>
          <w:lang w:eastAsia="ru-RU"/>
        </w:rPr>
      </w:pPr>
      <w:r w:rsidRPr="00F44EE1">
        <w:rPr>
          <w:rFonts w:ascii="Times New Roman" w:eastAsia="Times New Roman" w:hAnsi="Times New Roman"/>
          <w:sz w:val="23"/>
          <w:szCs w:val="23"/>
          <w:lang w:eastAsia="ru-RU"/>
        </w:rPr>
        <w:t xml:space="preserve">В структуре общего объема оплаты (поступления) членских и вступительных взносов </w:t>
      </w:r>
      <w:r>
        <w:rPr>
          <w:rFonts w:ascii="Times New Roman" w:eastAsia="Times New Roman" w:hAnsi="Times New Roman"/>
          <w:sz w:val="23"/>
          <w:szCs w:val="23"/>
          <w:lang w:eastAsia="ru-RU"/>
        </w:rPr>
        <w:t xml:space="preserve">от </w:t>
      </w:r>
      <w:r w:rsidRPr="00F44EE1">
        <w:rPr>
          <w:rFonts w:ascii="Times New Roman" w:eastAsia="Times New Roman" w:hAnsi="Times New Roman"/>
          <w:sz w:val="23"/>
          <w:szCs w:val="23"/>
          <w:lang w:eastAsia="ru-RU"/>
        </w:rPr>
        <w:t xml:space="preserve">организаций - членов Ассоциации </w:t>
      </w:r>
      <w:r w:rsidR="00DA6339" w:rsidRPr="00F61153">
        <w:rPr>
          <w:rFonts w:ascii="Times New Roman" w:eastAsia="Times New Roman" w:hAnsi="Times New Roman"/>
          <w:sz w:val="23"/>
          <w:szCs w:val="23"/>
          <w:lang w:eastAsia="ru-RU"/>
        </w:rPr>
        <w:t>в</w:t>
      </w:r>
      <w:r w:rsidRPr="00F61153">
        <w:rPr>
          <w:rFonts w:ascii="Times New Roman" w:eastAsia="Times New Roman" w:hAnsi="Times New Roman"/>
          <w:sz w:val="23"/>
          <w:szCs w:val="23"/>
          <w:lang w:eastAsia="ru-RU"/>
        </w:rPr>
        <w:t xml:space="preserve"> 20</w:t>
      </w:r>
      <w:r w:rsidR="000B34A6" w:rsidRPr="00F61153">
        <w:rPr>
          <w:rFonts w:ascii="Times New Roman" w:eastAsia="Times New Roman" w:hAnsi="Times New Roman"/>
          <w:sz w:val="23"/>
          <w:szCs w:val="23"/>
          <w:lang w:eastAsia="ru-RU"/>
        </w:rPr>
        <w:t>20</w:t>
      </w:r>
      <w:r w:rsidRPr="00C525A8">
        <w:rPr>
          <w:rFonts w:ascii="Times New Roman" w:eastAsia="Times New Roman" w:hAnsi="Times New Roman"/>
          <w:sz w:val="23"/>
          <w:szCs w:val="23"/>
          <w:lang w:eastAsia="ru-RU"/>
        </w:rPr>
        <w:t xml:space="preserve"> году</w:t>
      </w:r>
      <w:r w:rsidRPr="00F44EE1">
        <w:rPr>
          <w:rFonts w:ascii="Times New Roman" w:eastAsia="Times New Roman" w:hAnsi="Times New Roman"/>
          <w:sz w:val="23"/>
          <w:szCs w:val="23"/>
          <w:lang w:eastAsia="ru-RU"/>
        </w:rPr>
        <w:t xml:space="preserve"> </w:t>
      </w:r>
      <w:r w:rsidR="00F916F6" w:rsidRPr="00D65F94">
        <w:rPr>
          <w:rFonts w:ascii="Times New Roman" w:eastAsia="Times New Roman" w:hAnsi="Times New Roman"/>
          <w:b/>
          <w:color w:val="365F91" w:themeColor="accent1" w:themeShade="BF"/>
          <w:sz w:val="23"/>
          <w:szCs w:val="23"/>
          <w:lang w:eastAsia="ru-RU"/>
        </w:rPr>
        <w:t xml:space="preserve">(Рис. </w:t>
      </w:r>
      <w:r w:rsidR="00D83677">
        <w:rPr>
          <w:rFonts w:ascii="Times New Roman" w:eastAsia="Times New Roman" w:hAnsi="Times New Roman"/>
          <w:b/>
          <w:color w:val="365F91" w:themeColor="accent1" w:themeShade="BF"/>
          <w:sz w:val="23"/>
          <w:szCs w:val="23"/>
          <w:lang w:eastAsia="ru-RU"/>
        </w:rPr>
        <w:t>7</w:t>
      </w:r>
      <w:r w:rsidR="0088221D" w:rsidRPr="00D65F94">
        <w:rPr>
          <w:rFonts w:ascii="Times New Roman" w:eastAsia="Times New Roman" w:hAnsi="Times New Roman"/>
          <w:b/>
          <w:color w:val="365F91" w:themeColor="accent1" w:themeShade="BF"/>
          <w:sz w:val="23"/>
          <w:szCs w:val="23"/>
          <w:lang w:eastAsia="ru-RU"/>
        </w:rPr>
        <w:t>)</w:t>
      </w:r>
      <w:r w:rsidR="0088221D" w:rsidRPr="00D65F94">
        <w:rPr>
          <w:rFonts w:ascii="Times New Roman" w:eastAsia="Times New Roman" w:hAnsi="Times New Roman"/>
          <w:color w:val="365F91" w:themeColor="accent1" w:themeShade="BF"/>
          <w:sz w:val="23"/>
          <w:szCs w:val="23"/>
          <w:lang w:eastAsia="ru-RU"/>
        </w:rPr>
        <w:t xml:space="preserve"> </w:t>
      </w:r>
      <w:r w:rsidRPr="00F44EE1">
        <w:rPr>
          <w:rFonts w:ascii="Times New Roman" w:eastAsia="Times New Roman" w:hAnsi="Times New Roman"/>
          <w:sz w:val="23"/>
          <w:szCs w:val="23"/>
          <w:lang w:eastAsia="ru-RU"/>
        </w:rPr>
        <w:t xml:space="preserve">наибольшая доля </w:t>
      </w:r>
      <w:r>
        <w:rPr>
          <w:rFonts w:ascii="Times New Roman" w:eastAsia="Times New Roman" w:hAnsi="Times New Roman"/>
          <w:sz w:val="23"/>
          <w:szCs w:val="23"/>
          <w:lang w:eastAsia="ru-RU"/>
        </w:rPr>
        <w:t xml:space="preserve">пришлась на </w:t>
      </w:r>
      <w:r w:rsidRPr="00F44EE1">
        <w:rPr>
          <w:rFonts w:ascii="Times New Roman" w:eastAsia="Times New Roman" w:hAnsi="Times New Roman"/>
          <w:sz w:val="23"/>
          <w:szCs w:val="23"/>
          <w:lang w:eastAsia="ru-RU"/>
        </w:rPr>
        <w:t xml:space="preserve">акционерные общества с государственным участием (всего – </w:t>
      </w:r>
      <w:r w:rsidR="00F61153">
        <w:rPr>
          <w:rFonts w:ascii="Times New Roman" w:eastAsia="Times New Roman" w:hAnsi="Times New Roman"/>
          <w:sz w:val="23"/>
          <w:szCs w:val="23"/>
          <w:lang w:eastAsia="ru-RU"/>
        </w:rPr>
        <w:t>7</w:t>
      </w:r>
      <w:r>
        <w:rPr>
          <w:rFonts w:ascii="Times New Roman" w:eastAsia="Times New Roman" w:hAnsi="Times New Roman"/>
          <w:sz w:val="23"/>
          <w:szCs w:val="23"/>
          <w:lang w:eastAsia="ru-RU"/>
        </w:rPr>
        <w:t xml:space="preserve"> </w:t>
      </w:r>
      <w:r w:rsidRPr="00F44EE1">
        <w:rPr>
          <w:rFonts w:ascii="Times New Roman" w:eastAsia="Times New Roman" w:hAnsi="Times New Roman"/>
          <w:sz w:val="23"/>
          <w:szCs w:val="23"/>
          <w:lang w:eastAsia="ru-RU"/>
        </w:rPr>
        <w:t xml:space="preserve">организаций) – </w:t>
      </w:r>
      <w:r w:rsidRPr="00D5443E">
        <w:rPr>
          <w:rFonts w:ascii="Times New Roman" w:eastAsia="Times New Roman" w:hAnsi="Times New Roman"/>
          <w:sz w:val="23"/>
          <w:szCs w:val="23"/>
          <w:lang w:eastAsia="ru-RU"/>
        </w:rPr>
        <w:t>3</w:t>
      </w:r>
      <w:r w:rsidR="00F61153">
        <w:rPr>
          <w:rFonts w:ascii="Times New Roman" w:eastAsia="Times New Roman" w:hAnsi="Times New Roman"/>
          <w:sz w:val="23"/>
          <w:szCs w:val="23"/>
          <w:lang w:eastAsia="ru-RU"/>
        </w:rPr>
        <w:t>4</w:t>
      </w:r>
      <w:r w:rsidRPr="00D5443E">
        <w:rPr>
          <w:rFonts w:ascii="Times New Roman" w:eastAsia="Times New Roman" w:hAnsi="Times New Roman"/>
          <w:sz w:val="23"/>
          <w:szCs w:val="23"/>
          <w:lang w:eastAsia="ru-RU"/>
        </w:rPr>
        <w:t>,</w:t>
      </w:r>
      <w:r w:rsidR="000A5BE6">
        <w:rPr>
          <w:rFonts w:ascii="Times New Roman" w:eastAsia="Times New Roman" w:hAnsi="Times New Roman"/>
          <w:sz w:val="23"/>
          <w:szCs w:val="23"/>
          <w:lang w:eastAsia="ru-RU"/>
        </w:rPr>
        <w:t>1</w:t>
      </w:r>
      <w:r w:rsidRPr="00D5443E">
        <w:rPr>
          <w:rFonts w:ascii="Times New Roman" w:eastAsia="Times New Roman" w:hAnsi="Times New Roman"/>
          <w:sz w:val="23"/>
          <w:szCs w:val="23"/>
          <w:lang w:eastAsia="ru-RU"/>
        </w:rPr>
        <w:t>%</w:t>
      </w:r>
      <w:r>
        <w:rPr>
          <w:rFonts w:ascii="Times New Roman" w:eastAsia="Times New Roman" w:hAnsi="Times New Roman"/>
          <w:sz w:val="23"/>
          <w:szCs w:val="23"/>
          <w:lang w:eastAsia="ru-RU"/>
        </w:rPr>
        <w:t xml:space="preserve">; </w:t>
      </w:r>
      <w:r w:rsidRPr="00F44EE1">
        <w:rPr>
          <w:rFonts w:ascii="Times New Roman" w:eastAsia="Times New Roman" w:hAnsi="Times New Roman"/>
          <w:sz w:val="23"/>
          <w:szCs w:val="23"/>
          <w:lang w:eastAsia="ru-RU"/>
        </w:rPr>
        <w:t xml:space="preserve">далее следуют – государственные учреждения (вузы и институты РАН, всего – </w:t>
      </w:r>
      <w:r w:rsidR="00F61153">
        <w:rPr>
          <w:rFonts w:ascii="Times New Roman" w:eastAsia="Times New Roman" w:hAnsi="Times New Roman"/>
          <w:sz w:val="23"/>
          <w:szCs w:val="23"/>
          <w:lang w:eastAsia="ru-RU"/>
        </w:rPr>
        <w:t>1</w:t>
      </w:r>
      <w:r>
        <w:rPr>
          <w:rFonts w:ascii="Times New Roman" w:eastAsia="Times New Roman" w:hAnsi="Times New Roman"/>
          <w:sz w:val="23"/>
          <w:szCs w:val="23"/>
          <w:lang w:eastAsia="ru-RU"/>
        </w:rPr>
        <w:t>2 организаци</w:t>
      </w:r>
      <w:r w:rsidR="00F61153">
        <w:rPr>
          <w:rFonts w:ascii="Times New Roman" w:eastAsia="Times New Roman" w:hAnsi="Times New Roman"/>
          <w:sz w:val="23"/>
          <w:szCs w:val="23"/>
          <w:lang w:eastAsia="ru-RU"/>
        </w:rPr>
        <w:t>й)</w:t>
      </w:r>
      <w:r w:rsidRPr="00F44EE1">
        <w:rPr>
          <w:rFonts w:ascii="Times New Roman" w:eastAsia="Times New Roman" w:hAnsi="Times New Roman"/>
          <w:sz w:val="23"/>
          <w:szCs w:val="23"/>
          <w:lang w:eastAsia="ru-RU"/>
        </w:rPr>
        <w:t xml:space="preserve"> – </w:t>
      </w:r>
      <w:r>
        <w:rPr>
          <w:rFonts w:ascii="Times New Roman" w:eastAsia="Times New Roman" w:hAnsi="Times New Roman"/>
          <w:sz w:val="23"/>
          <w:szCs w:val="23"/>
          <w:lang w:eastAsia="ru-RU"/>
        </w:rPr>
        <w:t>2</w:t>
      </w:r>
      <w:r w:rsidR="00F61153">
        <w:rPr>
          <w:rFonts w:ascii="Times New Roman" w:eastAsia="Times New Roman" w:hAnsi="Times New Roman"/>
          <w:sz w:val="23"/>
          <w:szCs w:val="23"/>
          <w:lang w:eastAsia="ru-RU"/>
        </w:rPr>
        <w:t>9</w:t>
      </w:r>
      <w:r w:rsidRPr="00F44EE1">
        <w:rPr>
          <w:rFonts w:ascii="Times New Roman" w:eastAsia="Times New Roman" w:hAnsi="Times New Roman"/>
          <w:sz w:val="23"/>
          <w:szCs w:val="23"/>
          <w:lang w:eastAsia="ru-RU"/>
        </w:rPr>
        <w:t>,</w:t>
      </w:r>
      <w:r w:rsidR="00F61153">
        <w:rPr>
          <w:rFonts w:ascii="Times New Roman" w:eastAsia="Times New Roman" w:hAnsi="Times New Roman"/>
          <w:sz w:val="23"/>
          <w:szCs w:val="23"/>
          <w:lang w:eastAsia="ru-RU"/>
        </w:rPr>
        <w:t>3</w:t>
      </w:r>
      <w:r w:rsidRPr="00F44EE1">
        <w:rPr>
          <w:rFonts w:ascii="Times New Roman" w:eastAsia="Times New Roman" w:hAnsi="Times New Roman"/>
          <w:sz w:val="23"/>
          <w:szCs w:val="23"/>
          <w:lang w:eastAsia="ru-RU"/>
        </w:rPr>
        <w:t xml:space="preserve">%; </w:t>
      </w:r>
      <w:r w:rsidR="000A5BE6" w:rsidRPr="00F44EE1">
        <w:rPr>
          <w:rFonts w:ascii="Times New Roman" w:eastAsia="Times New Roman" w:hAnsi="Times New Roman"/>
          <w:sz w:val="23"/>
          <w:szCs w:val="23"/>
          <w:lang w:eastAsia="ru-RU"/>
        </w:rPr>
        <w:t>научно-исследовательски</w:t>
      </w:r>
      <w:r w:rsidR="000A5BE6">
        <w:rPr>
          <w:rFonts w:ascii="Times New Roman" w:eastAsia="Times New Roman" w:hAnsi="Times New Roman"/>
          <w:sz w:val="23"/>
          <w:szCs w:val="23"/>
          <w:lang w:eastAsia="ru-RU"/>
        </w:rPr>
        <w:t>е</w:t>
      </w:r>
      <w:r w:rsidR="000A5BE6" w:rsidRPr="00F44EE1">
        <w:rPr>
          <w:rFonts w:ascii="Times New Roman" w:eastAsia="Times New Roman" w:hAnsi="Times New Roman"/>
          <w:sz w:val="23"/>
          <w:szCs w:val="23"/>
          <w:lang w:eastAsia="ru-RU"/>
        </w:rPr>
        <w:t xml:space="preserve"> институт</w:t>
      </w:r>
      <w:r w:rsidR="000A5BE6">
        <w:rPr>
          <w:rFonts w:ascii="Times New Roman" w:eastAsia="Times New Roman" w:hAnsi="Times New Roman"/>
          <w:sz w:val="23"/>
          <w:szCs w:val="23"/>
          <w:lang w:eastAsia="ru-RU"/>
        </w:rPr>
        <w:t>ы</w:t>
      </w:r>
      <w:r w:rsidR="000A5BE6" w:rsidRPr="00F44EE1">
        <w:rPr>
          <w:rFonts w:ascii="Times New Roman" w:eastAsia="Times New Roman" w:hAnsi="Times New Roman"/>
          <w:sz w:val="23"/>
          <w:szCs w:val="23"/>
          <w:lang w:eastAsia="ru-RU"/>
        </w:rPr>
        <w:t xml:space="preserve"> (федеральные государственные унитарные предприятия, всего – </w:t>
      </w:r>
      <w:r w:rsidR="00F61153">
        <w:rPr>
          <w:rFonts w:ascii="Times New Roman" w:eastAsia="Times New Roman" w:hAnsi="Times New Roman"/>
          <w:sz w:val="23"/>
          <w:szCs w:val="23"/>
          <w:lang w:eastAsia="ru-RU"/>
        </w:rPr>
        <w:t>4</w:t>
      </w:r>
      <w:r w:rsidR="00D83677">
        <w:rPr>
          <w:rFonts w:ascii="Times New Roman" w:eastAsia="Times New Roman" w:hAnsi="Times New Roman"/>
          <w:sz w:val="23"/>
          <w:szCs w:val="23"/>
          <w:lang w:eastAsia="ru-RU"/>
        </w:rPr>
        <w:t> </w:t>
      </w:r>
      <w:r w:rsidR="00F61153">
        <w:rPr>
          <w:rFonts w:ascii="Times New Roman" w:eastAsia="Times New Roman" w:hAnsi="Times New Roman"/>
          <w:sz w:val="23"/>
          <w:szCs w:val="23"/>
          <w:lang w:eastAsia="ru-RU"/>
        </w:rPr>
        <w:t>организации</w:t>
      </w:r>
      <w:r w:rsidR="000A5BE6" w:rsidRPr="00F44EE1">
        <w:rPr>
          <w:rFonts w:ascii="Times New Roman" w:eastAsia="Times New Roman" w:hAnsi="Times New Roman"/>
          <w:sz w:val="23"/>
          <w:szCs w:val="23"/>
          <w:lang w:eastAsia="ru-RU"/>
        </w:rPr>
        <w:t xml:space="preserve">) </w:t>
      </w:r>
      <w:r w:rsidR="00F61153">
        <w:rPr>
          <w:rFonts w:ascii="Times New Roman" w:eastAsia="Times New Roman" w:hAnsi="Times New Roman"/>
          <w:sz w:val="23"/>
          <w:szCs w:val="23"/>
          <w:lang w:eastAsia="ru-RU"/>
        </w:rPr>
        <w:t xml:space="preserve">– 19,5% </w:t>
      </w:r>
      <w:r w:rsidR="000A5BE6">
        <w:rPr>
          <w:rFonts w:ascii="Times New Roman" w:eastAsia="Times New Roman" w:hAnsi="Times New Roman"/>
          <w:sz w:val="23"/>
          <w:szCs w:val="23"/>
          <w:lang w:eastAsia="ru-RU"/>
        </w:rPr>
        <w:t xml:space="preserve">и </w:t>
      </w:r>
      <w:r w:rsidR="00F61153">
        <w:rPr>
          <w:rFonts w:ascii="Times New Roman" w:eastAsia="Times New Roman" w:hAnsi="Times New Roman"/>
          <w:sz w:val="23"/>
          <w:szCs w:val="23"/>
          <w:lang w:eastAsia="ru-RU"/>
        </w:rPr>
        <w:t>прочие, в т.ч.</w:t>
      </w:r>
      <w:r w:rsidRPr="00F44EE1">
        <w:rPr>
          <w:rFonts w:ascii="Times New Roman" w:eastAsia="Times New Roman" w:hAnsi="Times New Roman"/>
          <w:sz w:val="23"/>
          <w:szCs w:val="23"/>
          <w:lang w:eastAsia="ru-RU"/>
        </w:rPr>
        <w:t xml:space="preserve"> </w:t>
      </w:r>
      <w:r w:rsidR="00F61153">
        <w:rPr>
          <w:rFonts w:ascii="Times New Roman" w:eastAsia="Times New Roman" w:hAnsi="Times New Roman"/>
          <w:sz w:val="23"/>
          <w:szCs w:val="23"/>
          <w:lang w:eastAsia="ru-RU"/>
        </w:rPr>
        <w:t xml:space="preserve">частные, </w:t>
      </w:r>
      <w:r w:rsidRPr="00F44EE1">
        <w:rPr>
          <w:rFonts w:ascii="Times New Roman" w:eastAsia="Times New Roman" w:hAnsi="Times New Roman"/>
          <w:sz w:val="23"/>
          <w:szCs w:val="23"/>
          <w:lang w:eastAsia="ru-RU"/>
        </w:rPr>
        <w:t xml:space="preserve">компании (всего – </w:t>
      </w:r>
      <w:r w:rsidR="00F61153">
        <w:rPr>
          <w:rFonts w:ascii="Times New Roman" w:eastAsia="Times New Roman" w:hAnsi="Times New Roman"/>
          <w:sz w:val="23"/>
          <w:szCs w:val="23"/>
          <w:lang w:eastAsia="ru-RU"/>
        </w:rPr>
        <w:t>14</w:t>
      </w:r>
      <w:r w:rsidR="004E5C89">
        <w:rPr>
          <w:rFonts w:ascii="Times New Roman" w:eastAsia="Times New Roman" w:hAnsi="Times New Roman"/>
          <w:sz w:val="23"/>
          <w:szCs w:val="23"/>
          <w:lang w:eastAsia="ru-RU"/>
        </w:rPr>
        <w:t xml:space="preserve"> </w:t>
      </w:r>
      <w:r w:rsidRPr="00F44EE1">
        <w:rPr>
          <w:rFonts w:ascii="Times New Roman" w:eastAsia="Times New Roman" w:hAnsi="Times New Roman"/>
          <w:sz w:val="23"/>
          <w:szCs w:val="23"/>
          <w:lang w:eastAsia="ru-RU"/>
        </w:rPr>
        <w:t>организаци</w:t>
      </w:r>
      <w:r>
        <w:rPr>
          <w:rFonts w:ascii="Times New Roman" w:eastAsia="Times New Roman" w:hAnsi="Times New Roman"/>
          <w:sz w:val="23"/>
          <w:szCs w:val="23"/>
          <w:lang w:eastAsia="ru-RU"/>
        </w:rPr>
        <w:t>й</w:t>
      </w:r>
      <w:r w:rsidR="00F61153">
        <w:rPr>
          <w:rFonts w:ascii="Times New Roman" w:eastAsia="Times New Roman" w:hAnsi="Times New Roman"/>
          <w:sz w:val="23"/>
          <w:szCs w:val="23"/>
          <w:lang w:eastAsia="ru-RU"/>
        </w:rPr>
        <w:t xml:space="preserve">) </w:t>
      </w:r>
      <w:r w:rsidR="000A5BE6">
        <w:rPr>
          <w:rFonts w:ascii="Times New Roman" w:eastAsia="Times New Roman" w:hAnsi="Times New Roman"/>
          <w:sz w:val="23"/>
          <w:szCs w:val="23"/>
          <w:lang w:eastAsia="ru-RU"/>
        </w:rPr>
        <w:t xml:space="preserve">– </w:t>
      </w:r>
      <w:r w:rsidR="00F61153">
        <w:rPr>
          <w:rFonts w:ascii="Times New Roman" w:eastAsia="Times New Roman" w:hAnsi="Times New Roman"/>
          <w:sz w:val="23"/>
          <w:szCs w:val="23"/>
          <w:lang w:eastAsia="ru-RU"/>
        </w:rPr>
        <w:t>17</w:t>
      </w:r>
      <w:r w:rsidRPr="00F44EE1">
        <w:rPr>
          <w:rFonts w:ascii="Times New Roman" w:eastAsia="Times New Roman" w:hAnsi="Times New Roman"/>
          <w:sz w:val="23"/>
          <w:szCs w:val="23"/>
          <w:lang w:eastAsia="ru-RU"/>
        </w:rPr>
        <w:t>,</w:t>
      </w:r>
      <w:r w:rsidR="00F61153">
        <w:rPr>
          <w:rFonts w:ascii="Times New Roman" w:eastAsia="Times New Roman" w:hAnsi="Times New Roman"/>
          <w:sz w:val="23"/>
          <w:szCs w:val="23"/>
          <w:lang w:eastAsia="ru-RU"/>
        </w:rPr>
        <w:t>1</w:t>
      </w:r>
      <w:r w:rsidRPr="00F44EE1">
        <w:rPr>
          <w:rFonts w:ascii="Times New Roman" w:eastAsia="Times New Roman" w:hAnsi="Times New Roman"/>
          <w:sz w:val="23"/>
          <w:szCs w:val="23"/>
          <w:lang w:eastAsia="ru-RU"/>
        </w:rPr>
        <w:t>%.</w:t>
      </w:r>
    </w:p>
    <w:p w:rsidR="007924CE" w:rsidRPr="00642576" w:rsidRDefault="007924CE" w:rsidP="007924CE">
      <w:pPr>
        <w:ind w:firstLine="709"/>
        <w:jc w:val="center"/>
        <w:rPr>
          <w:rFonts w:eastAsia="Times New Roman"/>
          <w:color w:val="404040" w:themeColor="text1" w:themeTint="BF"/>
          <w:sz w:val="22"/>
          <w:szCs w:val="22"/>
          <w:lang w:eastAsia="ru-RU"/>
        </w:rPr>
      </w:pPr>
      <w:r w:rsidRPr="00642576">
        <w:rPr>
          <w:rFonts w:eastAsia="Times New Roman"/>
          <w:color w:val="404040" w:themeColor="text1" w:themeTint="BF"/>
          <w:sz w:val="22"/>
          <w:szCs w:val="22"/>
          <w:lang w:eastAsia="ru-RU"/>
        </w:rPr>
        <w:t xml:space="preserve">Рисунок </w:t>
      </w:r>
      <w:r w:rsidR="00D83677" w:rsidRPr="00642576">
        <w:rPr>
          <w:rFonts w:eastAsia="Times New Roman"/>
          <w:color w:val="404040" w:themeColor="text1" w:themeTint="BF"/>
          <w:sz w:val="22"/>
          <w:szCs w:val="22"/>
          <w:lang w:eastAsia="ru-RU"/>
        </w:rPr>
        <w:t>7</w:t>
      </w:r>
      <w:r w:rsidRPr="00642576">
        <w:rPr>
          <w:rFonts w:eastAsia="Times New Roman"/>
          <w:color w:val="404040" w:themeColor="text1" w:themeTint="BF"/>
          <w:sz w:val="22"/>
          <w:szCs w:val="22"/>
          <w:lang w:eastAsia="ru-RU"/>
        </w:rPr>
        <w:t xml:space="preserve">. Структура общего объема оплаты (поступления) </w:t>
      </w:r>
      <w:r w:rsidR="00D5443E" w:rsidRPr="00642576">
        <w:rPr>
          <w:rFonts w:eastAsia="Times New Roman"/>
          <w:color w:val="404040" w:themeColor="text1" w:themeTint="BF"/>
          <w:sz w:val="22"/>
          <w:szCs w:val="22"/>
          <w:lang w:eastAsia="ru-RU"/>
        </w:rPr>
        <w:t>членских</w:t>
      </w:r>
    </w:p>
    <w:p w:rsidR="007924CE" w:rsidRDefault="007924CE" w:rsidP="004D0347">
      <w:pPr>
        <w:spacing w:after="240"/>
        <w:ind w:firstLine="709"/>
        <w:jc w:val="center"/>
        <w:rPr>
          <w:rFonts w:eastAsia="Times New Roman"/>
          <w:color w:val="404040" w:themeColor="text1" w:themeTint="BF"/>
          <w:sz w:val="22"/>
          <w:szCs w:val="22"/>
          <w:lang w:eastAsia="ru-RU"/>
        </w:rPr>
      </w:pPr>
      <w:r w:rsidRPr="00642576">
        <w:rPr>
          <w:rFonts w:eastAsia="Times New Roman"/>
          <w:color w:val="404040" w:themeColor="text1" w:themeTint="BF"/>
          <w:sz w:val="22"/>
          <w:szCs w:val="22"/>
          <w:lang w:eastAsia="ru-RU"/>
        </w:rPr>
        <w:t>и вступительных взносов от организаций - членов Ассоциации в 20</w:t>
      </w:r>
      <w:r w:rsidR="00F61153" w:rsidRPr="00642576">
        <w:rPr>
          <w:rFonts w:eastAsia="Times New Roman"/>
          <w:color w:val="404040" w:themeColor="text1" w:themeTint="BF"/>
          <w:sz w:val="22"/>
          <w:szCs w:val="22"/>
          <w:lang w:eastAsia="ru-RU"/>
        </w:rPr>
        <w:t>20</w:t>
      </w:r>
      <w:r w:rsidRPr="00642576">
        <w:rPr>
          <w:rFonts w:eastAsia="Times New Roman"/>
          <w:color w:val="404040" w:themeColor="text1" w:themeTint="BF"/>
          <w:sz w:val="22"/>
          <w:szCs w:val="22"/>
          <w:lang w:eastAsia="ru-RU"/>
        </w:rPr>
        <w:t xml:space="preserve"> году</w:t>
      </w:r>
    </w:p>
    <w:p w:rsidR="007924CE" w:rsidRDefault="00642576" w:rsidP="00C127F0">
      <w:pPr>
        <w:spacing w:after="360"/>
        <w:rPr>
          <w:rFonts w:ascii="Times New Roman" w:eastAsia="Times New Roman" w:hAnsi="Times New Roman"/>
          <w:sz w:val="23"/>
          <w:szCs w:val="23"/>
          <w:lang w:eastAsia="ru-RU"/>
        </w:rPr>
      </w:pPr>
      <w:r>
        <w:rPr>
          <w:rFonts w:ascii="Times New Roman" w:eastAsia="Times New Roman" w:hAnsi="Times New Roman"/>
          <w:noProof/>
          <w:sz w:val="23"/>
          <w:szCs w:val="23"/>
          <w:lang w:eastAsia="ru-RU"/>
        </w:rPr>
        <w:drawing>
          <wp:inline distT="0" distB="0" distL="0" distR="0" wp14:anchorId="52F5FD25">
            <wp:extent cx="6189785" cy="2098806"/>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3000"/>
                              </a14:imgEffect>
                            </a14:imgLayer>
                          </a14:imgProps>
                        </a:ext>
                        <a:ext uri="{28A0092B-C50C-407E-A947-70E740481C1C}">
                          <a14:useLocalDpi xmlns:a14="http://schemas.microsoft.com/office/drawing/2010/main" val="0"/>
                        </a:ext>
                      </a:extLst>
                    </a:blip>
                    <a:srcRect/>
                    <a:stretch>
                      <a:fillRect/>
                    </a:stretch>
                  </pic:blipFill>
                  <pic:spPr bwMode="auto">
                    <a:xfrm>
                      <a:off x="0" y="0"/>
                      <a:ext cx="6244544" cy="2117373"/>
                    </a:xfrm>
                    <a:prstGeom prst="rect">
                      <a:avLst/>
                    </a:prstGeom>
                    <a:noFill/>
                  </pic:spPr>
                </pic:pic>
              </a:graphicData>
            </a:graphic>
          </wp:inline>
        </w:drawing>
      </w:r>
    </w:p>
    <w:p w:rsidR="004E2BF1" w:rsidRPr="006F0CBE" w:rsidRDefault="007924CE" w:rsidP="00F93B20">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В целом, </w:t>
      </w:r>
      <w:r w:rsidR="000B34A6">
        <w:rPr>
          <w:rFonts w:ascii="Times New Roman" w:eastAsia="Times New Roman" w:hAnsi="Times New Roman"/>
          <w:sz w:val="23"/>
          <w:szCs w:val="23"/>
          <w:lang w:eastAsia="ru-RU"/>
        </w:rPr>
        <w:t xml:space="preserve">объем </w:t>
      </w:r>
      <w:r w:rsidR="000B34A6" w:rsidRPr="00DE5845">
        <w:rPr>
          <w:rFonts w:ascii="Times New Roman" w:eastAsia="Times New Roman" w:hAnsi="Times New Roman"/>
          <w:sz w:val="23"/>
          <w:szCs w:val="23"/>
          <w:lang w:eastAsia="ru-RU"/>
        </w:rPr>
        <w:t>поступлений членских взносов (с</w:t>
      </w:r>
      <w:r w:rsidR="000B34A6">
        <w:rPr>
          <w:rFonts w:ascii="Times New Roman" w:eastAsia="Times New Roman" w:hAnsi="Times New Roman"/>
          <w:sz w:val="23"/>
          <w:szCs w:val="23"/>
          <w:lang w:eastAsia="ru-RU"/>
        </w:rPr>
        <w:t xml:space="preserve"> </w:t>
      </w:r>
      <w:r w:rsidR="000B34A6" w:rsidRPr="00DE5845">
        <w:rPr>
          <w:rFonts w:ascii="Times New Roman" w:eastAsia="Times New Roman" w:hAnsi="Times New Roman"/>
          <w:sz w:val="23"/>
          <w:szCs w:val="23"/>
          <w:lang w:eastAsia="ru-RU"/>
        </w:rPr>
        <w:t>учетом погашения задолженности предыдущи</w:t>
      </w:r>
      <w:r w:rsidR="000B34A6">
        <w:rPr>
          <w:rFonts w:ascii="Times New Roman" w:eastAsia="Times New Roman" w:hAnsi="Times New Roman"/>
          <w:sz w:val="23"/>
          <w:szCs w:val="23"/>
          <w:lang w:eastAsia="ru-RU"/>
        </w:rPr>
        <w:t>х лет</w:t>
      </w:r>
      <w:r w:rsidR="000B34A6" w:rsidRPr="00DE5845">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в 20</w:t>
      </w:r>
      <w:r w:rsidR="000B34A6">
        <w:rPr>
          <w:rFonts w:ascii="Times New Roman" w:eastAsia="Times New Roman" w:hAnsi="Times New Roman"/>
          <w:sz w:val="23"/>
          <w:szCs w:val="23"/>
          <w:lang w:eastAsia="ru-RU"/>
        </w:rPr>
        <w:t>20</w:t>
      </w:r>
      <w:r>
        <w:rPr>
          <w:rFonts w:ascii="Times New Roman" w:eastAsia="Times New Roman" w:hAnsi="Times New Roman"/>
          <w:sz w:val="23"/>
          <w:szCs w:val="23"/>
          <w:lang w:eastAsia="ru-RU"/>
        </w:rPr>
        <w:t xml:space="preserve"> г</w:t>
      </w:r>
      <w:r w:rsidR="00796676">
        <w:rPr>
          <w:rFonts w:ascii="Times New Roman" w:eastAsia="Times New Roman" w:hAnsi="Times New Roman"/>
          <w:sz w:val="23"/>
          <w:szCs w:val="23"/>
          <w:lang w:eastAsia="ru-RU"/>
        </w:rPr>
        <w:t>оду</w:t>
      </w:r>
      <w:r>
        <w:rPr>
          <w:rFonts w:ascii="Times New Roman" w:eastAsia="Times New Roman" w:hAnsi="Times New Roman"/>
          <w:sz w:val="23"/>
          <w:szCs w:val="23"/>
          <w:lang w:eastAsia="ru-RU"/>
        </w:rPr>
        <w:t xml:space="preserve"> </w:t>
      </w:r>
      <w:r w:rsidR="000B34A6">
        <w:rPr>
          <w:rFonts w:ascii="Times New Roman" w:eastAsia="Times New Roman" w:hAnsi="Times New Roman"/>
          <w:sz w:val="23"/>
          <w:szCs w:val="23"/>
          <w:lang w:eastAsia="ru-RU"/>
        </w:rPr>
        <w:t xml:space="preserve">практически не отличается от </w:t>
      </w:r>
      <w:r w:rsidR="000B34A6" w:rsidRPr="000B34A6">
        <w:rPr>
          <w:rFonts w:ascii="Times New Roman" w:eastAsia="Times New Roman" w:hAnsi="Times New Roman"/>
          <w:sz w:val="23"/>
          <w:szCs w:val="23"/>
          <w:lang w:eastAsia="ru-RU"/>
        </w:rPr>
        <w:t>объем</w:t>
      </w:r>
      <w:r w:rsidR="000B34A6">
        <w:rPr>
          <w:rFonts w:ascii="Times New Roman" w:eastAsia="Times New Roman" w:hAnsi="Times New Roman"/>
          <w:sz w:val="23"/>
          <w:szCs w:val="23"/>
          <w:lang w:eastAsia="ru-RU"/>
        </w:rPr>
        <w:t>а</w:t>
      </w:r>
      <w:r w:rsidR="000B34A6" w:rsidRPr="000B34A6">
        <w:rPr>
          <w:rFonts w:ascii="Times New Roman" w:eastAsia="Times New Roman" w:hAnsi="Times New Roman"/>
          <w:sz w:val="23"/>
          <w:szCs w:val="23"/>
          <w:lang w:eastAsia="ru-RU"/>
        </w:rPr>
        <w:t xml:space="preserve"> поступлений </w:t>
      </w:r>
      <w:r w:rsidR="000B34A6">
        <w:rPr>
          <w:rFonts w:ascii="Times New Roman" w:eastAsia="Times New Roman" w:hAnsi="Times New Roman"/>
          <w:sz w:val="23"/>
          <w:szCs w:val="23"/>
          <w:lang w:eastAsia="ru-RU"/>
        </w:rPr>
        <w:t>в 2019 г</w:t>
      </w:r>
      <w:r w:rsidR="00796676">
        <w:rPr>
          <w:rFonts w:ascii="Times New Roman" w:eastAsia="Times New Roman" w:hAnsi="Times New Roman"/>
          <w:sz w:val="23"/>
          <w:szCs w:val="23"/>
          <w:lang w:eastAsia="ru-RU"/>
        </w:rPr>
        <w:t>оду</w:t>
      </w:r>
      <w:r w:rsidR="000B34A6">
        <w:rPr>
          <w:rFonts w:ascii="Times New Roman" w:eastAsia="Times New Roman" w:hAnsi="Times New Roman"/>
          <w:sz w:val="23"/>
          <w:szCs w:val="23"/>
          <w:lang w:eastAsia="ru-RU"/>
        </w:rPr>
        <w:t xml:space="preserve">. </w:t>
      </w:r>
      <w:r w:rsidRPr="003D65E5">
        <w:rPr>
          <w:rFonts w:ascii="Times New Roman" w:eastAsia="Times New Roman" w:hAnsi="Times New Roman"/>
          <w:sz w:val="23"/>
          <w:szCs w:val="23"/>
          <w:lang w:eastAsia="ru-RU"/>
        </w:rPr>
        <w:t>Уровень оплаты членских взносов в 20</w:t>
      </w:r>
      <w:r w:rsidR="000B34A6">
        <w:rPr>
          <w:rFonts w:ascii="Times New Roman" w:eastAsia="Times New Roman" w:hAnsi="Times New Roman"/>
          <w:sz w:val="23"/>
          <w:szCs w:val="23"/>
          <w:lang w:eastAsia="ru-RU"/>
        </w:rPr>
        <w:t>20</w:t>
      </w:r>
      <w:r w:rsidRPr="003D65E5">
        <w:rPr>
          <w:rFonts w:ascii="Times New Roman" w:eastAsia="Times New Roman" w:hAnsi="Times New Roman"/>
          <w:sz w:val="23"/>
          <w:szCs w:val="23"/>
          <w:lang w:eastAsia="ru-RU"/>
        </w:rPr>
        <w:t xml:space="preserve"> г</w:t>
      </w:r>
      <w:r w:rsidR="00796676">
        <w:rPr>
          <w:rFonts w:ascii="Times New Roman" w:eastAsia="Times New Roman" w:hAnsi="Times New Roman"/>
          <w:sz w:val="23"/>
          <w:szCs w:val="23"/>
          <w:lang w:eastAsia="ru-RU"/>
        </w:rPr>
        <w:t>оду</w:t>
      </w:r>
      <w:r w:rsidRPr="003D65E5">
        <w:rPr>
          <w:rFonts w:ascii="Times New Roman" w:eastAsia="Times New Roman" w:hAnsi="Times New Roman"/>
          <w:sz w:val="23"/>
          <w:szCs w:val="23"/>
          <w:lang w:eastAsia="ru-RU"/>
        </w:rPr>
        <w:t xml:space="preserve"> составил </w:t>
      </w:r>
      <w:r w:rsidR="006F0CBE" w:rsidRPr="006F0CBE">
        <w:rPr>
          <w:rFonts w:ascii="Times New Roman" w:eastAsia="Times New Roman" w:hAnsi="Times New Roman"/>
          <w:sz w:val="23"/>
          <w:szCs w:val="23"/>
          <w:lang w:eastAsia="ru-RU"/>
        </w:rPr>
        <w:t>6</w:t>
      </w:r>
      <w:r w:rsidR="000B34A6">
        <w:rPr>
          <w:rFonts w:ascii="Times New Roman" w:eastAsia="Times New Roman" w:hAnsi="Times New Roman"/>
          <w:sz w:val="23"/>
          <w:szCs w:val="23"/>
          <w:lang w:eastAsia="ru-RU"/>
        </w:rPr>
        <w:t>3</w:t>
      </w:r>
      <w:r w:rsidRPr="006F0CBE">
        <w:rPr>
          <w:rFonts w:ascii="Times New Roman" w:eastAsia="Times New Roman" w:hAnsi="Times New Roman"/>
          <w:sz w:val="23"/>
          <w:szCs w:val="23"/>
          <w:lang w:eastAsia="ru-RU"/>
        </w:rPr>
        <w:t>,</w:t>
      </w:r>
      <w:r w:rsidR="000B34A6">
        <w:rPr>
          <w:rFonts w:ascii="Times New Roman" w:eastAsia="Times New Roman" w:hAnsi="Times New Roman"/>
          <w:sz w:val="23"/>
          <w:szCs w:val="23"/>
          <w:lang w:eastAsia="ru-RU"/>
        </w:rPr>
        <w:t>6%, з</w:t>
      </w:r>
      <w:r w:rsidRPr="006F0CBE">
        <w:rPr>
          <w:rFonts w:ascii="Times New Roman" w:eastAsia="Times New Roman" w:hAnsi="Times New Roman"/>
          <w:sz w:val="23"/>
          <w:szCs w:val="23"/>
          <w:lang w:eastAsia="ru-RU"/>
        </w:rPr>
        <w:t xml:space="preserve">адолженность по оплате членских и вступительных взносов </w:t>
      </w:r>
      <w:r w:rsidR="000B34A6">
        <w:rPr>
          <w:rFonts w:ascii="Times New Roman" w:eastAsia="Times New Roman" w:hAnsi="Times New Roman"/>
          <w:sz w:val="23"/>
          <w:szCs w:val="23"/>
          <w:lang w:eastAsia="ru-RU"/>
        </w:rPr>
        <w:t xml:space="preserve">снизилась </w:t>
      </w:r>
      <w:r w:rsidR="009544C4">
        <w:rPr>
          <w:rFonts w:ascii="Times New Roman" w:eastAsia="Times New Roman" w:hAnsi="Times New Roman"/>
          <w:sz w:val="23"/>
          <w:szCs w:val="23"/>
          <w:lang w:eastAsia="ru-RU"/>
        </w:rPr>
        <w:t>на</w:t>
      </w:r>
      <w:r w:rsidR="009544C4" w:rsidRPr="006F0CBE">
        <w:rPr>
          <w:rFonts w:ascii="Times New Roman" w:eastAsia="Times New Roman" w:hAnsi="Times New Roman"/>
          <w:sz w:val="23"/>
          <w:szCs w:val="23"/>
          <w:lang w:eastAsia="ru-RU"/>
        </w:rPr>
        <w:t xml:space="preserve"> </w:t>
      </w:r>
      <w:r w:rsidR="000B34A6">
        <w:rPr>
          <w:rFonts w:ascii="Times New Roman" w:eastAsia="Times New Roman" w:hAnsi="Times New Roman"/>
          <w:sz w:val="23"/>
          <w:szCs w:val="23"/>
          <w:lang w:eastAsia="ru-RU"/>
        </w:rPr>
        <w:t>6</w:t>
      </w:r>
      <w:r w:rsidR="009544C4" w:rsidRPr="006F0CBE">
        <w:rPr>
          <w:rFonts w:ascii="Times New Roman" w:eastAsia="Times New Roman" w:hAnsi="Times New Roman"/>
          <w:sz w:val="23"/>
          <w:szCs w:val="23"/>
          <w:lang w:eastAsia="ru-RU"/>
        </w:rPr>
        <w:t>25 тыс. руб.</w:t>
      </w:r>
      <w:r w:rsidR="009544C4">
        <w:rPr>
          <w:rFonts w:ascii="Times New Roman" w:eastAsia="Times New Roman" w:hAnsi="Times New Roman"/>
          <w:sz w:val="23"/>
          <w:szCs w:val="23"/>
          <w:lang w:eastAsia="ru-RU"/>
        </w:rPr>
        <w:t xml:space="preserve"> (</w:t>
      </w:r>
      <w:r w:rsidR="009544C4" w:rsidRPr="006F0CBE">
        <w:rPr>
          <w:rFonts w:ascii="Times New Roman" w:eastAsia="Times New Roman" w:hAnsi="Times New Roman"/>
          <w:sz w:val="23"/>
          <w:szCs w:val="23"/>
          <w:lang w:eastAsia="ru-RU"/>
        </w:rPr>
        <w:t xml:space="preserve">на </w:t>
      </w:r>
      <w:r w:rsidR="000B34A6">
        <w:rPr>
          <w:rFonts w:ascii="Times New Roman" w:eastAsia="Times New Roman" w:hAnsi="Times New Roman"/>
          <w:sz w:val="23"/>
          <w:szCs w:val="23"/>
          <w:lang w:eastAsia="ru-RU"/>
        </w:rPr>
        <w:t>16</w:t>
      </w:r>
      <w:r w:rsidR="009544C4" w:rsidRPr="006F0CBE">
        <w:rPr>
          <w:rFonts w:ascii="Times New Roman" w:eastAsia="Times New Roman" w:hAnsi="Times New Roman"/>
          <w:sz w:val="23"/>
          <w:szCs w:val="23"/>
          <w:lang w:eastAsia="ru-RU"/>
        </w:rPr>
        <w:t>,</w:t>
      </w:r>
      <w:r w:rsidR="000B34A6">
        <w:rPr>
          <w:rFonts w:ascii="Times New Roman" w:eastAsia="Times New Roman" w:hAnsi="Times New Roman"/>
          <w:sz w:val="23"/>
          <w:szCs w:val="23"/>
          <w:lang w:eastAsia="ru-RU"/>
        </w:rPr>
        <w:t>9</w:t>
      </w:r>
      <w:r w:rsidR="009544C4" w:rsidRPr="006F0CBE">
        <w:rPr>
          <w:rFonts w:ascii="Times New Roman" w:eastAsia="Times New Roman" w:hAnsi="Times New Roman"/>
          <w:sz w:val="23"/>
          <w:szCs w:val="23"/>
          <w:lang w:eastAsia="ru-RU"/>
        </w:rPr>
        <w:t>%)</w:t>
      </w:r>
      <w:r w:rsidR="009544C4">
        <w:rPr>
          <w:rFonts w:ascii="Times New Roman" w:eastAsia="Times New Roman" w:hAnsi="Times New Roman"/>
          <w:sz w:val="23"/>
          <w:szCs w:val="23"/>
          <w:lang w:eastAsia="ru-RU"/>
        </w:rPr>
        <w:t xml:space="preserve"> и по состоянию на </w:t>
      </w:r>
      <w:r w:rsidRPr="006F0CBE">
        <w:rPr>
          <w:rFonts w:ascii="Times New Roman" w:eastAsia="Times New Roman" w:hAnsi="Times New Roman"/>
          <w:sz w:val="23"/>
          <w:szCs w:val="23"/>
          <w:lang w:eastAsia="ru-RU"/>
        </w:rPr>
        <w:t>31.12.20</w:t>
      </w:r>
      <w:r w:rsidR="000B34A6">
        <w:rPr>
          <w:rFonts w:ascii="Times New Roman" w:eastAsia="Times New Roman" w:hAnsi="Times New Roman"/>
          <w:sz w:val="23"/>
          <w:szCs w:val="23"/>
          <w:lang w:eastAsia="ru-RU"/>
        </w:rPr>
        <w:t xml:space="preserve">20 </w:t>
      </w:r>
      <w:r w:rsidRPr="006F0CBE">
        <w:rPr>
          <w:rFonts w:ascii="Times New Roman" w:eastAsia="Times New Roman" w:hAnsi="Times New Roman"/>
          <w:sz w:val="23"/>
          <w:szCs w:val="23"/>
          <w:lang w:eastAsia="ru-RU"/>
        </w:rPr>
        <w:t>г.</w:t>
      </w:r>
      <w:r w:rsidR="004E2BF1" w:rsidRPr="006F0CBE">
        <w:rPr>
          <w:rFonts w:ascii="Times New Roman" w:eastAsia="Times New Roman" w:hAnsi="Times New Roman"/>
          <w:sz w:val="23"/>
          <w:szCs w:val="23"/>
          <w:lang w:eastAsia="ru-RU"/>
        </w:rPr>
        <w:t xml:space="preserve"> </w:t>
      </w:r>
      <w:r w:rsidR="009544C4">
        <w:rPr>
          <w:rFonts w:ascii="Times New Roman" w:eastAsia="Times New Roman" w:hAnsi="Times New Roman"/>
          <w:sz w:val="23"/>
          <w:szCs w:val="23"/>
          <w:lang w:eastAsia="ru-RU"/>
        </w:rPr>
        <w:t xml:space="preserve">составила </w:t>
      </w:r>
      <w:r w:rsidR="000B34A6" w:rsidRPr="000B34A6">
        <w:rPr>
          <w:rFonts w:ascii="Times New Roman" w:eastAsia="Times New Roman" w:hAnsi="Times New Roman"/>
          <w:sz w:val="23"/>
          <w:szCs w:val="23"/>
          <w:lang w:eastAsia="ru-RU"/>
        </w:rPr>
        <w:t>3</w:t>
      </w:r>
      <w:r w:rsidR="000B34A6">
        <w:rPr>
          <w:rFonts w:ascii="Times New Roman" w:eastAsia="Times New Roman" w:hAnsi="Times New Roman"/>
          <w:sz w:val="23"/>
          <w:szCs w:val="23"/>
          <w:lang w:eastAsia="ru-RU"/>
        </w:rPr>
        <w:t> </w:t>
      </w:r>
      <w:r w:rsidR="000B34A6" w:rsidRPr="000B34A6">
        <w:rPr>
          <w:rFonts w:ascii="Times New Roman" w:eastAsia="Times New Roman" w:hAnsi="Times New Roman"/>
          <w:sz w:val="23"/>
          <w:szCs w:val="23"/>
          <w:lang w:eastAsia="ru-RU"/>
        </w:rPr>
        <w:t>075</w:t>
      </w:r>
      <w:r w:rsidR="000B34A6">
        <w:rPr>
          <w:rFonts w:ascii="Times New Roman" w:eastAsia="Times New Roman" w:hAnsi="Times New Roman"/>
          <w:sz w:val="23"/>
          <w:szCs w:val="23"/>
          <w:lang w:eastAsia="ru-RU"/>
        </w:rPr>
        <w:t xml:space="preserve"> </w:t>
      </w:r>
      <w:r w:rsidRPr="006F0CBE">
        <w:rPr>
          <w:rFonts w:ascii="Times New Roman" w:eastAsia="Times New Roman" w:hAnsi="Times New Roman"/>
          <w:sz w:val="23"/>
          <w:szCs w:val="23"/>
          <w:lang w:eastAsia="ru-RU"/>
        </w:rPr>
        <w:t>тыс.</w:t>
      </w:r>
      <w:r w:rsidR="000B34A6">
        <w:rPr>
          <w:rFonts w:ascii="Times New Roman" w:eastAsia="Times New Roman" w:hAnsi="Times New Roman"/>
          <w:sz w:val="23"/>
          <w:szCs w:val="23"/>
          <w:lang w:eastAsia="ru-RU"/>
        </w:rPr>
        <w:t xml:space="preserve"> </w:t>
      </w:r>
      <w:r w:rsidRPr="006F0CBE">
        <w:rPr>
          <w:rFonts w:ascii="Times New Roman" w:eastAsia="Times New Roman" w:hAnsi="Times New Roman"/>
          <w:sz w:val="23"/>
          <w:szCs w:val="23"/>
          <w:lang w:eastAsia="ru-RU"/>
        </w:rPr>
        <w:t>рублей</w:t>
      </w:r>
      <w:r w:rsidR="009544C4">
        <w:rPr>
          <w:rFonts w:ascii="Times New Roman" w:eastAsia="Times New Roman" w:hAnsi="Times New Roman"/>
          <w:sz w:val="23"/>
          <w:szCs w:val="23"/>
          <w:lang w:eastAsia="ru-RU"/>
        </w:rPr>
        <w:t>.</w:t>
      </w:r>
    </w:p>
    <w:p w:rsidR="00374BB9" w:rsidRDefault="004E2BF1" w:rsidP="00F93B20">
      <w:pPr>
        <w:spacing w:after="120" w:line="264" w:lineRule="auto"/>
        <w:ind w:firstLine="709"/>
        <w:jc w:val="both"/>
        <w:rPr>
          <w:rFonts w:ascii="Times New Roman" w:eastAsia="Times New Roman" w:hAnsi="Times New Roman"/>
          <w:sz w:val="23"/>
          <w:szCs w:val="23"/>
          <w:lang w:eastAsia="ru-RU"/>
        </w:rPr>
      </w:pPr>
      <w:r w:rsidRPr="006F0CBE">
        <w:rPr>
          <w:rFonts w:ascii="Times New Roman" w:eastAsia="Times New Roman" w:hAnsi="Times New Roman"/>
          <w:sz w:val="23"/>
          <w:szCs w:val="23"/>
          <w:lang w:eastAsia="ru-RU"/>
        </w:rPr>
        <w:t xml:space="preserve">Основной </w:t>
      </w:r>
      <w:r w:rsidR="00B15C83" w:rsidRPr="006F0CBE">
        <w:rPr>
          <w:rFonts w:ascii="Times New Roman" w:eastAsia="Times New Roman" w:hAnsi="Times New Roman"/>
          <w:i/>
          <w:sz w:val="23"/>
          <w:szCs w:val="23"/>
          <w:lang w:eastAsia="ru-RU"/>
        </w:rPr>
        <w:t>об</w:t>
      </w:r>
      <w:r w:rsidR="006F0CBE" w:rsidRPr="006F0CBE">
        <w:rPr>
          <w:rFonts w:ascii="Times New Roman" w:eastAsia="Times New Roman" w:hAnsi="Times New Roman"/>
          <w:i/>
          <w:sz w:val="23"/>
          <w:szCs w:val="23"/>
          <w:lang w:eastAsia="ru-RU"/>
        </w:rPr>
        <w:t xml:space="preserve">щеорганизационной </w:t>
      </w:r>
      <w:r w:rsidRPr="006F0CBE">
        <w:rPr>
          <w:rFonts w:ascii="Times New Roman" w:eastAsia="Times New Roman" w:hAnsi="Times New Roman"/>
          <w:i/>
          <w:sz w:val="23"/>
          <w:szCs w:val="23"/>
          <w:lang w:eastAsia="ru-RU"/>
        </w:rPr>
        <w:t>причиной</w:t>
      </w:r>
      <w:r>
        <w:rPr>
          <w:rFonts w:ascii="Times New Roman" w:eastAsia="Times New Roman" w:hAnsi="Times New Roman"/>
          <w:sz w:val="23"/>
          <w:szCs w:val="23"/>
          <w:lang w:eastAsia="ru-RU"/>
        </w:rPr>
        <w:t xml:space="preserve"> </w:t>
      </w:r>
      <w:r w:rsidR="000B34A6">
        <w:rPr>
          <w:rFonts w:ascii="Times New Roman" w:eastAsia="Times New Roman" w:hAnsi="Times New Roman"/>
          <w:i/>
          <w:sz w:val="23"/>
          <w:szCs w:val="23"/>
          <w:lang w:eastAsia="ru-RU"/>
        </w:rPr>
        <w:t>неполной оплаты</w:t>
      </w:r>
      <w:r w:rsidR="00B15C83" w:rsidRPr="00F93B20">
        <w:rPr>
          <w:rFonts w:ascii="Times New Roman" w:eastAsia="Times New Roman" w:hAnsi="Times New Roman"/>
          <w:i/>
          <w:sz w:val="23"/>
          <w:szCs w:val="23"/>
          <w:lang w:eastAsia="ru-RU"/>
        </w:rPr>
        <w:t xml:space="preserve"> членских взносов</w:t>
      </w:r>
      <w:r w:rsidR="00D77372" w:rsidRPr="00D77372">
        <w:rPr>
          <w:rFonts w:ascii="Times New Roman" w:eastAsia="Times New Roman" w:hAnsi="Times New Roman"/>
          <w:sz w:val="23"/>
          <w:szCs w:val="23"/>
          <w:lang w:eastAsia="ru-RU"/>
        </w:rPr>
        <w:t xml:space="preserve"> </w:t>
      </w:r>
      <w:r w:rsidR="00D77372">
        <w:rPr>
          <w:rFonts w:ascii="Times New Roman" w:eastAsia="Times New Roman" w:hAnsi="Times New Roman"/>
          <w:sz w:val="23"/>
          <w:szCs w:val="23"/>
          <w:lang w:eastAsia="ru-RU"/>
        </w:rPr>
        <w:t>от членов Ассоциации</w:t>
      </w:r>
      <w:r w:rsidR="00B15C83" w:rsidRPr="00B15C83">
        <w:rPr>
          <w:rFonts w:ascii="Times New Roman" w:eastAsia="Times New Roman" w:hAnsi="Times New Roman"/>
          <w:sz w:val="23"/>
          <w:szCs w:val="23"/>
          <w:lang w:eastAsia="ru-RU"/>
        </w:rPr>
        <w:t xml:space="preserve"> является </w:t>
      </w:r>
      <w:r w:rsidR="00796676">
        <w:rPr>
          <w:rFonts w:ascii="Times New Roman" w:eastAsia="Times New Roman" w:hAnsi="Times New Roman"/>
          <w:sz w:val="23"/>
          <w:szCs w:val="23"/>
          <w:lang w:eastAsia="ru-RU"/>
        </w:rPr>
        <w:t>не</w:t>
      </w:r>
      <w:r w:rsidR="000944BE">
        <w:rPr>
          <w:rFonts w:ascii="Times New Roman" w:eastAsia="Times New Roman" w:hAnsi="Times New Roman"/>
          <w:sz w:val="23"/>
          <w:szCs w:val="23"/>
          <w:lang w:eastAsia="ru-RU"/>
        </w:rPr>
        <w:t xml:space="preserve">определенность </w:t>
      </w:r>
      <w:r w:rsidR="00796676">
        <w:rPr>
          <w:rFonts w:ascii="Times New Roman" w:eastAsia="Times New Roman" w:hAnsi="Times New Roman"/>
          <w:sz w:val="23"/>
          <w:szCs w:val="23"/>
          <w:lang w:eastAsia="ru-RU"/>
        </w:rPr>
        <w:t xml:space="preserve">правового статуса российских </w:t>
      </w:r>
      <w:r w:rsidR="000944BE">
        <w:rPr>
          <w:rFonts w:ascii="Times New Roman" w:eastAsia="Times New Roman" w:hAnsi="Times New Roman"/>
          <w:sz w:val="23"/>
          <w:szCs w:val="23"/>
          <w:lang w:eastAsia="ru-RU"/>
        </w:rPr>
        <w:t>технологических платформ</w:t>
      </w:r>
      <w:r w:rsidR="00B15C83" w:rsidRPr="00B15C83">
        <w:rPr>
          <w:rFonts w:ascii="Times New Roman" w:eastAsia="Times New Roman" w:hAnsi="Times New Roman"/>
          <w:sz w:val="23"/>
          <w:szCs w:val="23"/>
          <w:lang w:eastAsia="ru-RU"/>
        </w:rPr>
        <w:t xml:space="preserve"> и механизмов </w:t>
      </w:r>
      <w:r w:rsidR="000944BE">
        <w:rPr>
          <w:rFonts w:ascii="Times New Roman" w:eastAsia="Times New Roman" w:hAnsi="Times New Roman"/>
          <w:sz w:val="23"/>
          <w:szCs w:val="23"/>
          <w:lang w:eastAsia="ru-RU"/>
        </w:rPr>
        <w:t xml:space="preserve">их </w:t>
      </w:r>
      <w:r w:rsidR="00B15C83" w:rsidRPr="00B15C83">
        <w:rPr>
          <w:rFonts w:ascii="Times New Roman" w:eastAsia="Times New Roman" w:hAnsi="Times New Roman"/>
          <w:sz w:val="23"/>
          <w:szCs w:val="23"/>
          <w:lang w:eastAsia="ru-RU"/>
        </w:rPr>
        <w:t xml:space="preserve">участия в реализации </w:t>
      </w:r>
      <w:r w:rsidR="00374BB9">
        <w:rPr>
          <w:rFonts w:ascii="Times New Roman" w:eastAsia="Times New Roman" w:hAnsi="Times New Roman"/>
          <w:sz w:val="23"/>
          <w:szCs w:val="23"/>
          <w:lang w:eastAsia="ru-RU"/>
        </w:rPr>
        <w:t xml:space="preserve">государственной научно-технической и инновационной политики, прежде всего, </w:t>
      </w:r>
      <w:r w:rsidR="00B15C83" w:rsidRPr="00B15C83">
        <w:rPr>
          <w:rFonts w:ascii="Times New Roman" w:eastAsia="Times New Roman" w:hAnsi="Times New Roman"/>
          <w:sz w:val="23"/>
          <w:szCs w:val="23"/>
          <w:lang w:eastAsia="ru-RU"/>
        </w:rPr>
        <w:t>государственных</w:t>
      </w:r>
      <w:r w:rsidR="00D77372">
        <w:rPr>
          <w:rFonts w:ascii="Times New Roman" w:eastAsia="Times New Roman" w:hAnsi="Times New Roman"/>
          <w:sz w:val="23"/>
          <w:szCs w:val="23"/>
          <w:lang w:eastAsia="ru-RU"/>
        </w:rPr>
        <w:t xml:space="preserve"> и федеральных целевых программ</w:t>
      </w:r>
      <w:r w:rsidR="00374BB9">
        <w:rPr>
          <w:rFonts w:ascii="Times New Roman" w:eastAsia="Times New Roman" w:hAnsi="Times New Roman"/>
          <w:sz w:val="23"/>
          <w:szCs w:val="23"/>
          <w:lang w:eastAsia="ru-RU"/>
        </w:rPr>
        <w:t>, деятельности специализированных фондов и других институтов развития.</w:t>
      </w:r>
    </w:p>
    <w:p w:rsidR="00F93B20" w:rsidRDefault="007F3CA4" w:rsidP="00F93B20">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Дальнейшие шаги по улучшению финансового обеспечения деятельности</w:t>
      </w:r>
      <w:r w:rsidRPr="007F3CA4">
        <w:t xml:space="preserve"> </w:t>
      </w:r>
      <w:r>
        <w:rPr>
          <w:rFonts w:ascii="Times New Roman" w:eastAsia="Times New Roman" w:hAnsi="Times New Roman"/>
          <w:sz w:val="23"/>
          <w:szCs w:val="23"/>
          <w:lang w:eastAsia="ru-RU"/>
        </w:rPr>
        <w:t xml:space="preserve">Технологической платформы мы видим, прежде всего, в принятии законодательных и нормативно-правовых актов, устанавливающих правовой статус и механизмы участия наиболее квалицированных </w:t>
      </w:r>
      <w:r w:rsidRPr="007F3CA4">
        <w:rPr>
          <w:rFonts w:ascii="Times New Roman" w:eastAsia="Times New Roman" w:hAnsi="Times New Roman"/>
          <w:sz w:val="23"/>
          <w:szCs w:val="23"/>
          <w:lang w:eastAsia="ru-RU"/>
        </w:rPr>
        <w:t>технологических платформ</w:t>
      </w:r>
      <w:r>
        <w:rPr>
          <w:rFonts w:ascii="Times New Roman" w:eastAsia="Times New Roman" w:hAnsi="Times New Roman"/>
          <w:sz w:val="23"/>
          <w:szCs w:val="23"/>
          <w:lang w:eastAsia="ru-RU"/>
        </w:rPr>
        <w:t xml:space="preserve"> в реализации </w:t>
      </w:r>
      <w:r w:rsidRPr="007F3CA4">
        <w:rPr>
          <w:rFonts w:ascii="Times New Roman" w:eastAsia="Times New Roman" w:hAnsi="Times New Roman"/>
          <w:sz w:val="23"/>
          <w:szCs w:val="23"/>
          <w:lang w:eastAsia="ru-RU"/>
        </w:rPr>
        <w:t>государственных программ</w:t>
      </w:r>
      <w:r w:rsidR="00374BB9">
        <w:rPr>
          <w:rFonts w:ascii="Times New Roman" w:eastAsia="Times New Roman" w:hAnsi="Times New Roman"/>
          <w:sz w:val="23"/>
          <w:szCs w:val="23"/>
          <w:lang w:eastAsia="ru-RU"/>
        </w:rPr>
        <w:t xml:space="preserve"> и</w:t>
      </w:r>
      <w:r w:rsidRPr="007F3CA4">
        <w:rPr>
          <w:rFonts w:ascii="Times New Roman" w:eastAsia="Times New Roman" w:hAnsi="Times New Roman"/>
          <w:sz w:val="23"/>
          <w:szCs w:val="23"/>
          <w:lang w:eastAsia="ru-RU"/>
        </w:rPr>
        <w:t xml:space="preserve"> других механизмов </w:t>
      </w:r>
      <w:r>
        <w:rPr>
          <w:rFonts w:ascii="Times New Roman" w:eastAsia="Times New Roman" w:hAnsi="Times New Roman"/>
          <w:sz w:val="23"/>
          <w:szCs w:val="23"/>
          <w:lang w:eastAsia="ru-RU"/>
        </w:rPr>
        <w:t xml:space="preserve">государственной </w:t>
      </w:r>
      <w:r w:rsidRPr="007F3CA4">
        <w:rPr>
          <w:rFonts w:ascii="Times New Roman" w:eastAsia="Times New Roman" w:hAnsi="Times New Roman"/>
          <w:sz w:val="23"/>
          <w:szCs w:val="23"/>
          <w:lang w:eastAsia="ru-RU"/>
        </w:rPr>
        <w:t>поддержки научно-технической и инновационной деятельности</w:t>
      </w:r>
      <w:r w:rsidR="00AB0FA0">
        <w:rPr>
          <w:rStyle w:val="af6"/>
          <w:rFonts w:ascii="Times New Roman" w:eastAsia="Times New Roman" w:hAnsi="Times New Roman"/>
          <w:sz w:val="23"/>
          <w:szCs w:val="23"/>
          <w:lang w:eastAsia="ru-RU"/>
        </w:rPr>
        <w:footnoteReference w:id="31"/>
      </w:r>
      <w:r w:rsidR="001B16CE">
        <w:rPr>
          <w:rFonts w:ascii="Times New Roman" w:eastAsia="Times New Roman" w:hAnsi="Times New Roman"/>
          <w:sz w:val="23"/>
          <w:szCs w:val="23"/>
          <w:lang w:eastAsia="ru-RU"/>
        </w:rPr>
        <w:t>.</w:t>
      </w:r>
    </w:p>
    <w:p w:rsidR="007F3CA4" w:rsidRDefault="007F3CA4" w:rsidP="00F93B20">
      <w:pPr>
        <w:spacing w:after="12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В </w:t>
      </w:r>
      <w:r w:rsidR="001B16CE">
        <w:rPr>
          <w:rFonts w:ascii="Times New Roman" w:eastAsia="Times New Roman" w:hAnsi="Times New Roman"/>
          <w:sz w:val="23"/>
          <w:szCs w:val="23"/>
          <w:lang w:eastAsia="ru-RU"/>
        </w:rPr>
        <w:t xml:space="preserve">последние годы нашей Платформой совместно с другими </w:t>
      </w:r>
      <w:r w:rsidR="001B16CE" w:rsidRPr="001B16CE">
        <w:rPr>
          <w:rFonts w:ascii="Times New Roman" w:eastAsia="Times New Roman" w:hAnsi="Times New Roman"/>
          <w:sz w:val="23"/>
          <w:szCs w:val="23"/>
          <w:lang w:eastAsia="ru-RU"/>
        </w:rPr>
        <w:t>заинтересованны</w:t>
      </w:r>
      <w:r w:rsidR="001B16CE">
        <w:rPr>
          <w:rFonts w:ascii="Times New Roman" w:eastAsia="Times New Roman" w:hAnsi="Times New Roman"/>
          <w:sz w:val="23"/>
          <w:szCs w:val="23"/>
          <w:lang w:eastAsia="ru-RU"/>
        </w:rPr>
        <w:t>ми</w:t>
      </w:r>
      <w:r w:rsidR="001B16CE" w:rsidRPr="001B16CE">
        <w:rPr>
          <w:rFonts w:ascii="Times New Roman" w:eastAsia="Times New Roman" w:hAnsi="Times New Roman"/>
          <w:sz w:val="23"/>
          <w:szCs w:val="23"/>
          <w:lang w:eastAsia="ru-RU"/>
        </w:rPr>
        <w:t xml:space="preserve"> технологическими платформа</w:t>
      </w:r>
      <w:r w:rsidR="001B16CE">
        <w:rPr>
          <w:rFonts w:ascii="Times New Roman" w:eastAsia="Times New Roman" w:hAnsi="Times New Roman"/>
          <w:sz w:val="23"/>
          <w:szCs w:val="23"/>
          <w:lang w:eastAsia="ru-RU"/>
        </w:rPr>
        <w:t>ми</w:t>
      </w:r>
      <w:r w:rsidR="001B16CE" w:rsidRPr="001B16CE">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были предприняты ряд</w:t>
      </w:r>
      <w:r w:rsidR="00317C0B">
        <w:rPr>
          <w:rFonts w:ascii="Times New Roman" w:eastAsia="Times New Roman" w:hAnsi="Times New Roman"/>
          <w:sz w:val="23"/>
          <w:szCs w:val="23"/>
          <w:lang w:eastAsia="ru-RU"/>
        </w:rPr>
        <w:t xml:space="preserve"> шагов по инициированию внесения</w:t>
      </w:r>
      <w:r>
        <w:rPr>
          <w:rFonts w:ascii="Times New Roman" w:eastAsia="Times New Roman" w:hAnsi="Times New Roman"/>
          <w:sz w:val="23"/>
          <w:szCs w:val="23"/>
          <w:lang w:eastAsia="ru-RU"/>
        </w:rPr>
        <w:t xml:space="preserve"> </w:t>
      </w:r>
      <w:r w:rsidR="004A131D">
        <w:rPr>
          <w:rFonts w:ascii="Times New Roman" w:eastAsia="Times New Roman" w:hAnsi="Times New Roman"/>
          <w:sz w:val="23"/>
          <w:szCs w:val="23"/>
          <w:lang w:eastAsia="ru-RU"/>
        </w:rPr>
        <w:t xml:space="preserve">соответствующего </w:t>
      </w:r>
      <w:r>
        <w:rPr>
          <w:rFonts w:ascii="Times New Roman" w:eastAsia="Times New Roman" w:hAnsi="Times New Roman"/>
          <w:sz w:val="23"/>
          <w:szCs w:val="23"/>
          <w:lang w:eastAsia="ru-RU"/>
        </w:rPr>
        <w:t xml:space="preserve">законопроекта на рассмотрение в </w:t>
      </w:r>
      <w:r w:rsidRPr="007F3CA4">
        <w:rPr>
          <w:rFonts w:ascii="Times New Roman" w:eastAsia="Times New Roman" w:hAnsi="Times New Roman"/>
          <w:sz w:val="23"/>
          <w:szCs w:val="23"/>
          <w:lang w:eastAsia="ru-RU"/>
        </w:rPr>
        <w:t>Государственн</w:t>
      </w:r>
      <w:r>
        <w:rPr>
          <w:rFonts w:ascii="Times New Roman" w:eastAsia="Times New Roman" w:hAnsi="Times New Roman"/>
          <w:sz w:val="23"/>
          <w:szCs w:val="23"/>
          <w:lang w:eastAsia="ru-RU"/>
        </w:rPr>
        <w:t>ую</w:t>
      </w:r>
      <w:r w:rsidRPr="007F3CA4">
        <w:rPr>
          <w:rFonts w:ascii="Times New Roman" w:eastAsia="Times New Roman" w:hAnsi="Times New Roman"/>
          <w:sz w:val="23"/>
          <w:szCs w:val="23"/>
          <w:lang w:eastAsia="ru-RU"/>
        </w:rPr>
        <w:t xml:space="preserve"> Дум</w:t>
      </w:r>
      <w:r>
        <w:rPr>
          <w:rFonts w:ascii="Times New Roman" w:eastAsia="Times New Roman" w:hAnsi="Times New Roman"/>
          <w:sz w:val="23"/>
          <w:szCs w:val="23"/>
          <w:lang w:eastAsia="ru-RU"/>
        </w:rPr>
        <w:t>у</w:t>
      </w:r>
      <w:r w:rsidRPr="007F3CA4">
        <w:rPr>
          <w:rFonts w:ascii="Times New Roman" w:eastAsia="Times New Roman" w:hAnsi="Times New Roman"/>
          <w:sz w:val="23"/>
          <w:szCs w:val="23"/>
          <w:lang w:eastAsia="ru-RU"/>
        </w:rPr>
        <w:t xml:space="preserve"> Федерального Собрания Российской Федерации</w:t>
      </w:r>
      <w:r w:rsidR="00D77372">
        <w:rPr>
          <w:rFonts w:ascii="Times New Roman" w:eastAsia="Times New Roman" w:hAnsi="Times New Roman"/>
          <w:sz w:val="23"/>
          <w:szCs w:val="23"/>
          <w:lang w:eastAsia="ru-RU"/>
        </w:rPr>
        <w:t xml:space="preserve"> </w:t>
      </w:r>
      <w:r w:rsidR="00317C0B" w:rsidRPr="00F93B20">
        <w:rPr>
          <w:rFonts w:ascii="Times New Roman" w:eastAsia="Times New Roman" w:hAnsi="Times New Roman"/>
          <w:sz w:val="23"/>
          <w:szCs w:val="23"/>
          <w:lang w:eastAsia="ru-RU"/>
        </w:rPr>
        <w:t>(подробнее – см. на сайте ТП в разделе «</w:t>
      </w:r>
      <w:r w:rsidR="008548BF" w:rsidRPr="008548BF">
        <w:rPr>
          <w:rFonts w:ascii="Times New Roman" w:eastAsia="Times New Roman" w:hAnsi="Times New Roman"/>
          <w:sz w:val="23"/>
          <w:szCs w:val="23"/>
          <w:lang w:eastAsia="ru-RU"/>
        </w:rPr>
        <w:t>Деятельность</w:t>
      </w:r>
      <w:r w:rsidR="00317C0B" w:rsidRPr="00F93B20">
        <w:rPr>
          <w:rFonts w:ascii="Times New Roman" w:eastAsia="Times New Roman" w:hAnsi="Times New Roman"/>
          <w:sz w:val="23"/>
          <w:szCs w:val="23"/>
          <w:lang w:eastAsia="ru-RU"/>
        </w:rPr>
        <w:t>» по адресу:</w:t>
      </w:r>
      <w:r w:rsidR="00317C0B" w:rsidRPr="00317C0B">
        <w:rPr>
          <w:rFonts w:ascii="Times New Roman" w:eastAsia="Times New Roman" w:hAnsi="Times New Roman"/>
          <w:sz w:val="23"/>
          <w:szCs w:val="23"/>
          <w:lang w:eastAsia="ru-RU"/>
        </w:rPr>
        <w:t xml:space="preserve"> </w:t>
      </w:r>
      <w:hyperlink r:id="rId38" w:anchor="05072021" w:history="1">
        <w:r w:rsidR="001B16CE" w:rsidRPr="004A0F9F">
          <w:rPr>
            <w:rStyle w:val="a6"/>
            <w:rFonts w:ascii="Times New Roman" w:eastAsia="Times New Roman" w:hAnsi="Times New Roman"/>
            <w:sz w:val="23"/>
            <w:szCs w:val="23"/>
            <w:lang w:eastAsia="ru-RU"/>
          </w:rPr>
          <w:t>https://aviatp.ru/platformcommunication#05072021</w:t>
        </w:r>
      </w:hyperlink>
      <w:r w:rsidR="00317C0B" w:rsidRPr="00317C0B">
        <w:rPr>
          <w:rFonts w:ascii="Times New Roman" w:eastAsia="Times New Roman" w:hAnsi="Times New Roman"/>
          <w:sz w:val="23"/>
          <w:szCs w:val="23"/>
          <w:lang w:eastAsia="ru-RU"/>
        </w:rPr>
        <w:t>)</w:t>
      </w:r>
      <w:r w:rsidR="00317C0B">
        <w:rPr>
          <w:rFonts w:ascii="Times New Roman" w:eastAsia="Times New Roman" w:hAnsi="Times New Roman"/>
          <w:sz w:val="23"/>
          <w:szCs w:val="23"/>
          <w:lang w:eastAsia="ru-RU"/>
        </w:rPr>
        <w:t>.</w:t>
      </w:r>
      <w:r w:rsidR="00D77372" w:rsidRPr="00317C0B">
        <w:rPr>
          <w:rFonts w:ascii="Times New Roman" w:eastAsia="Times New Roman" w:hAnsi="Times New Roman"/>
          <w:sz w:val="23"/>
          <w:szCs w:val="23"/>
          <w:lang w:eastAsia="ru-RU"/>
        </w:rPr>
        <w:t xml:space="preserve"> Надеемся, что </w:t>
      </w:r>
      <w:r w:rsidR="001B16CE">
        <w:rPr>
          <w:rFonts w:ascii="Times New Roman" w:eastAsia="Times New Roman" w:hAnsi="Times New Roman"/>
          <w:sz w:val="23"/>
          <w:szCs w:val="23"/>
          <w:lang w:eastAsia="ru-RU"/>
        </w:rPr>
        <w:t xml:space="preserve">данный закон будет принят, и участие платформ в реализации государственной научно-технической и инновационной политики </w:t>
      </w:r>
      <w:r w:rsidR="00374BB9">
        <w:rPr>
          <w:rFonts w:ascii="Times New Roman" w:eastAsia="Times New Roman" w:hAnsi="Times New Roman"/>
          <w:sz w:val="23"/>
          <w:szCs w:val="23"/>
          <w:lang w:eastAsia="ru-RU"/>
        </w:rPr>
        <w:t>станет</w:t>
      </w:r>
      <w:r w:rsidR="001B16CE">
        <w:rPr>
          <w:rFonts w:ascii="Times New Roman" w:eastAsia="Times New Roman" w:hAnsi="Times New Roman"/>
          <w:sz w:val="23"/>
          <w:szCs w:val="23"/>
          <w:lang w:eastAsia="ru-RU"/>
        </w:rPr>
        <w:t xml:space="preserve"> более </w:t>
      </w:r>
      <w:r w:rsidR="00AB0FA0">
        <w:rPr>
          <w:rFonts w:ascii="Times New Roman" w:eastAsia="Times New Roman" w:hAnsi="Times New Roman"/>
          <w:sz w:val="23"/>
          <w:szCs w:val="23"/>
          <w:lang w:eastAsia="ru-RU"/>
        </w:rPr>
        <w:t xml:space="preserve">системным и </w:t>
      </w:r>
      <w:r w:rsidR="001B16CE">
        <w:rPr>
          <w:rFonts w:ascii="Times New Roman" w:eastAsia="Times New Roman" w:hAnsi="Times New Roman"/>
          <w:sz w:val="23"/>
          <w:szCs w:val="23"/>
          <w:lang w:eastAsia="ru-RU"/>
        </w:rPr>
        <w:t>упорядоченным.</w:t>
      </w:r>
    </w:p>
    <w:p w:rsidR="00E97A71" w:rsidRPr="006F67D6" w:rsidRDefault="004A131D" w:rsidP="00F93B20">
      <w:pPr>
        <w:spacing w:after="240" w:line="264" w:lineRule="auto"/>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Также, мы </w:t>
      </w:r>
      <w:r w:rsidR="007B05A3">
        <w:rPr>
          <w:rFonts w:ascii="Times New Roman" w:eastAsia="Times New Roman" w:hAnsi="Times New Roman"/>
          <w:sz w:val="23"/>
          <w:szCs w:val="23"/>
          <w:lang w:eastAsia="ru-RU"/>
        </w:rPr>
        <w:t xml:space="preserve">будем </w:t>
      </w:r>
      <w:r w:rsidR="007B05A3" w:rsidRPr="006F67D6">
        <w:rPr>
          <w:rFonts w:ascii="Times New Roman" w:eastAsia="Times New Roman" w:hAnsi="Times New Roman"/>
          <w:sz w:val="23"/>
          <w:szCs w:val="23"/>
          <w:lang w:eastAsia="ru-RU"/>
        </w:rPr>
        <w:t>продолжать</w:t>
      </w:r>
      <w:r w:rsidRPr="006F67D6">
        <w:rPr>
          <w:rFonts w:ascii="Times New Roman" w:eastAsia="Times New Roman" w:hAnsi="Times New Roman"/>
          <w:sz w:val="23"/>
          <w:szCs w:val="23"/>
          <w:lang w:eastAsia="ru-RU"/>
        </w:rPr>
        <w:t xml:space="preserve"> </w:t>
      </w:r>
      <w:r w:rsidR="000944BE" w:rsidRPr="006F67D6">
        <w:rPr>
          <w:rFonts w:ascii="Times New Roman" w:eastAsia="Times New Roman" w:hAnsi="Times New Roman"/>
          <w:sz w:val="23"/>
          <w:szCs w:val="23"/>
          <w:lang w:eastAsia="ru-RU"/>
        </w:rPr>
        <w:t xml:space="preserve">прилагать все возможные усилия по </w:t>
      </w:r>
      <w:r w:rsidR="007B05A3" w:rsidRPr="006F67D6">
        <w:rPr>
          <w:rFonts w:ascii="Times New Roman" w:eastAsia="Times New Roman" w:hAnsi="Times New Roman"/>
          <w:sz w:val="23"/>
          <w:szCs w:val="23"/>
          <w:lang w:eastAsia="ru-RU"/>
        </w:rPr>
        <w:t>налажива</w:t>
      </w:r>
      <w:r w:rsidR="000944BE" w:rsidRPr="006F67D6">
        <w:rPr>
          <w:rFonts w:ascii="Times New Roman" w:eastAsia="Times New Roman" w:hAnsi="Times New Roman"/>
          <w:sz w:val="23"/>
          <w:szCs w:val="23"/>
          <w:lang w:eastAsia="ru-RU"/>
        </w:rPr>
        <w:t>нию</w:t>
      </w:r>
      <w:r w:rsidR="007B05A3" w:rsidRPr="006F67D6">
        <w:rPr>
          <w:rFonts w:ascii="Times New Roman" w:eastAsia="Times New Roman" w:hAnsi="Times New Roman"/>
          <w:sz w:val="23"/>
          <w:szCs w:val="23"/>
          <w:lang w:eastAsia="ru-RU"/>
        </w:rPr>
        <w:t xml:space="preserve"> </w:t>
      </w:r>
      <w:r w:rsidRPr="006F67D6">
        <w:rPr>
          <w:rFonts w:ascii="Times New Roman" w:eastAsia="Times New Roman" w:hAnsi="Times New Roman"/>
          <w:sz w:val="23"/>
          <w:szCs w:val="23"/>
          <w:lang w:eastAsia="ru-RU"/>
        </w:rPr>
        <w:t>взаимодействи</w:t>
      </w:r>
      <w:r w:rsidR="000944BE" w:rsidRPr="006F67D6">
        <w:rPr>
          <w:rFonts w:ascii="Times New Roman" w:eastAsia="Times New Roman" w:hAnsi="Times New Roman"/>
          <w:sz w:val="23"/>
          <w:szCs w:val="23"/>
          <w:lang w:eastAsia="ru-RU"/>
        </w:rPr>
        <w:t>я</w:t>
      </w:r>
      <w:r w:rsidRPr="006F67D6">
        <w:rPr>
          <w:rFonts w:ascii="Times New Roman" w:eastAsia="Times New Roman" w:hAnsi="Times New Roman"/>
          <w:sz w:val="23"/>
          <w:szCs w:val="23"/>
          <w:lang w:eastAsia="ru-RU"/>
        </w:rPr>
        <w:t xml:space="preserve"> с</w:t>
      </w:r>
      <w:r w:rsidR="000944BE" w:rsidRPr="006F67D6">
        <w:rPr>
          <w:rFonts w:ascii="Times New Roman" w:eastAsia="Times New Roman" w:hAnsi="Times New Roman"/>
          <w:sz w:val="23"/>
          <w:szCs w:val="23"/>
          <w:lang w:eastAsia="ru-RU"/>
        </w:rPr>
        <w:t xml:space="preserve"> федеральными органами исполнительной власти, </w:t>
      </w:r>
      <w:r w:rsidRPr="006F67D6">
        <w:rPr>
          <w:rFonts w:ascii="Times New Roman" w:eastAsia="Times New Roman" w:hAnsi="Times New Roman"/>
          <w:sz w:val="23"/>
          <w:szCs w:val="23"/>
          <w:lang w:eastAsia="ru-RU"/>
        </w:rPr>
        <w:t>всеми заинтересованными организациями и экспертами по формированию и реализации перспективных исследовательских и технологических проектов</w:t>
      </w:r>
      <w:r w:rsidR="00484DD3" w:rsidRPr="006F67D6">
        <w:rPr>
          <w:rFonts w:ascii="Times New Roman" w:eastAsia="Times New Roman" w:hAnsi="Times New Roman"/>
          <w:sz w:val="23"/>
          <w:szCs w:val="23"/>
          <w:lang w:eastAsia="ru-RU"/>
        </w:rPr>
        <w:t>;</w:t>
      </w:r>
      <w:r w:rsidRPr="006F67D6">
        <w:rPr>
          <w:rFonts w:ascii="Times New Roman" w:eastAsia="Times New Roman" w:hAnsi="Times New Roman"/>
          <w:sz w:val="23"/>
          <w:szCs w:val="23"/>
          <w:lang w:eastAsia="ru-RU"/>
        </w:rPr>
        <w:t xml:space="preserve"> разработке стратегических, программных и нормативно-правовых документов, направленных на повышение эффективности функционирования</w:t>
      </w:r>
      <w:r w:rsidR="00484DD3" w:rsidRPr="006F67D6">
        <w:rPr>
          <w:rFonts w:ascii="Times New Roman" w:eastAsia="Times New Roman" w:hAnsi="Times New Roman"/>
          <w:sz w:val="23"/>
          <w:szCs w:val="23"/>
          <w:lang w:eastAsia="ru-RU"/>
        </w:rPr>
        <w:t xml:space="preserve"> и дальнейшее развитие отрасли.</w:t>
      </w:r>
    </w:p>
    <w:p w:rsidR="004A131D" w:rsidRPr="006F67D6" w:rsidRDefault="004A131D" w:rsidP="00F93B20">
      <w:pPr>
        <w:spacing w:after="120" w:line="264" w:lineRule="auto"/>
        <w:ind w:firstLine="709"/>
        <w:jc w:val="both"/>
        <w:rPr>
          <w:rFonts w:ascii="Times New Roman" w:eastAsia="Times New Roman" w:hAnsi="Times New Roman"/>
          <w:sz w:val="23"/>
          <w:szCs w:val="23"/>
          <w:lang w:eastAsia="ru-RU"/>
        </w:rPr>
      </w:pPr>
      <w:r w:rsidRPr="006F67D6">
        <w:rPr>
          <w:rFonts w:ascii="Times New Roman" w:eastAsia="Times New Roman" w:hAnsi="Times New Roman"/>
          <w:b/>
          <w:sz w:val="23"/>
          <w:szCs w:val="23"/>
          <w:lang w:eastAsia="ru-RU"/>
        </w:rPr>
        <w:t>Основным способом обеспечения финансирования аппарата и экспертной деятельности</w:t>
      </w:r>
      <w:r w:rsidRPr="006F67D6">
        <w:rPr>
          <w:rFonts w:ascii="Times New Roman" w:eastAsia="Times New Roman" w:hAnsi="Times New Roman"/>
          <w:sz w:val="23"/>
          <w:szCs w:val="23"/>
          <w:lang w:eastAsia="ru-RU"/>
        </w:rPr>
        <w:t xml:space="preserve"> Технологической платформы </w:t>
      </w:r>
      <w:r w:rsidR="007B05A3" w:rsidRPr="006F67D6">
        <w:rPr>
          <w:rFonts w:ascii="Times New Roman" w:eastAsia="Times New Roman" w:hAnsi="Times New Roman"/>
          <w:sz w:val="23"/>
          <w:szCs w:val="23"/>
          <w:lang w:eastAsia="ru-RU"/>
        </w:rPr>
        <w:t xml:space="preserve">в ближайшем будущем </w:t>
      </w:r>
      <w:r w:rsidR="00DE5845" w:rsidRPr="006F67D6">
        <w:rPr>
          <w:rFonts w:ascii="Times New Roman" w:eastAsia="Times New Roman" w:hAnsi="Times New Roman"/>
          <w:sz w:val="23"/>
          <w:szCs w:val="23"/>
          <w:lang w:eastAsia="ru-RU"/>
        </w:rPr>
        <w:t>должно стать</w:t>
      </w:r>
      <w:r w:rsidR="007B05A3" w:rsidRPr="006F67D6">
        <w:rPr>
          <w:rFonts w:ascii="Times New Roman" w:eastAsia="Times New Roman" w:hAnsi="Times New Roman"/>
          <w:sz w:val="23"/>
          <w:szCs w:val="23"/>
          <w:lang w:eastAsia="ru-RU"/>
        </w:rPr>
        <w:t xml:space="preserve"> </w:t>
      </w:r>
      <w:r w:rsidRPr="006F67D6">
        <w:rPr>
          <w:rFonts w:ascii="Times New Roman" w:eastAsia="Times New Roman" w:hAnsi="Times New Roman"/>
          <w:sz w:val="23"/>
          <w:szCs w:val="23"/>
          <w:lang w:eastAsia="ru-RU"/>
        </w:rPr>
        <w:t>участие Ассоциации в выполнении научно-исследовательских и аналитических работ, направленных на решение ключевых отраслевых проблем; формировании и реализации комплексных, учитывающих интересы максимального количества участников, научно-технологических проектов</w:t>
      </w:r>
      <w:r w:rsidR="0062387B" w:rsidRPr="006F67D6">
        <w:rPr>
          <w:rFonts w:ascii="Times New Roman" w:eastAsia="Times New Roman" w:hAnsi="Times New Roman"/>
          <w:sz w:val="23"/>
          <w:szCs w:val="23"/>
          <w:lang w:eastAsia="ru-RU"/>
        </w:rPr>
        <w:t xml:space="preserve"> общеотраслевого значения</w:t>
      </w:r>
      <w:r w:rsidRPr="006F67D6">
        <w:rPr>
          <w:rFonts w:ascii="Times New Roman" w:eastAsia="Times New Roman" w:hAnsi="Times New Roman"/>
          <w:sz w:val="23"/>
          <w:szCs w:val="23"/>
          <w:lang w:eastAsia="ru-RU"/>
        </w:rPr>
        <w:t>.</w:t>
      </w:r>
    </w:p>
    <w:p w:rsidR="009A4D49" w:rsidRDefault="0062387B" w:rsidP="00F93B20">
      <w:pPr>
        <w:spacing w:after="240" w:line="264" w:lineRule="auto"/>
        <w:ind w:firstLine="709"/>
        <w:jc w:val="both"/>
        <w:rPr>
          <w:rFonts w:ascii="Times New Roman" w:eastAsia="Times New Roman" w:hAnsi="Times New Roman"/>
          <w:sz w:val="23"/>
          <w:szCs w:val="23"/>
          <w:lang w:eastAsia="ru-RU"/>
        </w:rPr>
      </w:pPr>
      <w:r w:rsidRPr="006F67D6">
        <w:rPr>
          <w:rFonts w:ascii="Times New Roman" w:eastAsia="Times New Roman" w:hAnsi="Times New Roman"/>
          <w:sz w:val="23"/>
          <w:szCs w:val="23"/>
          <w:lang w:eastAsia="ru-RU"/>
        </w:rPr>
        <w:t>В</w:t>
      </w:r>
      <w:r w:rsidR="00EC6011" w:rsidRPr="006F67D6">
        <w:rPr>
          <w:rFonts w:ascii="Times New Roman" w:eastAsia="Times New Roman" w:hAnsi="Times New Roman"/>
          <w:sz w:val="23"/>
          <w:szCs w:val="23"/>
          <w:lang w:eastAsia="ru-RU"/>
        </w:rPr>
        <w:t xml:space="preserve"> 20</w:t>
      </w:r>
      <w:r w:rsidR="001B16CE" w:rsidRPr="006F67D6">
        <w:rPr>
          <w:rFonts w:ascii="Times New Roman" w:eastAsia="Times New Roman" w:hAnsi="Times New Roman"/>
          <w:sz w:val="23"/>
          <w:szCs w:val="23"/>
          <w:lang w:eastAsia="ru-RU"/>
        </w:rPr>
        <w:t>20</w:t>
      </w:r>
      <w:r w:rsidR="00EC6011" w:rsidRPr="006F67D6">
        <w:rPr>
          <w:rFonts w:ascii="Times New Roman" w:eastAsia="Times New Roman" w:hAnsi="Times New Roman"/>
          <w:sz w:val="23"/>
          <w:szCs w:val="23"/>
          <w:lang w:eastAsia="ru-RU"/>
        </w:rPr>
        <w:t xml:space="preserve"> г</w:t>
      </w:r>
      <w:r w:rsidR="006F67D6">
        <w:rPr>
          <w:rFonts w:ascii="Times New Roman" w:eastAsia="Times New Roman" w:hAnsi="Times New Roman"/>
          <w:sz w:val="23"/>
          <w:szCs w:val="23"/>
          <w:lang w:eastAsia="ru-RU"/>
        </w:rPr>
        <w:t>оду</w:t>
      </w:r>
      <w:r w:rsidR="00EC6011" w:rsidRPr="006F67D6">
        <w:rPr>
          <w:rFonts w:ascii="Times New Roman" w:eastAsia="Times New Roman" w:hAnsi="Times New Roman"/>
          <w:sz w:val="23"/>
          <w:szCs w:val="23"/>
          <w:lang w:eastAsia="ru-RU"/>
        </w:rPr>
        <w:t xml:space="preserve"> Ассоциацией </w:t>
      </w:r>
      <w:r w:rsidRPr="006F67D6">
        <w:rPr>
          <w:rFonts w:ascii="Times New Roman" w:eastAsia="Times New Roman" w:hAnsi="Times New Roman"/>
          <w:sz w:val="23"/>
          <w:szCs w:val="23"/>
          <w:lang w:eastAsia="ru-RU"/>
        </w:rPr>
        <w:t xml:space="preserve">«ТП «АМиАТ» </w:t>
      </w:r>
      <w:r w:rsidR="00EC6011" w:rsidRPr="006F67D6">
        <w:rPr>
          <w:rFonts w:ascii="Times New Roman" w:eastAsia="Times New Roman" w:hAnsi="Times New Roman"/>
          <w:sz w:val="23"/>
          <w:szCs w:val="23"/>
          <w:lang w:eastAsia="ru-RU"/>
        </w:rPr>
        <w:t xml:space="preserve">был заключен </w:t>
      </w:r>
      <w:r w:rsidR="00F226BE" w:rsidRPr="006F67D6">
        <w:rPr>
          <w:rFonts w:ascii="Times New Roman" w:eastAsia="Times New Roman" w:hAnsi="Times New Roman"/>
          <w:sz w:val="23"/>
          <w:szCs w:val="23"/>
          <w:lang w:eastAsia="ru-RU"/>
        </w:rPr>
        <w:t xml:space="preserve">и успешно выполнен </w:t>
      </w:r>
      <w:r w:rsidR="00E973B5" w:rsidRPr="006F67D6">
        <w:rPr>
          <w:rFonts w:ascii="Times New Roman" w:eastAsia="Times New Roman" w:hAnsi="Times New Roman"/>
          <w:sz w:val="23"/>
          <w:szCs w:val="23"/>
          <w:lang w:eastAsia="ru-RU"/>
        </w:rPr>
        <w:t xml:space="preserve">третий по счету </w:t>
      </w:r>
      <w:r w:rsidR="00EC6011" w:rsidRPr="006F67D6">
        <w:rPr>
          <w:rFonts w:ascii="Times New Roman" w:eastAsia="Times New Roman" w:hAnsi="Times New Roman"/>
          <w:sz w:val="23"/>
          <w:szCs w:val="23"/>
          <w:lang w:eastAsia="ru-RU"/>
        </w:rPr>
        <w:t xml:space="preserve">коммерческий договор </w:t>
      </w:r>
      <w:r w:rsidR="00E973B5" w:rsidRPr="006F67D6">
        <w:rPr>
          <w:rFonts w:ascii="Times New Roman" w:eastAsia="Times New Roman" w:hAnsi="Times New Roman"/>
          <w:sz w:val="23"/>
          <w:szCs w:val="23"/>
          <w:lang w:eastAsia="ru-RU"/>
        </w:rPr>
        <w:t>по выполнению НИР «Исследования в обеспечение формирования типоразмерного ряда перспективных двигателей для легких самолетов, вертолетов и БЛА гражданского назначения» (шифр «Демонстраторы МГТД и АПД-ТРР»</w:t>
      </w:r>
      <w:r w:rsidRPr="006F67D6">
        <w:rPr>
          <w:rFonts w:ascii="Times New Roman" w:eastAsia="Times New Roman" w:hAnsi="Times New Roman"/>
          <w:sz w:val="23"/>
          <w:szCs w:val="23"/>
          <w:lang w:eastAsia="ru-RU"/>
        </w:rPr>
        <w:t>)</w:t>
      </w:r>
      <w:r w:rsidR="00EC6011" w:rsidRPr="006F67D6">
        <w:rPr>
          <w:rStyle w:val="af6"/>
          <w:rFonts w:ascii="Times New Roman" w:eastAsia="Times New Roman" w:hAnsi="Times New Roman"/>
          <w:sz w:val="23"/>
          <w:szCs w:val="23"/>
          <w:lang w:eastAsia="ru-RU"/>
        </w:rPr>
        <w:footnoteReference w:id="32"/>
      </w:r>
      <w:r w:rsidR="00EC6011" w:rsidRPr="006F67D6">
        <w:rPr>
          <w:rFonts w:ascii="Times New Roman" w:eastAsia="Times New Roman" w:hAnsi="Times New Roman"/>
          <w:sz w:val="23"/>
          <w:szCs w:val="23"/>
          <w:lang w:eastAsia="ru-RU"/>
        </w:rPr>
        <w:t xml:space="preserve">. </w:t>
      </w:r>
      <w:r w:rsidR="000853AB" w:rsidRPr="006F67D6">
        <w:rPr>
          <w:rFonts w:ascii="Times New Roman" w:eastAsia="Times New Roman" w:hAnsi="Times New Roman"/>
          <w:sz w:val="23"/>
          <w:szCs w:val="23"/>
          <w:lang w:eastAsia="ru-RU"/>
        </w:rPr>
        <w:t>Мы надеемся, что в</w:t>
      </w:r>
      <w:r w:rsidR="00EC6011" w:rsidRPr="006F67D6">
        <w:rPr>
          <w:rFonts w:ascii="Times New Roman" w:eastAsia="Times New Roman" w:hAnsi="Times New Roman"/>
          <w:sz w:val="23"/>
          <w:szCs w:val="23"/>
          <w:lang w:eastAsia="ru-RU"/>
        </w:rPr>
        <w:t xml:space="preserve">ыполнение </w:t>
      </w:r>
      <w:r w:rsidR="000915E3" w:rsidRPr="006F67D6">
        <w:rPr>
          <w:rFonts w:ascii="Times New Roman" w:eastAsia="Times New Roman" w:hAnsi="Times New Roman"/>
          <w:sz w:val="23"/>
          <w:szCs w:val="23"/>
          <w:lang w:eastAsia="ru-RU"/>
        </w:rPr>
        <w:t xml:space="preserve">Ассоциацией </w:t>
      </w:r>
      <w:r w:rsidR="00EC6011" w:rsidRPr="006F67D6">
        <w:rPr>
          <w:rFonts w:ascii="Times New Roman" w:eastAsia="Times New Roman" w:hAnsi="Times New Roman"/>
          <w:sz w:val="23"/>
          <w:szCs w:val="23"/>
          <w:lang w:eastAsia="ru-RU"/>
        </w:rPr>
        <w:t xml:space="preserve">подобных работ с </w:t>
      </w:r>
      <w:r w:rsidR="00F226BE" w:rsidRPr="006F67D6">
        <w:rPr>
          <w:rFonts w:ascii="Times New Roman" w:eastAsia="Times New Roman" w:hAnsi="Times New Roman"/>
          <w:sz w:val="23"/>
          <w:szCs w:val="23"/>
          <w:lang w:eastAsia="ru-RU"/>
        </w:rPr>
        <w:t>привлечением ш</w:t>
      </w:r>
      <w:r w:rsidR="00EC6011" w:rsidRPr="006F67D6">
        <w:rPr>
          <w:rFonts w:ascii="Times New Roman" w:eastAsia="Times New Roman" w:hAnsi="Times New Roman"/>
          <w:sz w:val="23"/>
          <w:szCs w:val="23"/>
          <w:lang w:eastAsia="ru-RU"/>
        </w:rPr>
        <w:t>ирокого круга эк</w:t>
      </w:r>
      <w:r w:rsidR="001D1A1D" w:rsidRPr="006F67D6">
        <w:rPr>
          <w:rFonts w:ascii="Times New Roman" w:eastAsia="Times New Roman" w:hAnsi="Times New Roman"/>
          <w:sz w:val="23"/>
          <w:szCs w:val="23"/>
          <w:lang w:eastAsia="ru-RU"/>
        </w:rPr>
        <w:t xml:space="preserve">спертов и специалистов </w:t>
      </w:r>
      <w:r w:rsidR="000853AB" w:rsidRPr="006F67D6">
        <w:rPr>
          <w:rFonts w:ascii="Times New Roman" w:eastAsia="Times New Roman" w:hAnsi="Times New Roman"/>
          <w:sz w:val="23"/>
          <w:szCs w:val="23"/>
          <w:lang w:eastAsia="ru-RU"/>
        </w:rPr>
        <w:t xml:space="preserve">– </w:t>
      </w:r>
      <w:r w:rsidR="001D1A1D" w:rsidRPr="006F67D6">
        <w:rPr>
          <w:rFonts w:ascii="Times New Roman" w:eastAsia="Times New Roman" w:hAnsi="Times New Roman"/>
          <w:sz w:val="23"/>
          <w:szCs w:val="23"/>
          <w:lang w:eastAsia="ru-RU"/>
        </w:rPr>
        <w:t>позволит</w:t>
      </w:r>
      <w:r w:rsidR="00EC6011" w:rsidRPr="006F67D6">
        <w:rPr>
          <w:rFonts w:ascii="Times New Roman" w:eastAsia="Times New Roman" w:hAnsi="Times New Roman"/>
          <w:sz w:val="23"/>
          <w:szCs w:val="23"/>
          <w:lang w:eastAsia="ru-RU"/>
        </w:rPr>
        <w:t xml:space="preserve"> получать </w:t>
      </w:r>
      <w:r w:rsidR="000944BE" w:rsidRPr="006F67D6">
        <w:rPr>
          <w:rFonts w:ascii="Times New Roman" w:eastAsia="Times New Roman" w:hAnsi="Times New Roman"/>
          <w:sz w:val="23"/>
          <w:szCs w:val="23"/>
          <w:lang w:eastAsia="ru-RU"/>
        </w:rPr>
        <w:t>высококачественные</w:t>
      </w:r>
      <w:r w:rsidR="00EC6011" w:rsidRPr="006F67D6">
        <w:rPr>
          <w:rFonts w:ascii="Times New Roman" w:eastAsia="Times New Roman" w:hAnsi="Times New Roman"/>
          <w:sz w:val="23"/>
          <w:szCs w:val="23"/>
          <w:lang w:eastAsia="ru-RU"/>
        </w:rPr>
        <w:t xml:space="preserve"> результаты, </w:t>
      </w:r>
      <w:r w:rsidR="00B22055" w:rsidRPr="006F67D6">
        <w:rPr>
          <w:rFonts w:ascii="Times New Roman" w:eastAsia="Times New Roman" w:hAnsi="Times New Roman"/>
          <w:sz w:val="23"/>
          <w:szCs w:val="23"/>
          <w:lang w:eastAsia="ru-RU"/>
        </w:rPr>
        <w:t xml:space="preserve">обеспечивать формирование объективной </w:t>
      </w:r>
      <w:r w:rsidR="00484DD3" w:rsidRPr="006F67D6">
        <w:rPr>
          <w:rFonts w:ascii="Times New Roman" w:eastAsia="Times New Roman" w:hAnsi="Times New Roman"/>
          <w:sz w:val="23"/>
          <w:szCs w:val="23"/>
          <w:lang w:eastAsia="ru-RU"/>
        </w:rPr>
        <w:t xml:space="preserve">и независимой профессиональной </w:t>
      </w:r>
      <w:r w:rsidR="00B22055" w:rsidRPr="006F67D6">
        <w:rPr>
          <w:rFonts w:ascii="Times New Roman" w:eastAsia="Times New Roman" w:hAnsi="Times New Roman"/>
          <w:sz w:val="23"/>
          <w:szCs w:val="23"/>
          <w:lang w:eastAsia="ru-RU"/>
        </w:rPr>
        <w:t>экспертной</w:t>
      </w:r>
      <w:r w:rsidR="00B22055" w:rsidRPr="007B05A3">
        <w:rPr>
          <w:rFonts w:ascii="Times New Roman" w:eastAsia="Times New Roman" w:hAnsi="Times New Roman"/>
          <w:sz w:val="23"/>
          <w:szCs w:val="23"/>
          <w:lang w:eastAsia="ru-RU"/>
        </w:rPr>
        <w:t xml:space="preserve"> позиции, с</w:t>
      </w:r>
      <w:r w:rsidR="00EC6011" w:rsidRPr="007B05A3">
        <w:rPr>
          <w:rFonts w:ascii="Times New Roman" w:eastAsia="Times New Roman" w:hAnsi="Times New Roman"/>
          <w:sz w:val="23"/>
          <w:szCs w:val="23"/>
          <w:lang w:eastAsia="ru-RU"/>
        </w:rPr>
        <w:t>пособствовать</w:t>
      </w:r>
      <w:r w:rsidR="00B22055" w:rsidRPr="007B05A3">
        <w:rPr>
          <w:rFonts w:ascii="Times New Roman" w:eastAsia="Times New Roman" w:hAnsi="Times New Roman"/>
          <w:sz w:val="23"/>
          <w:szCs w:val="23"/>
          <w:lang w:eastAsia="ru-RU"/>
        </w:rPr>
        <w:t xml:space="preserve"> формированию и продвижению </w:t>
      </w:r>
      <w:r w:rsidR="009A4D49" w:rsidRPr="007B05A3">
        <w:rPr>
          <w:rFonts w:ascii="Times New Roman" w:eastAsia="Times New Roman" w:hAnsi="Times New Roman"/>
          <w:sz w:val="23"/>
          <w:szCs w:val="23"/>
          <w:lang w:eastAsia="ru-RU"/>
        </w:rPr>
        <w:t xml:space="preserve">перспективных исследовательских и технологических проектов, в том числе комплексных научно-технических проектов </w:t>
      </w:r>
      <w:r w:rsidR="00484DD3">
        <w:rPr>
          <w:rFonts w:ascii="Times New Roman" w:eastAsia="Times New Roman" w:hAnsi="Times New Roman"/>
          <w:sz w:val="23"/>
          <w:szCs w:val="23"/>
          <w:lang w:eastAsia="ru-RU"/>
        </w:rPr>
        <w:t>(</w:t>
      </w:r>
      <w:r w:rsidR="00484DD3" w:rsidRPr="007B05A3">
        <w:rPr>
          <w:rFonts w:ascii="Times New Roman" w:eastAsia="Times New Roman" w:hAnsi="Times New Roman"/>
          <w:sz w:val="23"/>
          <w:szCs w:val="23"/>
          <w:lang w:eastAsia="ru-RU"/>
        </w:rPr>
        <w:t>программ</w:t>
      </w:r>
      <w:r w:rsidR="00484DD3">
        <w:rPr>
          <w:rFonts w:ascii="Times New Roman" w:eastAsia="Times New Roman" w:hAnsi="Times New Roman"/>
          <w:sz w:val="23"/>
          <w:szCs w:val="23"/>
          <w:lang w:eastAsia="ru-RU"/>
        </w:rPr>
        <w:t>)</w:t>
      </w:r>
      <w:r w:rsidR="00484DD3" w:rsidRPr="007B05A3">
        <w:rPr>
          <w:rFonts w:ascii="Times New Roman" w:eastAsia="Times New Roman" w:hAnsi="Times New Roman"/>
          <w:sz w:val="23"/>
          <w:szCs w:val="23"/>
          <w:lang w:eastAsia="ru-RU"/>
        </w:rPr>
        <w:t xml:space="preserve"> </w:t>
      </w:r>
      <w:r w:rsidR="009A4D49" w:rsidRPr="007B05A3">
        <w:rPr>
          <w:rFonts w:ascii="Times New Roman" w:eastAsia="Times New Roman" w:hAnsi="Times New Roman"/>
          <w:sz w:val="23"/>
          <w:szCs w:val="23"/>
          <w:lang w:eastAsia="ru-RU"/>
        </w:rPr>
        <w:t>полного инновационного цикла.</w:t>
      </w:r>
    </w:p>
    <w:p w:rsidR="00F93B20" w:rsidRDefault="0036345C" w:rsidP="00AF4EFA">
      <w:pPr>
        <w:spacing w:after="240" w:line="264" w:lineRule="auto"/>
        <w:ind w:firstLine="709"/>
        <w:jc w:val="both"/>
        <w:rPr>
          <w:rFonts w:ascii="Times New Roman" w:eastAsia="Times New Roman" w:hAnsi="Times New Roman"/>
          <w:sz w:val="23"/>
          <w:szCs w:val="23"/>
          <w:lang w:eastAsia="ru-RU"/>
        </w:rPr>
      </w:pPr>
      <w:r w:rsidRPr="00F1443B">
        <w:rPr>
          <w:rFonts w:ascii="Times New Roman" w:eastAsia="Times New Roman" w:hAnsi="Times New Roman"/>
          <w:sz w:val="23"/>
          <w:szCs w:val="23"/>
          <w:lang w:eastAsia="ru-RU"/>
        </w:rPr>
        <w:t xml:space="preserve">Для проведения качественной диагностики и последующего планирования финансовой деятельности Ассоциации на сайте ТП </w:t>
      </w:r>
      <w:r w:rsidR="007B05A3">
        <w:rPr>
          <w:rFonts w:ascii="Times New Roman" w:eastAsia="Times New Roman" w:hAnsi="Times New Roman"/>
          <w:sz w:val="23"/>
          <w:szCs w:val="23"/>
          <w:lang w:eastAsia="ru-RU"/>
        </w:rPr>
        <w:t xml:space="preserve">действует </w:t>
      </w:r>
      <w:r w:rsidRPr="00F1443B">
        <w:rPr>
          <w:rFonts w:ascii="Times New Roman" w:eastAsia="Times New Roman" w:hAnsi="Times New Roman"/>
          <w:sz w:val="23"/>
          <w:szCs w:val="23"/>
          <w:lang w:eastAsia="ru-RU"/>
        </w:rPr>
        <w:t xml:space="preserve">специализированный раздел </w:t>
      </w:r>
      <w:r w:rsidRPr="00F1443B">
        <w:rPr>
          <w:rFonts w:ascii="Times New Roman" w:eastAsia="Times New Roman" w:hAnsi="Times New Roman"/>
          <w:b/>
          <w:sz w:val="23"/>
          <w:szCs w:val="23"/>
          <w:lang w:eastAsia="ru-RU"/>
        </w:rPr>
        <w:t>«Планово-экономический отдел»</w:t>
      </w:r>
      <w:r w:rsidRPr="00F1443B">
        <w:rPr>
          <w:rFonts w:ascii="Times New Roman" w:eastAsia="Times New Roman" w:hAnsi="Times New Roman"/>
          <w:sz w:val="23"/>
          <w:szCs w:val="23"/>
          <w:lang w:eastAsia="ru-RU"/>
        </w:rPr>
        <w:t xml:space="preserve">, в котором представлены общие положения о финансовой политике ТП, </w:t>
      </w:r>
      <w:r w:rsidRPr="007B05A3">
        <w:rPr>
          <w:rFonts w:ascii="Times New Roman" w:eastAsia="Times New Roman" w:hAnsi="Times New Roman"/>
          <w:sz w:val="23"/>
          <w:szCs w:val="23"/>
          <w:lang w:eastAsia="ru-RU"/>
        </w:rPr>
        <w:t>информация о размере и порядке оплаты членских взносов</w:t>
      </w:r>
      <w:r w:rsidR="005036EC" w:rsidRPr="00420F70">
        <w:rPr>
          <w:rFonts w:ascii="Times New Roman" w:eastAsia="Times New Roman" w:hAnsi="Times New Roman"/>
          <w:sz w:val="23"/>
          <w:szCs w:val="23"/>
          <w:lang w:eastAsia="ru-RU"/>
        </w:rPr>
        <w:t xml:space="preserve"> </w:t>
      </w:r>
      <w:hyperlink r:id="rId39" w:history="1">
        <w:r w:rsidR="005036EC" w:rsidRPr="00420F70">
          <w:rPr>
            <w:rStyle w:val="a6"/>
            <w:rFonts w:ascii="Times New Roman" w:hAnsi="Times New Roman"/>
            <w:sz w:val="23"/>
            <w:szCs w:val="23"/>
            <w:lang w:eastAsia="ru-RU"/>
          </w:rPr>
          <w:t>https://aviatp.ru/planeconomdep</w:t>
        </w:r>
      </w:hyperlink>
      <w:r w:rsidR="005036EC" w:rsidRPr="00420F70">
        <w:rPr>
          <w:rFonts w:ascii="Times New Roman" w:eastAsia="Times New Roman" w:hAnsi="Times New Roman"/>
          <w:sz w:val="23"/>
          <w:szCs w:val="23"/>
          <w:lang w:eastAsia="ru-RU"/>
        </w:rPr>
        <w:t>.</w:t>
      </w:r>
      <w:r w:rsidR="000A6702">
        <w:rPr>
          <w:rFonts w:ascii="Times New Roman" w:eastAsia="Times New Roman" w:hAnsi="Times New Roman"/>
          <w:sz w:val="23"/>
          <w:szCs w:val="23"/>
          <w:lang w:eastAsia="ru-RU"/>
        </w:rPr>
        <w:t xml:space="preserve"> В </w:t>
      </w:r>
      <w:r w:rsidR="004778F0">
        <w:rPr>
          <w:rFonts w:ascii="Times New Roman" w:eastAsia="Times New Roman" w:hAnsi="Times New Roman"/>
          <w:sz w:val="23"/>
          <w:szCs w:val="23"/>
          <w:lang w:eastAsia="ru-RU"/>
        </w:rPr>
        <w:t xml:space="preserve">конце </w:t>
      </w:r>
      <w:r w:rsidR="000A6702">
        <w:rPr>
          <w:rFonts w:ascii="Times New Roman" w:eastAsia="Times New Roman" w:hAnsi="Times New Roman"/>
          <w:sz w:val="23"/>
          <w:szCs w:val="23"/>
          <w:lang w:eastAsia="ru-RU"/>
        </w:rPr>
        <w:t>2021 года, перед проведением Общего годового</w:t>
      </w:r>
      <w:r w:rsidR="00AF4EFA">
        <w:rPr>
          <w:rFonts w:ascii="Times New Roman" w:eastAsia="Times New Roman" w:hAnsi="Times New Roman"/>
          <w:sz w:val="23"/>
          <w:szCs w:val="23"/>
          <w:lang w:eastAsia="ru-RU"/>
        </w:rPr>
        <w:t xml:space="preserve"> собрания планируется проведение</w:t>
      </w:r>
      <w:r w:rsidR="000A6702">
        <w:rPr>
          <w:rFonts w:ascii="Times New Roman" w:eastAsia="Times New Roman" w:hAnsi="Times New Roman"/>
          <w:sz w:val="23"/>
          <w:szCs w:val="23"/>
          <w:lang w:eastAsia="ru-RU"/>
        </w:rPr>
        <w:t xml:space="preserve"> очередного мониторинга оплаты членских взносов</w:t>
      </w:r>
      <w:r w:rsidR="00AF4EFA">
        <w:rPr>
          <w:rFonts w:ascii="Times New Roman" w:eastAsia="Times New Roman" w:hAnsi="Times New Roman"/>
          <w:sz w:val="23"/>
          <w:szCs w:val="23"/>
          <w:lang w:eastAsia="ru-RU"/>
        </w:rPr>
        <w:t xml:space="preserve"> </w:t>
      </w:r>
      <w:r w:rsidR="00AF4EFA" w:rsidRPr="00D65F94">
        <w:rPr>
          <w:rFonts w:ascii="Times New Roman" w:eastAsia="Times New Roman" w:hAnsi="Times New Roman"/>
          <w:b/>
          <w:color w:val="365F91" w:themeColor="accent1" w:themeShade="BF"/>
          <w:sz w:val="23"/>
          <w:szCs w:val="23"/>
          <w:lang w:eastAsia="ru-RU"/>
        </w:rPr>
        <w:t xml:space="preserve">(Рис. </w:t>
      </w:r>
      <w:r w:rsidR="00AF4EFA">
        <w:rPr>
          <w:rFonts w:ascii="Times New Roman" w:eastAsia="Times New Roman" w:hAnsi="Times New Roman"/>
          <w:b/>
          <w:color w:val="365F91" w:themeColor="accent1" w:themeShade="BF"/>
          <w:sz w:val="23"/>
          <w:szCs w:val="23"/>
          <w:lang w:eastAsia="ru-RU"/>
        </w:rPr>
        <w:t>8</w:t>
      </w:r>
      <w:r w:rsidR="00AF4EFA" w:rsidRPr="00D65F94">
        <w:rPr>
          <w:rFonts w:ascii="Times New Roman" w:eastAsia="Times New Roman" w:hAnsi="Times New Roman"/>
          <w:b/>
          <w:color w:val="365F91" w:themeColor="accent1" w:themeShade="BF"/>
          <w:sz w:val="23"/>
          <w:szCs w:val="23"/>
          <w:lang w:eastAsia="ru-RU"/>
        </w:rPr>
        <w:t>)</w:t>
      </w:r>
      <w:r w:rsidR="000A6702">
        <w:rPr>
          <w:rFonts w:ascii="Times New Roman" w:eastAsia="Times New Roman" w:hAnsi="Times New Roman"/>
          <w:sz w:val="23"/>
          <w:szCs w:val="23"/>
          <w:lang w:eastAsia="ru-RU"/>
        </w:rPr>
        <w:t>.</w:t>
      </w:r>
    </w:p>
    <w:p w:rsidR="00AF4EFA" w:rsidRDefault="00AF4EFA" w:rsidP="00032BC6">
      <w:pPr>
        <w:spacing w:after="160"/>
        <w:ind w:firstLine="709"/>
        <w:jc w:val="center"/>
        <w:rPr>
          <w:rFonts w:eastAsia="Times New Roman"/>
          <w:color w:val="404040" w:themeColor="text1" w:themeTint="BF"/>
          <w:sz w:val="22"/>
          <w:szCs w:val="22"/>
          <w:lang w:eastAsia="ru-RU"/>
        </w:rPr>
      </w:pPr>
      <w:r w:rsidRPr="00642576">
        <w:rPr>
          <w:rFonts w:eastAsia="Times New Roman"/>
          <w:color w:val="404040" w:themeColor="text1" w:themeTint="BF"/>
          <w:sz w:val="22"/>
          <w:szCs w:val="22"/>
          <w:lang w:eastAsia="ru-RU"/>
        </w:rPr>
        <w:t xml:space="preserve">Рисунок </w:t>
      </w:r>
      <w:r>
        <w:rPr>
          <w:rFonts w:eastAsia="Times New Roman"/>
          <w:color w:val="404040" w:themeColor="text1" w:themeTint="BF"/>
          <w:sz w:val="22"/>
          <w:szCs w:val="22"/>
          <w:lang w:eastAsia="ru-RU"/>
        </w:rPr>
        <w:t>8</w:t>
      </w:r>
      <w:r w:rsidRPr="00642576">
        <w:rPr>
          <w:rFonts w:eastAsia="Times New Roman"/>
          <w:color w:val="404040" w:themeColor="text1" w:themeTint="BF"/>
          <w:sz w:val="22"/>
          <w:szCs w:val="22"/>
          <w:lang w:eastAsia="ru-RU"/>
        </w:rPr>
        <w:t>. Ст</w:t>
      </w:r>
      <w:r>
        <w:rPr>
          <w:rFonts w:eastAsia="Times New Roman"/>
          <w:color w:val="404040" w:themeColor="text1" w:themeTint="BF"/>
          <w:sz w:val="22"/>
          <w:szCs w:val="22"/>
          <w:lang w:eastAsia="ru-RU"/>
        </w:rPr>
        <w:t xml:space="preserve">атистика оплаты членских взносов </w:t>
      </w:r>
    </w:p>
    <w:p w:rsidR="000A6702" w:rsidRDefault="00AF4EFA" w:rsidP="00AF4EFA">
      <w:pPr>
        <w:spacing w:after="120" w:line="264" w:lineRule="auto"/>
        <w:jc w:val="center"/>
        <w:rPr>
          <w:rFonts w:ascii="Times New Roman" w:eastAsia="Times New Roman" w:hAnsi="Times New Roman"/>
          <w:sz w:val="23"/>
          <w:szCs w:val="23"/>
          <w:lang w:eastAsia="ru-RU"/>
        </w:rPr>
      </w:pPr>
      <w:r>
        <w:rPr>
          <w:rFonts w:ascii="Times New Roman" w:eastAsia="Times New Roman" w:hAnsi="Times New Roman"/>
          <w:noProof/>
          <w:sz w:val="23"/>
          <w:szCs w:val="23"/>
          <w:lang w:eastAsia="ru-RU"/>
        </w:rPr>
        <w:drawing>
          <wp:inline distT="0" distB="0" distL="0" distR="0" wp14:anchorId="0D4B6311">
            <wp:extent cx="4919239" cy="321715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9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4987254" cy="3261640"/>
                    </a:xfrm>
                    <a:prstGeom prst="rect">
                      <a:avLst/>
                    </a:prstGeom>
                    <a:noFill/>
                  </pic:spPr>
                </pic:pic>
              </a:graphicData>
            </a:graphic>
          </wp:inline>
        </w:drawing>
      </w:r>
    </w:p>
    <w:p w:rsidR="00053623" w:rsidRDefault="00053623">
      <w:pPr>
        <w:rPr>
          <w:rFonts w:ascii="Calibri Light" w:eastAsia="Times New Roman" w:hAnsi="Calibri Light"/>
          <w:b/>
          <w:bCs/>
          <w:iCs/>
        </w:rPr>
      </w:pPr>
      <w:r>
        <w:rPr>
          <w:rFonts w:ascii="Calibri Light" w:eastAsia="Times New Roman" w:hAnsi="Calibri Light"/>
          <w:i/>
        </w:rPr>
        <w:br w:type="page"/>
      </w:r>
    </w:p>
    <w:p w:rsidR="00DD54A9" w:rsidRPr="00D65F94" w:rsidRDefault="00DD54A9" w:rsidP="00DD54A9">
      <w:pPr>
        <w:pStyle w:val="20"/>
        <w:spacing w:after="240"/>
        <w:jc w:val="both"/>
        <w:rPr>
          <w:rFonts w:ascii="Calibri Light" w:eastAsia="Times New Roman" w:hAnsi="Calibri Light" w:cs="Times New Roman"/>
          <w:i w:val="0"/>
          <w:color w:val="365F91" w:themeColor="accent1" w:themeShade="BF"/>
          <w:sz w:val="24"/>
          <w:szCs w:val="24"/>
        </w:rPr>
      </w:pPr>
      <w:bookmarkStart w:id="6" w:name="_Toc81062365"/>
      <w:r w:rsidRPr="00D65F94">
        <w:rPr>
          <w:rFonts w:ascii="Calibri Light" w:eastAsia="Times New Roman" w:hAnsi="Calibri Light" w:cs="Times New Roman"/>
          <w:i w:val="0"/>
          <w:color w:val="365F91" w:themeColor="accent1" w:themeShade="BF"/>
          <w:sz w:val="24"/>
          <w:szCs w:val="24"/>
        </w:rPr>
        <w:t>1.</w:t>
      </w:r>
      <w:r w:rsidR="008D5051" w:rsidRPr="00D65F94">
        <w:rPr>
          <w:rFonts w:ascii="Calibri Light" w:eastAsia="Times New Roman" w:hAnsi="Calibri Light" w:cs="Times New Roman"/>
          <w:i w:val="0"/>
          <w:color w:val="365F91" w:themeColor="accent1" w:themeShade="BF"/>
          <w:sz w:val="24"/>
          <w:szCs w:val="24"/>
        </w:rPr>
        <w:t>6</w:t>
      </w:r>
      <w:r w:rsidRPr="00D65F94">
        <w:rPr>
          <w:rFonts w:ascii="Calibri Light" w:eastAsia="Times New Roman" w:hAnsi="Calibri Light" w:cs="Times New Roman"/>
          <w:i w:val="0"/>
          <w:color w:val="365F91" w:themeColor="accent1" w:themeShade="BF"/>
          <w:sz w:val="24"/>
          <w:szCs w:val="24"/>
        </w:rPr>
        <w:t>. Интернет-сайт Технологической платформы</w:t>
      </w:r>
      <w:bookmarkEnd w:id="6"/>
    </w:p>
    <w:p w:rsidR="00133A26" w:rsidRDefault="008869C8" w:rsidP="000711F8">
      <w:pPr>
        <w:spacing w:line="264" w:lineRule="auto"/>
        <w:ind w:firstLine="709"/>
        <w:jc w:val="both"/>
        <w:rPr>
          <w:rFonts w:ascii="Times New Roman" w:eastAsia="Times New Roman" w:hAnsi="Times New Roman"/>
          <w:sz w:val="23"/>
          <w:szCs w:val="23"/>
          <w:lang w:eastAsia="ru-RU"/>
        </w:rPr>
      </w:pPr>
      <w:r w:rsidRPr="001C3AFC">
        <w:rPr>
          <w:rFonts w:ascii="Times New Roman" w:eastAsia="Times New Roman" w:hAnsi="Times New Roman"/>
          <w:sz w:val="23"/>
          <w:szCs w:val="23"/>
          <w:lang w:eastAsia="ru-RU"/>
        </w:rPr>
        <w:t xml:space="preserve">Интернет-сайт Технологической платформы размещен по </w:t>
      </w:r>
      <w:r w:rsidR="0038409E" w:rsidRPr="001C3AFC">
        <w:rPr>
          <w:rFonts w:ascii="Times New Roman" w:eastAsia="Times New Roman" w:hAnsi="Times New Roman"/>
          <w:sz w:val="23"/>
          <w:szCs w:val="23"/>
          <w:lang w:eastAsia="ru-RU"/>
        </w:rPr>
        <w:t>адресу</w:t>
      </w:r>
      <w:r w:rsidR="007E1CDD" w:rsidRPr="001C3AFC">
        <w:rPr>
          <w:rFonts w:ascii="Times New Roman" w:eastAsia="Times New Roman" w:hAnsi="Times New Roman"/>
          <w:sz w:val="23"/>
          <w:szCs w:val="23"/>
          <w:lang w:eastAsia="ru-RU"/>
        </w:rPr>
        <w:t xml:space="preserve"> </w:t>
      </w:r>
      <w:hyperlink r:id="rId42" w:history="1">
        <w:r w:rsidR="007E1CDD" w:rsidRPr="001C3AFC">
          <w:rPr>
            <w:rStyle w:val="a6"/>
            <w:rFonts w:ascii="Times New Roman" w:eastAsia="Times New Roman" w:hAnsi="Times New Roman"/>
            <w:sz w:val="23"/>
            <w:szCs w:val="23"/>
            <w:lang w:eastAsia="ru-RU"/>
          </w:rPr>
          <w:t>www.aviatp.ru</w:t>
        </w:r>
      </w:hyperlink>
      <w:r w:rsidRPr="001C3AFC">
        <w:rPr>
          <w:sz w:val="23"/>
          <w:szCs w:val="23"/>
        </w:rPr>
        <w:t xml:space="preserve">. </w:t>
      </w:r>
      <w:r w:rsidR="00133A26" w:rsidRPr="00133A26">
        <w:rPr>
          <w:rFonts w:ascii="Times New Roman" w:eastAsia="Times New Roman" w:hAnsi="Times New Roman"/>
          <w:sz w:val="23"/>
          <w:szCs w:val="23"/>
          <w:lang w:eastAsia="ru-RU"/>
        </w:rPr>
        <w:t xml:space="preserve">Сайт </w:t>
      </w:r>
      <w:r w:rsidR="00133A26">
        <w:rPr>
          <w:rFonts w:ascii="Times New Roman" w:eastAsia="Times New Roman" w:hAnsi="Times New Roman"/>
          <w:sz w:val="23"/>
          <w:szCs w:val="23"/>
          <w:lang w:eastAsia="ru-RU"/>
        </w:rPr>
        <w:t>на данный момент состоит из двух блоков: открытая коммуникационная площадка и закрытый раздел «Внутренние документы», предназначенный для использования членами Правления и Наблюдательного совет</w:t>
      </w:r>
      <w:r w:rsidR="00F97473">
        <w:rPr>
          <w:rFonts w:ascii="Times New Roman" w:eastAsia="Times New Roman" w:hAnsi="Times New Roman"/>
          <w:sz w:val="23"/>
          <w:szCs w:val="23"/>
          <w:lang w:eastAsia="ru-RU"/>
        </w:rPr>
        <w:t>а</w:t>
      </w:r>
      <w:bookmarkStart w:id="7" w:name="_GoBack"/>
      <w:bookmarkEnd w:id="7"/>
      <w:r w:rsidR="00133A26">
        <w:rPr>
          <w:rFonts w:ascii="Times New Roman" w:eastAsia="Times New Roman" w:hAnsi="Times New Roman"/>
          <w:sz w:val="23"/>
          <w:szCs w:val="23"/>
          <w:lang w:eastAsia="ru-RU"/>
        </w:rPr>
        <w:t>, а также аккредитованными представителями экспертного сообщества Платформы</w:t>
      </w:r>
      <w:r w:rsidR="00133A26" w:rsidRPr="00133A26">
        <w:rPr>
          <w:rFonts w:ascii="Times New Roman" w:eastAsia="Times New Roman" w:hAnsi="Times New Roman"/>
          <w:b/>
          <w:color w:val="4E6E88"/>
          <w:sz w:val="23"/>
          <w:szCs w:val="23"/>
          <w:lang w:eastAsia="ru-RU"/>
        </w:rPr>
        <w:t xml:space="preserve"> </w:t>
      </w:r>
      <w:r w:rsidR="00133A26" w:rsidRPr="00D65F94">
        <w:rPr>
          <w:rFonts w:ascii="Times New Roman" w:eastAsia="Times New Roman" w:hAnsi="Times New Roman"/>
          <w:b/>
          <w:color w:val="365F91" w:themeColor="accent1" w:themeShade="BF"/>
          <w:sz w:val="23"/>
          <w:szCs w:val="23"/>
          <w:lang w:eastAsia="ru-RU"/>
        </w:rPr>
        <w:t>(Рис. 8)</w:t>
      </w:r>
      <w:r w:rsidR="00133A26" w:rsidRPr="00133A26">
        <w:rPr>
          <w:rFonts w:ascii="Times New Roman" w:eastAsia="Times New Roman" w:hAnsi="Times New Roman"/>
          <w:sz w:val="23"/>
          <w:szCs w:val="23"/>
          <w:lang w:eastAsia="ru-RU"/>
        </w:rPr>
        <w:t>.</w:t>
      </w:r>
    </w:p>
    <w:p w:rsidR="00133A26" w:rsidRDefault="00133A26" w:rsidP="00133A26">
      <w:pPr>
        <w:ind w:firstLine="709"/>
        <w:jc w:val="center"/>
        <w:rPr>
          <w:rFonts w:eastAsia="Times New Roman"/>
          <w:color w:val="404040" w:themeColor="text1" w:themeTint="BF"/>
          <w:sz w:val="22"/>
          <w:szCs w:val="22"/>
          <w:lang w:eastAsia="ru-RU"/>
        </w:rPr>
      </w:pPr>
      <w:r>
        <w:rPr>
          <w:rFonts w:eastAsia="Times New Roman"/>
          <w:color w:val="404040" w:themeColor="text1" w:themeTint="BF"/>
          <w:sz w:val="22"/>
          <w:szCs w:val="22"/>
          <w:lang w:eastAsia="ru-RU"/>
        </w:rPr>
        <w:t>Рисунок 8</w:t>
      </w:r>
      <w:r w:rsidRPr="00C127F0">
        <w:rPr>
          <w:rFonts w:eastAsia="Times New Roman"/>
          <w:color w:val="404040" w:themeColor="text1" w:themeTint="BF"/>
          <w:sz w:val="22"/>
          <w:szCs w:val="22"/>
          <w:lang w:eastAsia="ru-RU"/>
        </w:rPr>
        <w:t>.</w:t>
      </w:r>
      <w:r>
        <w:rPr>
          <w:rFonts w:eastAsia="Times New Roman"/>
          <w:color w:val="404040" w:themeColor="text1" w:themeTint="BF"/>
          <w:sz w:val="22"/>
          <w:szCs w:val="22"/>
          <w:lang w:eastAsia="ru-RU"/>
        </w:rPr>
        <w:t xml:space="preserve"> Сайт </w:t>
      </w:r>
      <w:r w:rsidRPr="00133A26">
        <w:rPr>
          <w:rFonts w:eastAsia="Times New Roman"/>
          <w:color w:val="404040" w:themeColor="text1" w:themeTint="BF"/>
          <w:sz w:val="22"/>
          <w:szCs w:val="22"/>
          <w:lang w:eastAsia="ru-RU"/>
        </w:rPr>
        <w:t>Технологической платформы</w:t>
      </w:r>
    </w:p>
    <w:p w:rsidR="00133A26" w:rsidRDefault="00133A26" w:rsidP="00E50B82">
      <w:pPr>
        <w:spacing w:after="180"/>
        <w:ind w:firstLine="709"/>
        <w:jc w:val="center"/>
        <w:rPr>
          <w:rFonts w:eastAsia="Times New Roman"/>
          <w:color w:val="404040" w:themeColor="text1" w:themeTint="BF"/>
          <w:sz w:val="22"/>
          <w:szCs w:val="22"/>
          <w:lang w:eastAsia="ru-RU"/>
        </w:rPr>
      </w:pPr>
      <w:r>
        <w:rPr>
          <w:rFonts w:eastAsia="Times New Roman"/>
          <w:color w:val="404040" w:themeColor="text1" w:themeTint="BF"/>
          <w:sz w:val="22"/>
          <w:szCs w:val="22"/>
          <w:lang w:eastAsia="ru-RU"/>
        </w:rPr>
        <w:t>«Авиационная мобильность и авиационные технологии»</w:t>
      </w:r>
    </w:p>
    <w:p w:rsidR="00133A26" w:rsidRDefault="00133A26" w:rsidP="000711F8">
      <w:pPr>
        <w:spacing w:after="240" w:line="264" w:lineRule="auto"/>
        <w:jc w:val="center"/>
        <w:rPr>
          <w:sz w:val="23"/>
          <w:szCs w:val="23"/>
        </w:rPr>
      </w:pPr>
      <w:r>
        <w:rPr>
          <w:noProof/>
          <w:sz w:val="23"/>
          <w:szCs w:val="23"/>
          <w:lang w:eastAsia="ru-RU"/>
        </w:rPr>
        <w:drawing>
          <wp:inline distT="0" distB="0" distL="0" distR="0" wp14:anchorId="175D0CC7">
            <wp:extent cx="4942936" cy="3232656"/>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9000"/>
                              </a14:imgEffect>
                            </a14:imgLayer>
                          </a14:imgProps>
                        </a:ext>
                        <a:ext uri="{28A0092B-C50C-407E-A947-70E740481C1C}">
                          <a14:useLocalDpi xmlns:a14="http://schemas.microsoft.com/office/drawing/2010/main" val="0"/>
                        </a:ext>
                      </a:extLst>
                    </a:blip>
                    <a:srcRect/>
                    <a:stretch>
                      <a:fillRect/>
                    </a:stretch>
                  </pic:blipFill>
                  <pic:spPr bwMode="auto">
                    <a:xfrm>
                      <a:off x="0" y="0"/>
                      <a:ext cx="4982869" cy="3258772"/>
                    </a:xfrm>
                    <a:prstGeom prst="rect">
                      <a:avLst/>
                    </a:prstGeom>
                    <a:noFill/>
                  </pic:spPr>
                </pic:pic>
              </a:graphicData>
            </a:graphic>
          </wp:inline>
        </w:drawing>
      </w:r>
    </w:p>
    <w:p w:rsidR="00133A26" w:rsidRPr="001C3AFC" w:rsidRDefault="00B909B3" w:rsidP="000711F8">
      <w:pPr>
        <w:spacing w:after="120" w:line="264" w:lineRule="auto"/>
        <w:ind w:firstLine="709"/>
        <w:jc w:val="both"/>
        <w:rPr>
          <w:rFonts w:ascii="Times New Roman" w:eastAsia="Times New Roman" w:hAnsi="Times New Roman"/>
          <w:sz w:val="23"/>
          <w:szCs w:val="23"/>
          <w:lang w:eastAsia="ru-RU"/>
        </w:rPr>
      </w:pPr>
      <w:r w:rsidRPr="001C3AFC">
        <w:rPr>
          <w:rFonts w:ascii="Times New Roman" w:eastAsia="Times New Roman" w:hAnsi="Times New Roman"/>
          <w:sz w:val="23"/>
          <w:szCs w:val="23"/>
          <w:lang w:eastAsia="ru-RU"/>
        </w:rPr>
        <w:t xml:space="preserve">За прошедшее с момента запуска новой версии сайта (май 2016 г.) время </w:t>
      </w:r>
      <w:r w:rsidR="001C3AFC">
        <w:rPr>
          <w:rFonts w:ascii="Times New Roman" w:eastAsia="Times New Roman" w:hAnsi="Times New Roman"/>
          <w:sz w:val="23"/>
          <w:szCs w:val="23"/>
          <w:lang w:eastAsia="ru-RU"/>
        </w:rPr>
        <w:t xml:space="preserve">– </w:t>
      </w:r>
      <w:r w:rsidRPr="001C3AFC">
        <w:rPr>
          <w:rFonts w:ascii="Times New Roman" w:eastAsia="Times New Roman" w:hAnsi="Times New Roman"/>
          <w:sz w:val="23"/>
          <w:szCs w:val="23"/>
          <w:lang w:eastAsia="ru-RU"/>
        </w:rPr>
        <w:t>с</w:t>
      </w:r>
      <w:r w:rsidR="00A537C7" w:rsidRPr="001C3AFC">
        <w:rPr>
          <w:rFonts w:ascii="Times New Roman" w:eastAsia="Times New Roman" w:hAnsi="Times New Roman"/>
          <w:sz w:val="23"/>
          <w:szCs w:val="23"/>
          <w:lang w:eastAsia="ru-RU"/>
        </w:rPr>
        <w:t xml:space="preserve">айт </w:t>
      </w:r>
      <w:r w:rsidRPr="001C3AFC">
        <w:rPr>
          <w:rFonts w:ascii="Times New Roman" w:eastAsia="Times New Roman" w:hAnsi="Times New Roman"/>
          <w:sz w:val="23"/>
          <w:szCs w:val="23"/>
          <w:lang w:eastAsia="ru-RU"/>
        </w:rPr>
        <w:t xml:space="preserve">значительно </w:t>
      </w:r>
      <w:r w:rsidR="00A537C7" w:rsidRPr="001C3AFC">
        <w:rPr>
          <w:rFonts w:ascii="Times New Roman" w:eastAsia="Times New Roman" w:hAnsi="Times New Roman"/>
          <w:sz w:val="23"/>
          <w:szCs w:val="23"/>
          <w:lang w:eastAsia="ru-RU"/>
        </w:rPr>
        <w:t xml:space="preserve">расширился </w:t>
      </w:r>
      <w:r w:rsidRPr="001C3AFC">
        <w:rPr>
          <w:rFonts w:ascii="Times New Roman" w:eastAsia="Times New Roman" w:hAnsi="Times New Roman"/>
          <w:sz w:val="23"/>
          <w:szCs w:val="23"/>
          <w:lang w:eastAsia="ru-RU"/>
        </w:rPr>
        <w:t xml:space="preserve">как </w:t>
      </w:r>
      <w:r w:rsidR="00A537C7" w:rsidRPr="001C3AFC">
        <w:rPr>
          <w:rFonts w:ascii="Times New Roman" w:eastAsia="Times New Roman" w:hAnsi="Times New Roman"/>
          <w:sz w:val="23"/>
          <w:szCs w:val="23"/>
          <w:lang w:eastAsia="ru-RU"/>
        </w:rPr>
        <w:t>тематически</w:t>
      </w:r>
      <w:r w:rsidRPr="001C3AFC">
        <w:rPr>
          <w:rFonts w:ascii="Times New Roman" w:eastAsia="Times New Roman" w:hAnsi="Times New Roman"/>
          <w:sz w:val="23"/>
          <w:szCs w:val="23"/>
          <w:lang w:eastAsia="ru-RU"/>
        </w:rPr>
        <w:t>, так</w:t>
      </w:r>
      <w:r w:rsidR="00A537C7" w:rsidRPr="001C3AFC">
        <w:rPr>
          <w:rFonts w:ascii="Times New Roman" w:eastAsia="Times New Roman" w:hAnsi="Times New Roman"/>
          <w:sz w:val="23"/>
          <w:szCs w:val="23"/>
          <w:lang w:eastAsia="ru-RU"/>
        </w:rPr>
        <w:t xml:space="preserve"> и функционально</w:t>
      </w:r>
      <w:r w:rsidRPr="001C3AFC">
        <w:rPr>
          <w:rFonts w:ascii="Times New Roman" w:eastAsia="Times New Roman" w:hAnsi="Times New Roman"/>
          <w:sz w:val="23"/>
          <w:szCs w:val="23"/>
          <w:lang w:eastAsia="ru-RU"/>
        </w:rPr>
        <w:t xml:space="preserve">. </w:t>
      </w:r>
      <w:r w:rsidR="001C3AFC">
        <w:rPr>
          <w:rFonts w:ascii="Times New Roman" w:eastAsia="Times New Roman" w:hAnsi="Times New Roman"/>
          <w:sz w:val="23"/>
          <w:szCs w:val="23"/>
          <w:lang w:eastAsia="ru-RU"/>
        </w:rPr>
        <w:t>Динамика п</w:t>
      </w:r>
      <w:r w:rsidRPr="001C3AFC">
        <w:rPr>
          <w:rFonts w:ascii="Times New Roman" w:eastAsia="Times New Roman" w:hAnsi="Times New Roman"/>
          <w:sz w:val="23"/>
          <w:szCs w:val="23"/>
          <w:lang w:eastAsia="ru-RU"/>
        </w:rPr>
        <w:t>осещаемост</w:t>
      </w:r>
      <w:r w:rsidR="00E21976">
        <w:rPr>
          <w:rFonts w:ascii="Times New Roman" w:eastAsia="Times New Roman" w:hAnsi="Times New Roman"/>
          <w:sz w:val="23"/>
          <w:szCs w:val="23"/>
          <w:lang w:eastAsia="ru-RU"/>
        </w:rPr>
        <w:t>и</w:t>
      </w:r>
      <w:r w:rsidRPr="001C3AFC">
        <w:rPr>
          <w:rFonts w:ascii="Times New Roman" w:eastAsia="Times New Roman" w:hAnsi="Times New Roman"/>
          <w:sz w:val="23"/>
          <w:szCs w:val="23"/>
          <w:lang w:eastAsia="ru-RU"/>
        </w:rPr>
        <w:t xml:space="preserve"> </w:t>
      </w:r>
      <w:r w:rsidR="00E21976" w:rsidRPr="006F4200">
        <w:rPr>
          <w:rFonts w:ascii="Times New Roman" w:eastAsia="Times New Roman" w:hAnsi="Times New Roman"/>
          <w:sz w:val="23"/>
          <w:szCs w:val="23"/>
          <w:lang w:eastAsia="ru-RU"/>
        </w:rPr>
        <w:t>и состав (структура) по</w:t>
      </w:r>
      <w:r w:rsidR="00690C32" w:rsidRPr="006F4200">
        <w:rPr>
          <w:rFonts w:ascii="Times New Roman" w:eastAsia="Times New Roman" w:hAnsi="Times New Roman"/>
          <w:sz w:val="23"/>
          <w:szCs w:val="23"/>
          <w:lang w:eastAsia="ru-RU"/>
        </w:rPr>
        <w:t>льзователей</w:t>
      </w:r>
      <w:r w:rsidR="00E21976">
        <w:rPr>
          <w:rFonts w:ascii="Times New Roman" w:eastAsia="Times New Roman" w:hAnsi="Times New Roman"/>
          <w:sz w:val="23"/>
          <w:szCs w:val="23"/>
          <w:lang w:eastAsia="ru-RU"/>
        </w:rPr>
        <w:t xml:space="preserve"> </w:t>
      </w:r>
      <w:r w:rsidRPr="001C3AFC">
        <w:rPr>
          <w:rFonts w:ascii="Times New Roman" w:eastAsia="Times New Roman" w:hAnsi="Times New Roman"/>
          <w:sz w:val="23"/>
          <w:szCs w:val="23"/>
          <w:lang w:eastAsia="ru-RU"/>
        </w:rPr>
        <w:t xml:space="preserve">сайта также </w:t>
      </w:r>
      <w:r w:rsidR="001C3AFC">
        <w:rPr>
          <w:rFonts w:ascii="Times New Roman" w:eastAsia="Times New Roman" w:hAnsi="Times New Roman"/>
          <w:sz w:val="23"/>
          <w:szCs w:val="23"/>
          <w:lang w:eastAsia="ru-RU"/>
        </w:rPr>
        <w:t>качественно изменил</w:t>
      </w:r>
      <w:r w:rsidR="00E21976" w:rsidRPr="006F4200">
        <w:rPr>
          <w:rFonts w:ascii="Times New Roman" w:eastAsia="Times New Roman" w:hAnsi="Times New Roman"/>
          <w:sz w:val="23"/>
          <w:szCs w:val="23"/>
          <w:lang w:eastAsia="ru-RU"/>
        </w:rPr>
        <w:t>и</w:t>
      </w:r>
      <w:r w:rsidR="001C3AFC" w:rsidRPr="006F4200">
        <w:rPr>
          <w:rFonts w:ascii="Times New Roman" w:eastAsia="Times New Roman" w:hAnsi="Times New Roman"/>
          <w:sz w:val="23"/>
          <w:szCs w:val="23"/>
          <w:lang w:eastAsia="ru-RU"/>
        </w:rPr>
        <w:t>с</w:t>
      </w:r>
      <w:r w:rsidR="001C3AFC">
        <w:rPr>
          <w:rFonts w:ascii="Times New Roman" w:eastAsia="Times New Roman" w:hAnsi="Times New Roman"/>
          <w:sz w:val="23"/>
          <w:szCs w:val="23"/>
          <w:lang w:eastAsia="ru-RU"/>
        </w:rPr>
        <w:t>ь: е</w:t>
      </w:r>
      <w:r w:rsidRPr="001C3AFC">
        <w:rPr>
          <w:rFonts w:ascii="Times New Roman" w:eastAsia="Times New Roman" w:hAnsi="Times New Roman"/>
          <w:sz w:val="23"/>
          <w:szCs w:val="23"/>
          <w:lang w:eastAsia="ru-RU"/>
        </w:rPr>
        <w:t xml:space="preserve">сли в начальный период </w:t>
      </w:r>
      <w:r w:rsidR="00E35335" w:rsidRPr="001C3AFC">
        <w:rPr>
          <w:rFonts w:ascii="Times New Roman" w:eastAsia="Times New Roman" w:hAnsi="Times New Roman"/>
          <w:sz w:val="23"/>
          <w:szCs w:val="23"/>
          <w:lang w:eastAsia="ru-RU"/>
        </w:rPr>
        <w:t>деятельности Платформы мы уделяли большое внимание коммуникационной составляющей, проводя крупные тематические и экспертно-аналитические мероприятия (в т.ч. отрасл</w:t>
      </w:r>
      <w:r w:rsidR="00E50B82">
        <w:rPr>
          <w:rFonts w:ascii="Times New Roman" w:eastAsia="Times New Roman" w:hAnsi="Times New Roman"/>
          <w:sz w:val="23"/>
          <w:szCs w:val="23"/>
          <w:lang w:eastAsia="ru-RU"/>
        </w:rPr>
        <w:t>евого и общероссийского уровня)</w:t>
      </w:r>
      <w:r w:rsidR="00E35335" w:rsidRPr="001C3AFC">
        <w:rPr>
          <w:rFonts w:ascii="Times New Roman" w:eastAsia="Times New Roman" w:hAnsi="Times New Roman"/>
          <w:sz w:val="23"/>
          <w:szCs w:val="23"/>
          <w:lang w:eastAsia="ru-RU"/>
        </w:rPr>
        <w:t>; то в последние годы сайт стал по-настоящему профессиональной экспертной площадкой, на которой публикуется большое количество аналитических материалов по актуальным вопросам государственной политики в отрасли и конкретным технологическим направлениям.</w:t>
      </w:r>
      <w:r w:rsidR="00133A26">
        <w:rPr>
          <w:rFonts w:ascii="Times New Roman" w:eastAsia="Times New Roman" w:hAnsi="Times New Roman"/>
          <w:sz w:val="23"/>
          <w:szCs w:val="23"/>
          <w:lang w:eastAsia="ru-RU"/>
        </w:rPr>
        <w:t xml:space="preserve"> </w:t>
      </w:r>
      <w:r w:rsidR="00133A26" w:rsidRPr="001C3AFC">
        <w:rPr>
          <w:rFonts w:ascii="Times New Roman" w:eastAsia="Times New Roman" w:hAnsi="Times New Roman"/>
          <w:sz w:val="23"/>
          <w:szCs w:val="23"/>
          <w:lang w:eastAsia="ru-RU"/>
        </w:rPr>
        <w:t>На данный момент</w:t>
      </w:r>
      <w:r w:rsidR="00133A26">
        <w:rPr>
          <w:rFonts w:ascii="Times New Roman" w:eastAsia="Times New Roman" w:hAnsi="Times New Roman"/>
          <w:sz w:val="23"/>
          <w:szCs w:val="23"/>
          <w:lang w:eastAsia="ru-RU"/>
        </w:rPr>
        <w:t>,</w:t>
      </w:r>
      <w:r w:rsidR="00133A26" w:rsidRPr="001C3AFC">
        <w:rPr>
          <w:rFonts w:ascii="Times New Roman" w:eastAsia="Times New Roman" w:hAnsi="Times New Roman"/>
          <w:sz w:val="23"/>
          <w:szCs w:val="23"/>
          <w:lang w:eastAsia="ru-RU"/>
        </w:rPr>
        <w:t xml:space="preserve"> это направление деятельности Платформы представляется нам как одно из наиболее эффективных средств коммуникативной работы.</w:t>
      </w:r>
    </w:p>
    <w:p w:rsidR="00B93237" w:rsidRPr="00E544DB" w:rsidRDefault="007E1CDD" w:rsidP="000711F8">
      <w:pPr>
        <w:spacing w:after="120" w:line="264" w:lineRule="auto"/>
        <w:ind w:firstLine="709"/>
        <w:jc w:val="both"/>
        <w:rPr>
          <w:rFonts w:ascii="Times New Roman" w:eastAsia="Times New Roman" w:hAnsi="Times New Roman"/>
          <w:sz w:val="23"/>
          <w:szCs w:val="23"/>
          <w:lang w:eastAsia="ru-RU"/>
        </w:rPr>
      </w:pPr>
      <w:r w:rsidRPr="00E544DB">
        <w:rPr>
          <w:rFonts w:ascii="Times New Roman" w:eastAsia="Times New Roman" w:hAnsi="Times New Roman"/>
          <w:sz w:val="23"/>
          <w:szCs w:val="23"/>
          <w:lang w:eastAsia="ru-RU"/>
        </w:rPr>
        <w:t xml:space="preserve">На текущий момент </w:t>
      </w:r>
      <w:r w:rsidR="005F6932" w:rsidRPr="00E544DB">
        <w:rPr>
          <w:rFonts w:ascii="Times New Roman" w:eastAsia="Times New Roman" w:hAnsi="Times New Roman"/>
          <w:sz w:val="23"/>
          <w:szCs w:val="23"/>
          <w:lang w:eastAsia="ru-RU"/>
        </w:rPr>
        <w:t>с</w:t>
      </w:r>
      <w:r w:rsidR="00BC1985" w:rsidRPr="00E544DB">
        <w:rPr>
          <w:rFonts w:ascii="Times New Roman" w:eastAsia="Times New Roman" w:hAnsi="Times New Roman"/>
          <w:sz w:val="23"/>
          <w:szCs w:val="23"/>
          <w:lang w:eastAsia="ru-RU"/>
        </w:rPr>
        <w:t xml:space="preserve"> </w:t>
      </w:r>
      <w:r w:rsidR="00697A07" w:rsidRPr="00E50B82">
        <w:rPr>
          <w:rFonts w:ascii="Times New Roman" w:eastAsia="Times New Roman" w:hAnsi="Times New Roman"/>
          <w:b/>
          <w:color w:val="4F81BD" w:themeColor="accent1"/>
          <w:sz w:val="23"/>
          <w:szCs w:val="23"/>
          <w:lang w:eastAsia="ru-RU"/>
        </w:rPr>
        <w:t>«Г</w:t>
      </w:r>
      <w:r w:rsidR="00BC1985" w:rsidRPr="00E50B82">
        <w:rPr>
          <w:rFonts w:ascii="Times New Roman" w:eastAsia="Times New Roman" w:hAnsi="Times New Roman"/>
          <w:b/>
          <w:color w:val="4F81BD" w:themeColor="accent1"/>
          <w:sz w:val="23"/>
          <w:szCs w:val="23"/>
          <w:lang w:eastAsia="ru-RU"/>
        </w:rPr>
        <w:t>лавной страниц</w:t>
      </w:r>
      <w:r w:rsidR="005F6932" w:rsidRPr="00E50B82">
        <w:rPr>
          <w:rFonts w:ascii="Times New Roman" w:eastAsia="Times New Roman" w:hAnsi="Times New Roman"/>
          <w:b/>
          <w:color w:val="4F81BD" w:themeColor="accent1"/>
          <w:sz w:val="23"/>
          <w:szCs w:val="23"/>
          <w:lang w:eastAsia="ru-RU"/>
        </w:rPr>
        <w:t>ы</w:t>
      </w:r>
      <w:r w:rsidR="00697A07" w:rsidRPr="00E50B82">
        <w:rPr>
          <w:rFonts w:ascii="Times New Roman" w:eastAsia="Times New Roman" w:hAnsi="Times New Roman"/>
          <w:b/>
          <w:color w:val="4F81BD" w:themeColor="accent1"/>
          <w:sz w:val="23"/>
          <w:szCs w:val="23"/>
          <w:lang w:eastAsia="ru-RU"/>
        </w:rPr>
        <w:t>»</w:t>
      </w:r>
      <w:r w:rsidR="00BC1985" w:rsidRPr="00E50B82">
        <w:rPr>
          <w:rFonts w:ascii="Times New Roman" w:eastAsia="Times New Roman" w:hAnsi="Times New Roman"/>
          <w:color w:val="4F81BD" w:themeColor="accent1"/>
          <w:sz w:val="23"/>
          <w:szCs w:val="23"/>
          <w:lang w:eastAsia="ru-RU"/>
        </w:rPr>
        <w:t xml:space="preserve"> </w:t>
      </w:r>
      <w:r w:rsidR="00B93237" w:rsidRPr="00E544DB">
        <w:rPr>
          <w:rFonts w:ascii="Times New Roman" w:eastAsia="Times New Roman" w:hAnsi="Times New Roman"/>
          <w:sz w:val="23"/>
          <w:szCs w:val="23"/>
          <w:lang w:eastAsia="ru-RU"/>
        </w:rPr>
        <w:t>интернет-сайт</w:t>
      </w:r>
      <w:r w:rsidR="00447354" w:rsidRPr="00E544DB">
        <w:rPr>
          <w:rFonts w:ascii="Times New Roman" w:eastAsia="Times New Roman" w:hAnsi="Times New Roman"/>
          <w:sz w:val="23"/>
          <w:szCs w:val="23"/>
          <w:lang w:eastAsia="ru-RU"/>
        </w:rPr>
        <w:t>а</w:t>
      </w:r>
      <w:r w:rsidR="00B93237" w:rsidRPr="00E544DB">
        <w:rPr>
          <w:rFonts w:ascii="Times New Roman" w:eastAsia="Times New Roman" w:hAnsi="Times New Roman"/>
          <w:sz w:val="23"/>
          <w:szCs w:val="23"/>
          <w:lang w:eastAsia="ru-RU"/>
        </w:rPr>
        <w:t xml:space="preserve"> Технологической платформы</w:t>
      </w:r>
      <w:r w:rsidR="00690C32">
        <w:rPr>
          <w:rFonts w:ascii="Times New Roman" w:eastAsia="Times New Roman" w:hAnsi="Times New Roman"/>
          <w:sz w:val="23"/>
          <w:szCs w:val="23"/>
          <w:lang w:eastAsia="ru-RU"/>
        </w:rPr>
        <w:t>,</w:t>
      </w:r>
      <w:r w:rsidR="00B93237" w:rsidRPr="00E544DB">
        <w:rPr>
          <w:rFonts w:ascii="Times New Roman" w:eastAsia="Times New Roman" w:hAnsi="Times New Roman"/>
          <w:sz w:val="23"/>
          <w:szCs w:val="23"/>
          <w:lang w:eastAsia="ru-RU"/>
        </w:rPr>
        <w:t xml:space="preserve"> </w:t>
      </w:r>
      <w:r w:rsidR="00447354" w:rsidRPr="00E544DB">
        <w:rPr>
          <w:rFonts w:ascii="Times New Roman" w:eastAsia="Times New Roman" w:hAnsi="Times New Roman"/>
          <w:sz w:val="23"/>
          <w:szCs w:val="23"/>
          <w:lang w:eastAsia="ru-RU"/>
        </w:rPr>
        <w:t xml:space="preserve">для посетителей </w:t>
      </w:r>
      <w:r w:rsidR="005F6932" w:rsidRPr="00E544DB">
        <w:rPr>
          <w:rFonts w:ascii="Times New Roman" w:eastAsia="Times New Roman" w:hAnsi="Times New Roman"/>
          <w:sz w:val="23"/>
          <w:szCs w:val="23"/>
          <w:lang w:eastAsia="ru-RU"/>
        </w:rPr>
        <w:t>открыт вход в</w:t>
      </w:r>
      <w:r w:rsidR="00BC1985" w:rsidRPr="00E544DB">
        <w:rPr>
          <w:rFonts w:ascii="Times New Roman" w:eastAsia="Times New Roman" w:hAnsi="Times New Roman"/>
          <w:sz w:val="23"/>
          <w:szCs w:val="23"/>
          <w:lang w:eastAsia="ru-RU"/>
        </w:rPr>
        <w:t xml:space="preserve"> следующие разделы:</w:t>
      </w:r>
    </w:p>
    <w:p w:rsidR="005639E7" w:rsidRPr="00E544DB" w:rsidRDefault="00BC1985" w:rsidP="000711F8">
      <w:pPr>
        <w:spacing w:after="120" w:line="264" w:lineRule="auto"/>
        <w:ind w:firstLine="709"/>
        <w:jc w:val="both"/>
        <w:rPr>
          <w:rFonts w:ascii="Times New Roman" w:eastAsia="Times New Roman" w:hAnsi="Times New Roman"/>
          <w:sz w:val="23"/>
          <w:szCs w:val="23"/>
          <w:lang w:eastAsia="ru-RU"/>
        </w:rPr>
      </w:pPr>
      <w:r w:rsidRPr="00E50B82">
        <w:rPr>
          <w:rFonts w:ascii="Times New Roman" w:eastAsia="Times New Roman" w:hAnsi="Times New Roman"/>
          <w:b/>
          <w:color w:val="4F81BD" w:themeColor="accent1"/>
          <w:sz w:val="23"/>
          <w:szCs w:val="23"/>
          <w:lang w:eastAsia="ru-RU"/>
        </w:rPr>
        <w:t>«Платформа»</w:t>
      </w:r>
      <w:r w:rsidR="00822C55" w:rsidRPr="00E50B82">
        <w:rPr>
          <w:color w:val="4F81BD" w:themeColor="accent1"/>
        </w:rPr>
        <w:t xml:space="preserve"> </w:t>
      </w:r>
      <w:r w:rsidR="00822C55" w:rsidRPr="00D83677">
        <w:t>(</w:t>
      </w:r>
      <w:hyperlink r:id="rId45" w:history="1">
        <w:r w:rsidR="00822C55" w:rsidRPr="00675B22">
          <w:rPr>
            <w:rStyle w:val="a6"/>
            <w:rFonts w:ascii="Times New Roman" w:eastAsia="Times New Roman" w:hAnsi="Times New Roman"/>
            <w:sz w:val="23"/>
            <w:szCs w:val="23"/>
            <w:lang w:eastAsia="ru-RU"/>
          </w:rPr>
          <w:t>https://aviatp.ru/platform</w:t>
        </w:r>
      </w:hyperlink>
      <w:r w:rsidR="00822C55" w:rsidRPr="00D83677">
        <w:t>)</w:t>
      </w:r>
      <w:r w:rsidRPr="00E544DB">
        <w:rPr>
          <w:rFonts w:ascii="Times New Roman" w:eastAsia="Times New Roman" w:hAnsi="Times New Roman"/>
          <w:sz w:val="23"/>
          <w:szCs w:val="23"/>
          <w:lang w:eastAsia="ru-RU"/>
        </w:rPr>
        <w:t xml:space="preserve"> – в разделе представлена информация об истории создания Технологической платформы «Авиационная мобильность и авиационные технологии» (</w:t>
      </w:r>
      <w:r w:rsidR="00447354" w:rsidRPr="00E544DB">
        <w:rPr>
          <w:rFonts w:ascii="Times New Roman" w:eastAsia="Times New Roman" w:hAnsi="Times New Roman"/>
          <w:sz w:val="23"/>
          <w:szCs w:val="23"/>
          <w:lang w:eastAsia="ru-RU"/>
        </w:rPr>
        <w:t>«Цели и задачи ТП», «М</w:t>
      </w:r>
      <w:r w:rsidR="00690C32">
        <w:rPr>
          <w:rFonts w:ascii="Times New Roman" w:eastAsia="Times New Roman" w:hAnsi="Times New Roman"/>
          <w:sz w:val="23"/>
          <w:szCs w:val="23"/>
          <w:lang w:eastAsia="ru-RU"/>
        </w:rPr>
        <w:t>еждународный опыт деятельности т</w:t>
      </w:r>
      <w:r w:rsidR="00447354" w:rsidRPr="00E544DB">
        <w:rPr>
          <w:rFonts w:ascii="Times New Roman" w:eastAsia="Times New Roman" w:hAnsi="Times New Roman"/>
          <w:sz w:val="23"/>
          <w:szCs w:val="23"/>
          <w:lang w:eastAsia="ru-RU"/>
        </w:rPr>
        <w:t>ехнологических платформ», «Основные этапы и первоочередные задачи ТП</w:t>
      </w:r>
      <w:r w:rsidR="00690C32">
        <w:rPr>
          <w:rFonts w:ascii="Times New Roman" w:eastAsia="Times New Roman" w:hAnsi="Times New Roman"/>
          <w:sz w:val="23"/>
          <w:szCs w:val="23"/>
          <w:lang w:eastAsia="ru-RU"/>
        </w:rPr>
        <w:t>»</w:t>
      </w:r>
      <w:r w:rsidR="009F5ABC">
        <w:rPr>
          <w:rFonts w:ascii="Times New Roman" w:eastAsia="Times New Roman" w:hAnsi="Times New Roman"/>
          <w:sz w:val="23"/>
          <w:szCs w:val="23"/>
          <w:lang w:eastAsia="ru-RU"/>
        </w:rPr>
        <w:t>)</w:t>
      </w:r>
      <w:r w:rsidR="00447354" w:rsidRPr="00E544DB">
        <w:rPr>
          <w:rFonts w:ascii="Times New Roman" w:eastAsia="Times New Roman" w:hAnsi="Times New Roman"/>
          <w:sz w:val="23"/>
          <w:szCs w:val="23"/>
          <w:lang w:eastAsia="ru-RU"/>
        </w:rPr>
        <w:t>;</w:t>
      </w:r>
    </w:p>
    <w:p w:rsidR="00447354" w:rsidRDefault="00BC1985" w:rsidP="000711F8">
      <w:pPr>
        <w:spacing w:after="120" w:line="264" w:lineRule="auto"/>
        <w:ind w:firstLine="709"/>
        <w:jc w:val="both"/>
        <w:rPr>
          <w:rFonts w:ascii="Times New Roman" w:eastAsia="Times New Roman" w:hAnsi="Times New Roman"/>
          <w:sz w:val="23"/>
          <w:szCs w:val="23"/>
          <w:lang w:eastAsia="ru-RU"/>
        </w:rPr>
      </w:pPr>
      <w:r w:rsidRPr="00E50B82">
        <w:rPr>
          <w:rFonts w:ascii="Times New Roman" w:eastAsia="Times New Roman" w:hAnsi="Times New Roman"/>
          <w:b/>
          <w:color w:val="4F81BD" w:themeColor="accent1"/>
          <w:sz w:val="23"/>
          <w:szCs w:val="23"/>
          <w:lang w:eastAsia="ru-RU"/>
        </w:rPr>
        <w:t>«Деятельность»</w:t>
      </w:r>
      <w:r w:rsidR="00822C55" w:rsidRPr="00E50B82">
        <w:rPr>
          <w:color w:val="4F81BD" w:themeColor="accent1"/>
        </w:rPr>
        <w:t xml:space="preserve"> </w:t>
      </w:r>
      <w:r w:rsidR="00822C55" w:rsidRPr="00D83677">
        <w:t>(</w:t>
      </w:r>
      <w:hyperlink r:id="rId46" w:history="1">
        <w:r w:rsidR="00822C55" w:rsidRPr="00675B22">
          <w:rPr>
            <w:rStyle w:val="a6"/>
            <w:rFonts w:ascii="Times New Roman" w:eastAsia="Times New Roman" w:hAnsi="Times New Roman"/>
            <w:sz w:val="23"/>
            <w:szCs w:val="23"/>
            <w:lang w:eastAsia="ru-RU"/>
          </w:rPr>
          <w:t>https://aviatp.ru/working</w:t>
        </w:r>
      </w:hyperlink>
      <w:r w:rsidR="00822C55" w:rsidRPr="00D83677">
        <w:t>)</w:t>
      </w:r>
      <w:r w:rsidRPr="00D83677">
        <w:rPr>
          <w:rFonts w:ascii="Times New Roman" w:eastAsia="Times New Roman" w:hAnsi="Times New Roman"/>
          <w:sz w:val="23"/>
          <w:szCs w:val="23"/>
          <w:lang w:eastAsia="ru-RU"/>
        </w:rPr>
        <w:t xml:space="preserve"> </w:t>
      </w:r>
      <w:r w:rsidRPr="00E544DB">
        <w:rPr>
          <w:rFonts w:ascii="Times New Roman" w:eastAsia="Times New Roman" w:hAnsi="Times New Roman"/>
          <w:sz w:val="23"/>
          <w:szCs w:val="23"/>
          <w:lang w:eastAsia="ru-RU"/>
        </w:rPr>
        <w:t xml:space="preserve">– в данном разделе представлены такие рубрики, как – «Проектная работа Платформы», </w:t>
      </w:r>
      <w:r w:rsidR="009F5ABC" w:rsidRPr="00E544DB">
        <w:rPr>
          <w:rFonts w:ascii="Times New Roman" w:eastAsia="Times New Roman" w:hAnsi="Times New Roman"/>
          <w:sz w:val="23"/>
          <w:szCs w:val="23"/>
          <w:lang w:eastAsia="ru-RU"/>
        </w:rPr>
        <w:t>«Участие Платформы в общероссийских и международных мероприятиях (совещаниях) авиационной и смежных отраслей»,</w:t>
      </w:r>
      <w:r w:rsidR="009F5ABC" w:rsidRPr="009F5ABC">
        <w:rPr>
          <w:rFonts w:ascii="Times New Roman" w:eastAsia="Times New Roman" w:hAnsi="Times New Roman"/>
          <w:sz w:val="23"/>
          <w:szCs w:val="23"/>
          <w:lang w:eastAsia="ru-RU"/>
        </w:rPr>
        <w:t xml:space="preserve"> </w:t>
      </w:r>
      <w:r w:rsidRPr="00E544DB">
        <w:rPr>
          <w:rFonts w:ascii="Times New Roman" w:eastAsia="Times New Roman" w:hAnsi="Times New Roman"/>
          <w:sz w:val="23"/>
          <w:szCs w:val="23"/>
          <w:lang w:eastAsia="ru-RU"/>
        </w:rPr>
        <w:t xml:space="preserve">«Межплатформенное взаимодействие и развитие института технологических платформ в Российской Федерации», </w:t>
      </w:r>
      <w:r w:rsidR="009F5ABC" w:rsidRPr="00E544DB">
        <w:rPr>
          <w:rFonts w:ascii="Times New Roman" w:eastAsia="Times New Roman" w:hAnsi="Times New Roman"/>
          <w:sz w:val="23"/>
          <w:szCs w:val="23"/>
          <w:lang w:eastAsia="ru-RU"/>
        </w:rPr>
        <w:t>«Коммуникационная площадка»,</w:t>
      </w:r>
      <w:r w:rsidR="00C83536" w:rsidRPr="00E544DB">
        <w:rPr>
          <w:rFonts w:ascii="Times New Roman" w:eastAsia="Times New Roman" w:hAnsi="Times New Roman"/>
          <w:sz w:val="23"/>
          <w:szCs w:val="23"/>
          <w:lang w:eastAsia="ru-RU"/>
        </w:rPr>
        <w:t xml:space="preserve"> «Развитие научных и инженерно-технических кадров»</w:t>
      </w:r>
      <w:r w:rsidR="00447354" w:rsidRPr="00E544DB">
        <w:rPr>
          <w:rFonts w:ascii="Times New Roman" w:eastAsia="Times New Roman" w:hAnsi="Times New Roman"/>
          <w:sz w:val="23"/>
          <w:szCs w:val="23"/>
          <w:lang w:eastAsia="ru-RU"/>
        </w:rPr>
        <w:t>;</w:t>
      </w:r>
    </w:p>
    <w:p w:rsidR="00E50B82" w:rsidRPr="00C83609" w:rsidRDefault="00D83677" w:rsidP="000C62F5">
      <w:pPr>
        <w:spacing w:after="120" w:line="264" w:lineRule="auto"/>
        <w:ind w:firstLine="709"/>
        <w:jc w:val="both"/>
        <w:rPr>
          <w:rFonts w:ascii="Times New Roman" w:eastAsia="Times New Roman" w:hAnsi="Times New Roman"/>
          <w:sz w:val="23"/>
          <w:szCs w:val="23"/>
          <w:lang w:eastAsia="ru-RU"/>
        </w:rPr>
      </w:pPr>
      <w:r w:rsidRPr="00642576">
        <w:rPr>
          <w:rFonts w:ascii="Times New Roman" w:eastAsia="Times New Roman" w:hAnsi="Times New Roman"/>
          <w:sz w:val="23"/>
          <w:szCs w:val="23"/>
          <w:lang w:eastAsia="ru-RU"/>
        </w:rPr>
        <w:t>В последние годы</w:t>
      </w:r>
      <w:r w:rsidR="00E50B82" w:rsidRPr="005F3142">
        <w:rPr>
          <w:rFonts w:ascii="Times New Roman" w:eastAsia="Times New Roman" w:hAnsi="Times New Roman"/>
          <w:sz w:val="23"/>
          <w:szCs w:val="23"/>
          <w:lang w:eastAsia="ru-RU"/>
        </w:rPr>
        <w:t xml:space="preserve"> </w:t>
      </w:r>
      <w:r w:rsidR="00E50B82">
        <w:rPr>
          <w:rFonts w:ascii="Times New Roman" w:eastAsia="Times New Roman" w:hAnsi="Times New Roman"/>
          <w:sz w:val="23"/>
          <w:szCs w:val="23"/>
          <w:lang w:eastAsia="ru-RU"/>
        </w:rPr>
        <w:t xml:space="preserve">мы сделали особый акцент на формировании </w:t>
      </w:r>
      <w:r w:rsidR="00E50B82" w:rsidRPr="005F3142">
        <w:rPr>
          <w:rFonts w:ascii="Times New Roman" w:eastAsia="Times New Roman" w:hAnsi="Times New Roman"/>
          <w:sz w:val="23"/>
          <w:szCs w:val="23"/>
          <w:lang w:eastAsia="ru-RU"/>
        </w:rPr>
        <w:t xml:space="preserve">структуры </w:t>
      </w:r>
      <w:r w:rsidR="00E50B82" w:rsidRPr="00822C55">
        <w:rPr>
          <w:rFonts w:ascii="Times New Roman" w:eastAsia="Times New Roman" w:hAnsi="Times New Roman"/>
          <w:sz w:val="23"/>
          <w:szCs w:val="23"/>
          <w:lang w:eastAsia="ru-RU"/>
        </w:rPr>
        <w:t>и наполнении</w:t>
      </w:r>
      <w:r w:rsidR="00E50B82">
        <w:rPr>
          <w:rFonts w:ascii="Times New Roman" w:eastAsia="Times New Roman" w:hAnsi="Times New Roman"/>
          <w:sz w:val="23"/>
          <w:szCs w:val="23"/>
          <w:lang w:eastAsia="ru-RU"/>
        </w:rPr>
        <w:t xml:space="preserve"> </w:t>
      </w:r>
      <w:r w:rsidR="00E50B82" w:rsidRPr="005F3142">
        <w:rPr>
          <w:rFonts w:ascii="Times New Roman" w:eastAsia="Times New Roman" w:hAnsi="Times New Roman"/>
          <w:sz w:val="23"/>
          <w:szCs w:val="23"/>
          <w:lang w:eastAsia="ru-RU"/>
        </w:rPr>
        <w:t xml:space="preserve">нового раздела </w:t>
      </w:r>
      <w:r w:rsidR="00E50B82" w:rsidRPr="00E50B82">
        <w:rPr>
          <w:rFonts w:ascii="Times New Roman" w:eastAsia="Times New Roman" w:hAnsi="Times New Roman"/>
          <w:b/>
          <w:color w:val="4F81BD" w:themeColor="accent1"/>
          <w:sz w:val="23"/>
          <w:szCs w:val="23"/>
          <w:lang w:eastAsia="ru-RU"/>
        </w:rPr>
        <w:t>«Аналитический центр»</w:t>
      </w:r>
      <w:r w:rsidR="00E50B82">
        <w:rPr>
          <w:rFonts w:ascii="Times New Roman" w:eastAsia="Times New Roman" w:hAnsi="Times New Roman"/>
          <w:b/>
          <w:color w:val="CF713D"/>
          <w:sz w:val="23"/>
          <w:szCs w:val="23"/>
          <w:lang w:eastAsia="ru-RU"/>
        </w:rPr>
        <w:t xml:space="preserve"> </w:t>
      </w:r>
      <w:r w:rsidR="00E50B82" w:rsidRPr="00D83677">
        <w:t>(</w:t>
      </w:r>
      <w:hyperlink r:id="rId47" w:history="1">
        <w:r w:rsidR="00E50B82" w:rsidRPr="00675B22">
          <w:rPr>
            <w:rStyle w:val="a6"/>
            <w:rFonts w:ascii="Times New Roman" w:eastAsia="Times New Roman" w:hAnsi="Times New Roman"/>
            <w:sz w:val="23"/>
            <w:szCs w:val="23"/>
            <w:lang w:eastAsia="ru-RU"/>
          </w:rPr>
          <w:t>https://aviatp.ru/analyticalcenter</w:t>
        </w:r>
      </w:hyperlink>
      <w:r w:rsidR="00E50B82" w:rsidRPr="00D83677">
        <w:t>)</w:t>
      </w:r>
      <w:r w:rsidR="00E50B82" w:rsidRPr="001E5F29">
        <w:rPr>
          <w:rFonts w:ascii="Times New Roman" w:eastAsia="Times New Roman" w:hAnsi="Times New Roman"/>
          <w:sz w:val="23"/>
          <w:szCs w:val="23"/>
          <w:lang w:eastAsia="ru-RU"/>
        </w:rPr>
        <w:t>,</w:t>
      </w:r>
      <w:r w:rsidR="00E50B82">
        <w:rPr>
          <w:rFonts w:ascii="Times New Roman" w:eastAsia="Times New Roman" w:hAnsi="Times New Roman"/>
          <w:sz w:val="23"/>
          <w:szCs w:val="23"/>
          <w:lang w:eastAsia="ru-RU"/>
        </w:rPr>
        <w:t xml:space="preserve"> в </w:t>
      </w:r>
      <w:r w:rsidR="00E50B82" w:rsidRPr="00752014">
        <w:rPr>
          <w:rFonts w:ascii="Times New Roman" w:eastAsia="Times New Roman" w:hAnsi="Times New Roman"/>
          <w:sz w:val="23"/>
          <w:szCs w:val="23"/>
          <w:lang w:eastAsia="ru-RU"/>
        </w:rPr>
        <w:t xml:space="preserve">котором </w:t>
      </w:r>
      <w:r w:rsidR="00E50B82">
        <w:rPr>
          <w:rFonts w:ascii="Times New Roman" w:eastAsia="Times New Roman" w:hAnsi="Times New Roman"/>
          <w:sz w:val="23"/>
          <w:szCs w:val="23"/>
          <w:lang w:eastAsia="ru-RU"/>
        </w:rPr>
        <w:t xml:space="preserve">размещаются для обсуждения участников Ассоциации </w:t>
      </w:r>
      <w:r w:rsidR="00E50B82" w:rsidRPr="00752014">
        <w:rPr>
          <w:rFonts w:ascii="Times New Roman" w:eastAsia="Times New Roman" w:hAnsi="Times New Roman"/>
          <w:sz w:val="23"/>
          <w:szCs w:val="23"/>
          <w:lang w:eastAsia="ru-RU"/>
        </w:rPr>
        <w:t>результат</w:t>
      </w:r>
      <w:r w:rsidR="00E50B82">
        <w:rPr>
          <w:rFonts w:ascii="Times New Roman" w:eastAsia="Times New Roman" w:hAnsi="Times New Roman"/>
          <w:sz w:val="23"/>
          <w:szCs w:val="23"/>
          <w:lang w:eastAsia="ru-RU"/>
        </w:rPr>
        <w:t>ы</w:t>
      </w:r>
      <w:r w:rsidR="00E50B82" w:rsidRPr="00752014">
        <w:rPr>
          <w:rFonts w:ascii="Times New Roman" w:eastAsia="Times New Roman" w:hAnsi="Times New Roman"/>
          <w:sz w:val="23"/>
          <w:szCs w:val="23"/>
          <w:lang w:eastAsia="ru-RU"/>
        </w:rPr>
        <w:t xml:space="preserve"> экспертно-аналитической </w:t>
      </w:r>
      <w:r w:rsidR="00E50B82">
        <w:rPr>
          <w:rFonts w:ascii="Times New Roman" w:eastAsia="Times New Roman" w:hAnsi="Times New Roman"/>
          <w:sz w:val="23"/>
          <w:szCs w:val="23"/>
          <w:lang w:eastAsia="ru-RU"/>
        </w:rPr>
        <w:t xml:space="preserve">работы </w:t>
      </w:r>
      <w:r w:rsidR="00E50B82" w:rsidRPr="00752014">
        <w:rPr>
          <w:rFonts w:ascii="Times New Roman" w:eastAsia="Times New Roman" w:hAnsi="Times New Roman"/>
          <w:sz w:val="23"/>
          <w:szCs w:val="23"/>
          <w:lang w:eastAsia="ru-RU"/>
        </w:rPr>
        <w:t xml:space="preserve">по ключевым, с точки зрения развития Технологической платформы </w:t>
      </w:r>
      <w:r w:rsidR="00E50B82">
        <w:rPr>
          <w:rFonts w:ascii="Times New Roman" w:eastAsia="Times New Roman" w:hAnsi="Times New Roman"/>
          <w:sz w:val="23"/>
          <w:szCs w:val="23"/>
          <w:lang w:eastAsia="ru-RU"/>
        </w:rPr>
        <w:t xml:space="preserve">и авиационной </w:t>
      </w:r>
      <w:r w:rsidR="00E50B82" w:rsidRPr="00533455">
        <w:rPr>
          <w:rFonts w:ascii="Times New Roman" w:eastAsia="Times New Roman" w:hAnsi="Times New Roman"/>
          <w:sz w:val="23"/>
          <w:szCs w:val="23"/>
          <w:lang w:eastAsia="ru-RU"/>
        </w:rPr>
        <w:t>отрасли</w:t>
      </w:r>
      <w:r w:rsidR="00E50B82">
        <w:rPr>
          <w:rFonts w:ascii="Times New Roman" w:eastAsia="Times New Roman" w:hAnsi="Times New Roman"/>
          <w:sz w:val="23"/>
          <w:szCs w:val="23"/>
          <w:lang w:eastAsia="ru-RU"/>
        </w:rPr>
        <w:t>,</w:t>
      </w:r>
      <w:r w:rsidR="00E50B82" w:rsidRPr="00533455">
        <w:rPr>
          <w:rFonts w:ascii="Times New Roman" w:eastAsia="Times New Roman" w:hAnsi="Times New Roman"/>
          <w:sz w:val="23"/>
          <w:szCs w:val="23"/>
          <w:lang w:eastAsia="ru-RU"/>
        </w:rPr>
        <w:t xml:space="preserve"> темам</w:t>
      </w:r>
      <w:r w:rsidR="00E50B82">
        <w:rPr>
          <w:rFonts w:ascii="Times New Roman" w:eastAsia="Times New Roman" w:hAnsi="Times New Roman"/>
          <w:sz w:val="23"/>
          <w:szCs w:val="23"/>
          <w:lang w:eastAsia="ru-RU"/>
        </w:rPr>
        <w:t xml:space="preserve">. На данный момент, </w:t>
      </w:r>
      <w:r w:rsidR="00E50B82" w:rsidRPr="00822C55">
        <w:rPr>
          <w:rFonts w:ascii="Times New Roman" w:eastAsia="Times New Roman" w:hAnsi="Times New Roman"/>
          <w:sz w:val="23"/>
          <w:szCs w:val="23"/>
          <w:lang w:eastAsia="ru-RU"/>
        </w:rPr>
        <w:t>в</w:t>
      </w:r>
      <w:r w:rsidR="00E50B82">
        <w:rPr>
          <w:rFonts w:ascii="Times New Roman" w:eastAsia="Times New Roman" w:hAnsi="Times New Roman"/>
          <w:sz w:val="23"/>
          <w:szCs w:val="23"/>
          <w:lang w:eastAsia="ru-RU"/>
        </w:rPr>
        <w:t>-</w:t>
      </w:r>
      <w:r w:rsidR="00E50B82" w:rsidRPr="00822C55">
        <w:rPr>
          <w:rFonts w:ascii="Times New Roman" w:eastAsia="Times New Roman" w:hAnsi="Times New Roman"/>
          <w:sz w:val="23"/>
          <w:szCs w:val="23"/>
          <w:lang w:eastAsia="ru-RU"/>
        </w:rPr>
        <w:t>основном</w:t>
      </w:r>
      <w:r w:rsidR="00E50B82">
        <w:rPr>
          <w:rFonts w:ascii="Times New Roman" w:eastAsia="Times New Roman" w:hAnsi="Times New Roman"/>
          <w:sz w:val="23"/>
          <w:szCs w:val="23"/>
          <w:lang w:eastAsia="ru-RU"/>
        </w:rPr>
        <w:t>,</w:t>
      </w:r>
      <w:r w:rsidR="00E50B82" w:rsidRPr="00822C55">
        <w:rPr>
          <w:rFonts w:ascii="Times New Roman" w:eastAsia="Times New Roman" w:hAnsi="Times New Roman"/>
          <w:sz w:val="23"/>
          <w:szCs w:val="23"/>
          <w:lang w:eastAsia="ru-RU"/>
        </w:rPr>
        <w:t xml:space="preserve"> разработаны</w:t>
      </w:r>
      <w:r w:rsidR="00E50B82">
        <w:rPr>
          <w:rFonts w:ascii="Times New Roman" w:eastAsia="Times New Roman" w:hAnsi="Times New Roman"/>
          <w:sz w:val="23"/>
          <w:szCs w:val="23"/>
          <w:lang w:eastAsia="ru-RU"/>
        </w:rPr>
        <w:t xml:space="preserve"> 3 крупных раздела: «Комитет по науке», «</w:t>
      </w:r>
      <w:r w:rsidR="00E50B82" w:rsidRPr="00697A07">
        <w:rPr>
          <w:rFonts w:ascii="Times New Roman" w:eastAsia="Times New Roman" w:hAnsi="Times New Roman"/>
          <w:sz w:val="23"/>
          <w:szCs w:val="23"/>
          <w:lang w:eastAsia="ru-RU"/>
        </w:rPr>
        <w:t>Комитет по стратегическому планированию и приоритетным проектам</w:t>
      </w:r>
      <w:r w:rsidR="00E50B82">
        <w:rPr>
          <w:rFonts w:ascii="Times New Roman" w:eastAsia="Times New Roman" w:hAnsi="Times New Roman"/>
          <w:sz w:val="23"/>
          <w:szCs w:val="23"/>
          <w:lang w:eastAsia="ru-RU"/>
        </w:rPr>
        <w:t>» и «</w:t>
      </w:r>
      <w:r w:rsidR="00E50B82" w:rsidRPr="00697A07">
        <w:rPr>
          <w:rFonts w:ascii="Times New Roman" w:eastAsia="Times New Roman" w:hAnsi="Times New Roman"/>
          <w:sz w:val="23"/>
          <w:szCs w:val="23"/>
          <w:lang w:eastAsia="ru-RU"/>
        </w:rPr>
        <w:t>Юридический комитет</w:t>
      </w:r>
      <w:r w:rsidR="00E50B82">
        <w:rPr>
          <w:rFonts w:ascii="Times New Roman" w:eastAsia="Times New Roman" w:hAnsi="Times New Roman"/>
          <w:sz w:val="23"/>
          <w:szCs w:val="23"/>
          <w:lang w:eastAsia="ru-RU"/>
        </w:rPr>
        <w:t xml:space="preserve">». </w:t>
      </w:r>
      <w:r w:rsidR="00E50B82" w:rsidRPr="00C83609">
        <w:rPr>
          <w:rFonts w:ascii="Times New Roman" w:eastAsia="Times New Roman" w:hAnsi="Times New Roman"/>
          <w:sz w:val="23"/>
          <w:szCs w:val="23"/>
          <w:lang w:eastAsia="ru-RU"/>
        </w:rPr>
        <w:t xml:space="preserve">По мере дальнейшего заполнения АЦ – продолжится корректировка </w:t>
      </w:r>
      <w:r w:rsidR="00E50B82" w:rsidRPr="00822C55">
        <w:rPr>
          <w:rFonts w:ascii="Times New Roman" w:eastAsia="Times New Roman" w:hAnsi="Times New Roman"/>
          <w:sz w:val="23"/>
          <w:szCs w:val="23"/>
          <w:lang w:eastAsia="ru-RU"/>
        </w:rPr>
        <w:t>(развитие)</w:t>
      </w:r>
      <w:r w:rsidR="00E50B82">
        <w:rPr>
          <w:rFonts w:ascii="Times New Roman" w:eastAsia="Times New Roman" w:hAnsi="Times New Roman"/>
          <w:sz w:val="23"/>
          <w:szCs w:val="23"/>
          <w:lang w:eastAsia="ru-RU"/>
        </w:rPr>
        <w:t xml:space="preserve"> </w:t>
      </w:r>
      <w:r w:rsidR="00E50B82" w:rsidRPr="00C83609">
        <w:rPr>
          <w:rFonts w:ascii="Times New Roman" w:eastAsia="Times New Roman" w:hAnsi="Times New Roman"/>
          <w:sz w:val="23"/>
          <w:szCs w:val="23"/>
          <w:lang w:eastAsia="ru-RU"/>
        </w:rPr>
        <w:t>его внутренней структуры и способов подачи информации.</w:t>
      </w:r>
    </w:p>
    <w:p w:rsidR="00C83536" w:rsidRPr="00E544DB" w:rsidRDefault="002670E5" w:rsidP="000C62F5">
      <w:pPr>
        <w:spacing w:after="120" w:line="264" w:lineRule="auto"/>
        <w:ind w:firstLine="709"/>
        <w:jc w:val="both"/>
        <w:rPr>
          <w:rFonts w:ascii="Times New Roman" w:eastAsia="Times New Roman" w:hAnsi="Times New Roman"/>
          <w:sz w:val="23"/>
          <w:szCs w:val="23"/>
          <w:lang w:eastAsia="ru-RU"/>
        </w:rPr>
      </w:pPr>
      <w:r w:rsidRPr="00E50B82">
        <w:rPr>
          <w:rFonts w:ascii="Times New Roman" w:eastAsia="Times New Roman" w:hAnsi="Times New Roman"/>
          <w:b/>
          <w:color w:val="4F81BD" w:themeColor="accent1"/>
          <w:sz w:val="23"/>
          <w:szCs w:val="23"/>
          <w:lang w:eastAsia="ru-RU"/>
        </w:rPr>
        <w:t>«Кабинет</w:t>
      </w:r>
      <w:r w:rsidR="005F6932" w:rsidRPr="00E50B82">
        <w:rPr>
          <w:rFonts w:ascii="Times New Roman" w:eastAsia="Times New Roman" w:hAnsi="Times New Roman"/>
          <w:b/>
          <w:color w:val="4F81BD" w:themeColor="accent1"/>
          <w:sz w:val="23"/>
          <w:szCs w:val="23"/>
          <w:lang w:eastAsia="ru-RU"/>
        </w:rPr>
        <w:t xml:space="preserve"> ТП</w:t>
      </w:r>
      <w:r w:rsidR="0081715F" w:rsidRPr="00E50B82">
        <w:rPr>
          <w:rFonts w:ascii="Times New Roman" w:eastAsia="Times New Roman" w:hAnsi="Times New Roman"/>
          <w:b/>
          <w:color w:val="4F81BD" w:themeColor="accent1"/>
          <w:sz w:val="23"/>
          <w:szCs w:val="23"/>
          <w:lang w:eastAsia="ru-RU"/>
        </w:rPr>
        <w:t>»</w:t>
      </w:r>
      <w:r w:rsidR="0081715F" w:rsidRPr="00D83677">
        <w:t xml:space="preserve"> </w:t>
      </w:r>
      <w:r w:rsidR="00822C55" w:rsidRPr="00D83677">
        <w:rPr>
          <w:rFonts w:ascii="Times New Roman" w:eastAsia="Times New Roman" w:hAnsi="Times New Roman"/>
          <w:sz w:val="23"/>
          <w:szCs w:val="23"/>
          <w:lang w:eastAsia="ru-RU"/>
        </w:rPr>
        <w:t>(</w:t>
      </w:r>
      <w:hyperlink r:id="rId48" w:history="1">
        <w:r w:rsidR="00822C55" w:rsidRPr="00675B22">
          <w:rPr>
            <w:rStyle w:val="a6"/>
            <w:rFonts w:ascii="Times New Roman" w:eastAsia="Times New Roman" w:hAnsi="Times New Roman"/>
            <w:sz w:val="23"/>
            <w:szCs w:val="23"/>
            <w:lang w:eastAsia="ru-RU"/>
          </w:rPr>
          <w:t>https://aviatp.ru/cabinettp</w:t>
        </w:r>
      </w:hyperlink>
      <w:r w:rsidR="00822C55" w:rsidRPr="00D83677">
        <w:t>)</w:t>
      </w:r>
      <w:r w:rsidR="00F82493">
        <w:t xml:space="preserve"> </w:t>
      </w:r>
      <w:r w:rsidR="0081715F" w:rsidRPr="00E544DB">
        <w:rPr>
          <w:rFonts w:ascii="Times New Roman" w:eastAsia="Times New Roman" w:hAnsi="Times New Roman"/>
          <w:sz w:val="23"/>
          <w:szCs w:val="23"/>
          <w:lang w:eastAsia="ru-RU"/>
        </w:rPr>
        <w:t xml:space="preserve">– </w:t>
      </w:r>
      <w:r w:rsidR="00447354" w:rsidRPr="00E544DB">
        <w:rPr>
          <w:rFonts w:ascii="Times New Roman" w:eastAsia="Times New Roman" w:hAnsi="Times New Roman"/>
          <w:sz w:val="23"/>
          <w:szCs w:val="23"/>
          <w:lang w:eastAsia="ru-RU"/>
        </w:rPr>
        <w:t>после реорганизации данный раздел состоит из 2-х основных информационных блоков с</w:t>
      </w:r>
      <w:r w:rsidR="00690C32">
        <w:rPr>
          <w:rFonts w:ascii="Times New Roman" w:eastAsia="Times New Roman" w:hAnsi="Times New Roman"/>
          <w:sz w:val="23"/>
          <w:szCs w:val="23"/>
          <w:lang w:eastAsia="ru-RU"/>
        </w:rPr>
        <w:t>о</w:t>
      </w:r>
      <w:r w:rsidR="00447354" w:rsidRPr="00E544DB">
        <w:rPr>
          <w:rFonts w:ascii="Times New Roman" w:eastAsia="Times New Roman" w:hAnsi="Times New Roman"/>
          <w:sz w:val="23"/>
          <w:szCs w:val="23"/>
          <w:lang w:eastAsia="ru-RU"/>
        </w:rPr>
        <w:t xml:space="preserve"> </w:t>
      </w:r>
      <w:r w:rsidR="00690C32" w:rsidRPr="00822C55">
        <w:rPr>
          <w:rFonts w:ascii="Times New Roman" w:eastAsia="Times New Roman" w:hAnsi="Times New Roman"/>
          <w:sz w:val="23"/>
          <w:szCs w:val="23"/>
          <w:lang w:eastAsia="ru-RU"/>
        </w:rPr>
        <w:t>своей собственной</w:t>
      </w:r>
      <w:r w:rsidR="00690C32">
        <w:rPr>
          <w:rFonts w:ascii="Times New Roman" w:eastAsia="Times New Roman" w:hAnsi="Times New Roman"/>
          <w:sz w:val="23"/>
          <w:szCs w:val="23"/>
          <w:lang w:eastAsia="ru-RU"/>
        </w:rPr>
        <w:t xml:space="preserve"> </w:t>
      </w:r>
      <w:r w:rsidR="00447354" w:rsidRPr="00E544DB">
        <w:rPr>
          <w:rFonts w:ascii="Times New Roman" w:eastAsia="Times New Roman" w:hAnsi="Times New Roman"/>
          <w:sz w:val="23"/>
          <w:szCs w:val="23"/>
          <w:lang w:eastAsia="ru-RU"/>
        </w:rPr>
        <w:t xml:space="preserve">внутренней структурой </w:t>
      </w:r>
      <w:r w:rsidR="001B3F4E" w:rsidRPr="00E544DB">
        <w:rPr>
          <w:rFonts w:ascii="Times New Roman" w:eastAsia="Times New Roman" w:hAnsi="Times New Roman"/>
          <w:sz w:val="23"/>
          <w:szCs w:val="23"/>
          <w:lang w:eastAsia="ru-RU"/>
        </w:rPr>
        <w:t>(«Участие в Ассоциации» и «Организационная структура ТП»)</w:t>
      </w:r>
      <w:r w:rsidR="009F5ABC">
        <w:rPr>
          <w:rFonts w:ascii="Times New Roman" w:eastAsia="Times New Roman" w:hAnsi="Times New Roman"/>
          <w:sz w:val="23"/>
          <w:szCs w:val="23"/>
          <w:lang w:eastAsia="ru-RU"/>
        </w:rPr>
        <w:t>;</w:t>
      </w:r>
      <w:r w:rsidR="001B3F4E" w:rsidRPr="00E544DB">
        <w:rPr>
          <w:rFonts w:ascii="Times New Roman" w:eastAsia="Times New Roman" w:hAnsi="Times New Roman"/>
          <w:sz w:val="23"/>
          <w:szCs w:val="23"/>
          <w:lang w:eastAsia="ru-RU"/>
        </w:rPr>
        <w:t xml:space="preserve"> 4-х специализированных </w:t>
      </w:r>
      <w:r w:rsidR="009F5ABC">
        <w:rPr>
          <w:rFonts w:ascii="Times New Roman" w:eastAsia="Times New Roman" w:hAnsi="Times New Roman"/>
          <w:sz w:val="23"/>
          <w:szCs w:val="23"/>
          <w:lang w:eastAsia="ru-RU"/>
        </w:rPr>
        <w:t>разделов</w:t>
      </w:r>
      <w:r w:rsidR="00C83536" w:rsidRPr="00E544DB">
        <w:rPr>
          <w:rFonts w:ascii="Times New Roman" w:eastAsia="Times New Roman" w:hAnsi="Times New Roman"/>
          <w:sz w:val="23"/>
          <w:szCs w:val="23"/>
          <w:lang w:eastAsia="ru-RU"/>
        </w:rPr>
        <w:t xml:space="preserve"> </w:t>
      </w:r>
      <w:r w:rsidR="001B3F4E" w:rsidRPr="00E544DB">
        <w:rPr>
          <w:rFonts w:ascii="Times New Roman" w:eastAsia="Times New Roman" w:hAnsi="Times New Roman"/>
          <w:sz w:val="23"/>
          <w:szCs w:val="23"/>
          <w:lang w:eastAsia="ru-RU"/>
        </w:rPr>
        <w:t>(«Планово-экономический</w:t>
      </w:r>
      <w:r w:rsidR="00690C32">
        <w:rPr>
          <w:rFonts w:ascii="Times New Roman" w:eastAsia="Times New Roman" w:hAnsi="Times New Roman"/>
          <w:sz w:val="23"/>
          <w:szCs w:val="23"/>
          <w:lang w:eastAsia="ru-RU"/>
        </w:rPr>
        <w:t xml:space="preserve"> отдел</w:t>
      </w:r>
      <w:r w:rsidR="001B3F4E" w:rsidRPr="00E544DB">
        <w:rPr>
          <w:rFonts w:ascii="Times New Roman" w:eastAsia="Times New Roman" w:hAnsi="Times New Roman"/>
          <w:sz w:val="23"/>
          <w:szCs w:val="23"/>
          <w:lang w:eastAsia="ru-RU"/>
        </w:rPr>
        <w:t>», «Юридический отдел»</w:t>
      </w:r>
      <w:r w:rsidR="00690C32">
        <w:rPr>
          <w:rFonts w:ascii="Times New Roman" w:eastAsia="Times New Roman" w:hAnsi="Times New Roman"/>
          <w:sz w:val="23"/>
          <w:szCs w:val="23"/>
          <w:lang w:eastAsia="ru-RU"/>
        </w:rPr>
        <w:t>,</w:t>
      </w:r>
      <w:r w:rsidR="001B3F4E" w:rsidRPr="00E544DB">
        <w:rPr>
          <w:rFonts w:ascii="Times New Roman" w:eastAsia="Times New Roman" w:hAnsi="Times New Roman"/>
          <w:sz w:val="23"/>
          <w:szCs w:val="23"/>
          <w:lang w:eastAsia="ru-RU"/>
        </w:rPr>
        <w:t xml:space="preserve"> </w:t>
      </w:r>
      <w:r w:rsidR="00C83536" w:rsidRPr="00E544DB">
        <w:rPr>
          <w:rFonts w:ascii="Times New Roman" w:eastAsia="Times New Roman" w:hAnsi="Times New Roman"/>
          <w:sz w:val="23"/>
          <w:szCs w:val="23"/>
          <w:lang w:eastAsia="ru-RU"/>
        </w:rPr>
        <w:t>«Экспертная деятельность», «Стратегическая программа ИиР</w:t>
      </w:r>
      <w:r w:rsidR="00B30A98" w:rsidRPr="00E544DB">
        <w:rPr>
          <w:rFonts w:ascii="Times New Roman" w:eastAsia="Times New Roman" w:hAnsi="Times New Roman"/>
          <w:sz w:val="23"/>
          <w:szCs w:val="23"/>
          <w:lang w:eastAsia="ru-RU"/>
        </w:rPr>
        <w:t>»</w:t>
      </w:r>
      <w:r w:rsidR="001B3F4E" w:rsidRPr="00E544DB">
        <w:rPr>
          <w:rFonts w:ascii="Times New Roman" w:eastAsia="Times New Roman" w:hAnsi="Times New Roman"/>
          <w:sz w:val="23"/>
          <w:szCs w:val="23"/>
          <w:lang w:eastAsia="ru-RU"/>
        </w:rPr>
        <w:t>)</w:t>
      </w:r>
      <w:r w:rsidR="00C83536" w:rsidRPr="00E544DB">
        <w:rPr>
          <w:rFonts w:ascii="Times New Roman" w:eastAsia="Times New Roman" w:hAnsi="Times New Roman"/>
          <w:sz w:val="23"/>
          <w:szCs w:val="23"/>
          <w:lang w:eastAsia="ru-RU"/>
        </w:rPr>
        <w:t xml:space="preserve">; </w:t>
      </w:r>
      <w:r w:rsidR="001B3F4E" w:rsidRPr="00E544DB">
        <w:rPr>
          <w:rFonts w:ascii="Times New Roman" w:eastAsia="Times New Roman" w:hAnsi="Times New Roman"/>
          <w:sz w:val="23"/>
          <w:szCs w:val="23"/>
          <w:lang w:eastAsia="ru-RU"/>
        </w:rPr>
        <w:t>а также основной страниц</w:t>
      </w:r>
      <w:r w:rsidR="00690C32">
        <w:rPr>
          <w:rFonts w:ascii="Times New Roman" w:eastAsia="Times New Roman" w:hAnsi="Times New Roman"/>
          <w:sz w:val="23"/>
          <w:szCs w:val="23"/>
          <w:lang w:eastAsia="ru-RU"/>
        </w:rPr>
        <w:t>ы</w:t>
      </w:r>
      <w:r w:rsidR="001B3F4E" w:rsidRPr="00E544DB">
        <w:rPr>
          <w:rFonts w:ascii="Times New Roman" w:eastAsia="Times New Roman" w:hAnsi="Times New Roman"/>
          <w:sz w:val="23"/>
          <w:szCs w:val="23"/>
          <w:lang w:eastAsia="ru-RU"/>
        </w:rPr>
        <w:t xml:space="preserve">, где публикуется оперативная информация о деятельности секретариата Ассоциации и располагается вход в закрытый (по индивидуальным паролям для </w:t>
      </w:r>
      <w:r w:rsidR="00690C32" w:rsidRPr="00822C55">
        <w:rPr>
          <w:rFonts w:ascii="Times New Roman" w:eastAsia="Times New Roman" w:hAnsi="Times New Roman"/>
          <w:sz w:val="23"/>
          <w:szCs w:val="23"/>
          <w:lang w:eastAsia="ru-RU"/>
        </w:rPr>
        <w:t>организаций - членов Ассоциации</w:t>
      </w:r>
      <w:r w:rsidR="001B3F4E" w:rsidRPr="00822C55">
        <w:rPr>
          <w:rFonts w:ascii="Times New Roman" w:eastAsia="Times New Roman" w:hAnsi="Times New Roman"/>
          <w:sz w:val="23"/>
          <w:szCs w:val="23"/>
          <w:lang w:eastAsia="ru-RU"/>
        </w:rPr>
        <w:t xml:space="preserve">) </w:t>
      </w:r>
      <w:r w:rsidR="009F5ABC">
        <w:rPr>
          <w:rFonts w:ascii="Times New Roman" w:eastAsia="Times New Roman" w:hAnsi="Times New Roman"/>
          <w:sz w:val="23"/>
          <w:szCs w:val="23"/>
          <w:lang w:eastAsia="ru-RU"/>
        </w:rPr>
        <w:t>раздел</w:t>
      </w:r>
      <w:r w:rsidR="001B3F4E" w:rsidRPr="00822C55">
        <w:rPr>
          <w:rFonts w:ascii="Times New Roman" w:eastAsia="Times New Roman" w:hAnsi="Times New Roman"/>
          <w:sz w:val="23"/>
          <w:szCs w:val="23"/>
          <w:lang w:eastAsia="ru-RU"/>
        </w:rPr>
        <w:t xml:space="preserve"> «Внутренние документы Ассоциации».</w:t>
      </w:r>
    </w:p>
    <w:p w:rsidR="0018425F" w:rsidRPr="00AE3E22" w:rsidRDefault="001B3F4E" w:rsidP="000C62F5">
      <w:pPr>
        <w:spacing w:after="120" w:line="264" w:lineRule="auto"/>
        <w:ind w:firstLine="709"/>
        <w:jc w:val="both"/>
        <w:rPr>
          <w:rFonts w:ascii="Times New Roman" w:eastAsia="Times New Roman" w:hAnsi="Times New Roman"/>
          <w:sz w:val="23"/>
          <w:szCs w:val="23"/>
          <w:lang w:eastAsia="ru-RU"/>
        </w:rPr>
      </w:pPr>
      <w:r w:rsidRPr="00AE3E22">
        <w:rPr>
          <w:rFonts w:ascii="Times New Roman" w:eastAsia="Times New Roman" w:hAnsi="Times New Roman"/>
          <w:sz w:val="23"/>
          <w:szCs w:val="23"/>
          <w:lang w:eastAsia="ru-RU"/>
        </w:rPr>
        <w:t>Также</w:t>
      </w:r>
      <w:r w:rsidR="00E544DB" w:rsidRPr="00AE3E22">
        <w:rPr>
          <w:rFonts w:ascii="Times New Roman" w:eastAsia="Times New Roman" w:hAnsi="Times New Roman"/>
          <w:sz w:val="23"/>
          <w:szCs w:val="23"/>
          <w:lang w:eastAsia="ru-RU"/>
        </w:rPr>
        <w:t>,</w:t>
      </w:r>
      <w:r w:rsidRPr="00AE3E22">
        <w:rPr>
          <w:rFonts w:ascii="Times New Roman" w:eastAsia="Times New Roman" w:hAnsi="Times New Roman"/>
          <w:sz w:val="23"/>
          <w:szCs w:val="23"/>
          <w:lang w:eastAsia="ru-RU"/>
        </w:rPr>
        <w:t xml:space="preserve"> </w:t>
      </w:r>
      <w:r w:rsidR="00E544DB" w:rsidRPr="00AE3E22">
        <w:rPr>
          <w:rFonts w:ascii="Times New Roman" w:eastAsia="Times New Roman" w:hAnsi="Times New Roman"/>
          <w:sz w:val="23"/>
          <w:szCs w:val="23"/>
          <w:lang w:eastAsia="ru-RU"/>
        </w:rPr>
        <w:t>н</w:t>
      </w:r>
      <w:r w:rsidR="0018425F" w:rsidRPr="00AE3E22">
        <w:rPr>
          <w:rFonts w:ascii="Times New Roman" w:eastAsia="Times New Roman" w:hAnsi="Times New Roman"/>
          <w:sz w:val="23"/>
          <w:szCs w:val="23"/>
          <w:lang w:eastAsia="ru-RU"/>
        </w:rPr>
        <w:t xml:space="preserve">а нижней панели </w:t>
      </w:r>
      <w:r w:rsidR="0037738A" w:rsidRPr="00AE3E22">
        <w:rPr>
          <w:rFonts w:ascii="Times New Roman" w:eastAsia="Times New Roman" w:hAnsi="Times New Roman"/>
          <w:sz w:val="23"/>
          <w:szCs w:val="23"/>
          <w:lang w:eastAsia="ru-RU"/>
        </w:rPr>
        <w:t xml:space="preserve">основного меню главной страницы </w:t>
      </w:r>
      <w:r w:rsidR="00E544DB" w:rsidRPr="00AE3E22">
        <w:rPr>
          <w:rFonts w:ascii="Times New Roman" w:eastAsia="Times New Roman" w:hAnsi="Times New Roman"/>
          <w:sz w:val="23"/>
          <w:szCs w:val="23"/>
          <w:lang w:eastAsia="ru-RU"/>
        </w:rPr>
        <w:t xml:space="preserve">сайта </w:t>
      </w:r>
      <w:r w:rsidR="0018425F" w:rsidRPr="00AE3E22">
        <w:rPr>
          <w:rFonts w:ascii="Times New Roman" w:eastAsia="Times New Roman" w:hAnsi="Times New Roman"/>
          <w:sz w:val="23"/>
          <w:szCs w:val="23"/>
          <w:lang w:eastAsia="ru-RU"/>
        </w:rPr>
        <w:t xml:space="preserve">расположены информационные разделы: </w:t>
      </w:r>
      <w:r w:rsidR="0018425F" w:rsidRPr="00AE3E22">
        <w:rPr>
          <w:rFonts w:ascii="Times New Roman" w:eastAsia="Times New Roman" w:hAnsi="Times New Roman"/>
          <w:b/>
          <w:color w:val="4F81BD" w:themeColor="accent1"/>
          <w:sz w:val="23"/>
          <w:szCs w:val="23"/>
          <w:lang w:eastAsia="ru-RU"/>
        </w:rPr>
        <w:t>«Архив новостей»</w:t>
      </w:r>
      <w:r w:rsidR="00822C55" w:rsidRPr="00AE3E22">
        <w:rPr>
          <w:rFonts w:ascii="Times New Roman" w:hAnsi="Times New Roman"/>
          <w:color w:val="4F81BD" w:themeColor="accent1"/>
        </w:rPr>
        <w:t xml:space="preserve"> </w:t>
      </w:r>
      <w:r w:rsidR="00822C55" w:rsidRPr="00AE3E22">
        <w:rPr>
          <w:rFonts w:ascii="Times New Roman" w:hAnsi="Times New Roman"/>
        </w:rPr>
        <w:t>(</w:t>
      </w:r>
      <w:hyperlink r:id="rId49" w:history="1">
        <w:r w:rsidR="00D83677" w:rsidRPr="00AE3E22">
          <w:rPr>
            <w:rStyle w:val="a6"/>
            <w:rFonts w:ascii="Times New Roman" w:eastAsia="Times New Roman" w:hAnsi="Times New Roman"/>
            <w:sz w:val="23"/>
            <w:szCs w:val="23"/>
            <w:lang w:eastAsia="ru-RU"/>
          </w:rPr>
          <w:t>https://aviatp.ru/news-40</w:t>
        </w:r>
      </w:hyperlink>
      <w:r w:rsidR="00822C55" w:rsidRPr="00AE3E22">
        <w:rPr>
          <w:rFonts w:ascii="Times New Roman" w:hAnsi="Times New Roman"/>
        </w:rPr>
        <w:t>)</w:t>
      </w:r>
      <w:r w:rsidR="0018425F" w:rsidRPr="00AE3E22">
        <w:rPr>
          <w:rFonts w:ascii="Times New Roman" w:eastAsia="Times New Roman" w:hAnsi="Times New Roman"/>
          <w:sz w:val="23"/>
          <w:szCs w:val="23"/>
          <w:lang w:eastAsia="ru-RU"/>
        </w:rPr>
        <w:t xml:space="preserve">, </w:t>
      </w:r>
      <w:r w:rsidR="0018425F" w:rsidRPr="00AE3E22">
        <w:rPr>
          <w:rFonts w:ascii="Times New Roman" w:eastAsia="Times New Roman" w:hAnsi="Times New Roman"/>
          <w:b/>
          <w:color w:val="4F81BD" w:themeColor="accent1"/>
          <w:sz w:val="23"/>
          <w:szCs w:val="23"/>
          <w:lang w:eastAsia="ru-RU"/>
        </w:rPr>
        <w:t>«Карта сайта»</w:t>
      </w:r>
      <w:r w:rsidR="00822C55" w:rsidRPr="00AE3E22">
        <w:rPr>
          <w:rFonts w:ascii="Times New Roman" w:eastAsia="Times New Roman" w:hAnsi="Times New Roman"/>
          <w:b/>
          <w:color w:val="4F81BD" w:themeColor="accent1"/>
          <w:sz w:val="23"/>
          <w:szCs w:val="23"/>
          <w:lang w:eastAsia="ru-RU"/>
        </w:rPr>
        <w:t xml:space="preserve"> </w:t>
      </w:r>
      <w:r w:rsidR="00822C55" w:rsidRPr="00AE3E22">
        <w:rPr>
          <w:rFonts w:ascii="Times New Roman" w:hAnsi="Times New Roman"/>
        </w:rPr>
        <w:t>(</w:t>
      </w:r>
      <w:hyperlink r:id="rId50" w:history="1">
        <w:r w:rsidR="00822C55" w:rsidRPr="00AE3E22">
          <w:rPr>
            <w:rStyle w:val="a6"/>
            <w:rFonts w:ascii="Times New Roman" w:eastAsia="Times New Roman" w:hAnsi="Times New Roman"/>
            <w:sz w:val="23"/>
            <w:szCs w:val="23"/>
            <w:lang w:eastAsia="ru-RU"/>
          </w:rPr>
          <w:t>https://aviatp.ru/sitemap</w:t>
        </w:r>
      </w:hyperlink>
      <w:r w:rsidR="00822C55" w:rsidRPr="00AE3E22">
        <w:rPr>
          <w:rFonts w:ascii="Times New Roman" w:hAnsi="Times New Roman"/>
        </w:rPr>
        <w:t>)</w:t>
      </w:r>
      <w:r w:rsidR="0018425F" w:rsidRPr="00AE3E22">
        <w:rPr>
          <w:rFonts w:ascii="Times New Roman" w:eastAsia="Times New Roman" w:hAnsi="Times New Roman"/>
          <w:sz w:val="23"/>
          <w:szCs w:val="23"/>
          <w:lang w:eastAsia="ru-RU"/>
        </w:rPr>
        <w:t xml:space="preserve"> и </w:t>
      </w:r>
      <w:r w:rsidR="0018425F" w:rsidRPr="00AE3E22">
        <w:rPr>
          <w:rFonts w:ascii="Times New Roman" w:eastAsia="Times New Roman" w:hAnsi="Times New Roman"/>
          <w:b/>
          <w:color w:val="4F81BD" w:themeColor="accent1"/>
          <w:sz w:val="23"/>
          <w:szCs w:val="23"/>
          <w:lang w:eastAsia="ru-RU"/>
        </w:rPr>
        <w:t>«Контакты»</w:t>
      </w:r>
      <w:r w:rsidR="00822C55" w:rsidRPr="00AE3E22">
        <w:rPr>
          <w:rFonts w:ascii="Times New Roman" w:hAnsi="Times New Roman"/>
          <w:color w:val="4F81BD" w:themeColor="accent1"/>
        </w:rPr>
        <w:t xml:space="preserve"> </w:t>
      </w:r>
      <w:r w:rsidR="00822C55" w:rsidRPr="00AE3E22">
        <w:rPr>
          <w:rFonts w:ascii="Times New Roman" w:hAnsi="Times New Roman"/>
        </w:rPr>
        <w:t>(</w:t>
      </w:r>
      <w:hyperlink r:id="rId51" w:history="1">
        <w:r w:rsidR="00822C55" w:rsidRPr="00AE3E22">
          <w:rPr>
            <w:rStyle w:val="a6"/>
            <w:rFonts w:ascii="Times New Roman" w:eastAsia="Times New Roman" w:hAnsi="Times New Roman"/>
            <w:sz w:val="23"/>
            <w:szCs w:val="23"/>
            <w:lang w:eastAsia="ru-RU"/>
          </w:rPr>
          <w:t>https://aviatp.ru/contacts</w:t>
        </w:r>
      </w:hyperlink>
      <w:r w:rsidR="00822C55" w:rsidRPr="00AE3E22">
        <w:rPr>
          <w:rFonts w:ascii="Times New Roman" w:hAnsi="Times New Roman"/>
        </w:rPr>
        <w:t>)</w:t>
      </w:r>
      <w:r w:rsidR="0018425F" w:rsidRPr="00AE3E22">
        <w:rPr>
          <w:rFonts w:ascii="Times New Roman" w:hAnsi="Times New Roman"/>
        </w:rPr>
        <w:t>.</w:t>
      </w:r>
    </w:p>
    <w:p w:rsidR="00BA0579" w:rsidRDefault="00723B3A" w:rsidP="000C62F5">
      <w:pPr>
        <w:spacing w:after="180" w:line="264" w:lineRule="auto"/>
        <w:ind w:firstLine="709"/>
        <w:jc w:val="both"/>
        <w:rPr>
          <w:rFonts w:ascii="Times New Roman" w:eastAsia="Times New Roman" w:hAnsi="Times New Roman"/>
          <w:sz w:val="23"/>
          <w:szCs w:val="23"/>
          <w:lang w:eastAsia="ru-RU"/>
        </w:rPr>
      </w:pPr>
      <w:r w:rsidRPr="00E544DB">
        <w:rPr>
          <w:rFonts w:ascii="Times New Roman" w:eastAsia="Times New Roman" w:hAnsi="Times New Roman"/>
          <w:sz w:val="23"/>
          <w:szCs w:val="23"/>
          <w:lang w:eastAsia="ru-RU"/>
        </w:rPr>
        <w:t xml:space="preserve">В целях объективного </w:t>
      </w:r>
      <w:r w:rsidRPr="00822C55">
        <w:rPr>
          <w:rFonts w:ascii="Times New Roman" w:eastAsia="Times New Roman" w:hAnsi="Times New Roman"/>
          <w:i/>
          <w:sz w:val="23"/>
          <w:szCs w:val="23"/>
          <w:lang w:eastAsia="ru-RU"/>
        </w:rPr>
        <w:t xml:space="preserve">мониторинга </w:t>
      </w:r>
      <w:r w:rsidR="004F23AB" w:rsidRPr="00822C55">
        <w:rPr>
          <w:rFonts w:ascii="Times New Roman" w:eastAsia="Times New Roman" w:hAnsi="Times New Roman"/>
          <w:i/>
          <w:sz w:val="23"/>
          <w:szCs w:val="23"/>
          <w:lang w:eastAsia="ru-RU"/>
        </w:rPr>
        <w:t xml:space="preserve">и анализа </w:t>
      </w:r>
      <w:r w:rsidR="003C7C6B" w:rsidRPr="00822C55">
        <w:rPr>
          <w:rFonts w:ascii="Times New Roman" w:eastAsia="Times New Roman" w:hAnsi="Times New Roman"/>
          <w:i/>
          <w:sz w:val="23"/>
          <w:szCs w:val="23"/>
          <w:lang w:eastAsia="ru-RU"/>
        </w:rPr>
        <w:t>эффективности ведения</w:t>
      </w:r>
      <w:r w:rsidR="009F5ABC">
        <w:rPr>
          <w:rFonts w:ascii="Times New Roman" w:eastAsia="Times New Roman" w:hAnsi="Times New Roman"/>
          <w:i/>
          <w:sz w:val="23"/>
          <w:szCs w:val="23"/>
          <w:lang w:eastAsia="ru-RU"/>
        </w:rPr>
        <w:t xml:space="preserve"> </w:t>
      </w:r>
      <w:r w:rsidRPr="00E544DB">
        <w:rPr>
          <w:rFonts w:ascii="Times New Roman" w:eastAsia="Times New Roman" w:hAnsi="Times New Roman"/>
          <w:sz w:val="23"/>
          <w:szCs w:val="23"/>
          <w:lang w:eastAsia="ru-RU"/>
        </w:rPr>
        <w:t xml:space="preserve">интернет-сайта </w:t>
      </w:r>
      <w:r w:rsidR="003C7C6B" w:rsidRPr="00E544DB">
        <w:rPr>
          <w:rFonts w:ascii="Times New Roman" w:eastAsia="Times New Roman" w:hAnsi="Times New Roman"/>
          <w:sz w:val="23"/>
          <w:szCs w:val="23"/>
          <w:lang w:eastAsia="ru-RU"/>
        </w:rPr>
        <w:t>Технологической платформы</w:t>
      </w:r>
      <w:r w:rsidR="00CE6482">
        <w:rPr>
          <w:rFonts w:ascii="Times New Roman" w:eastAsia="Times New Roman" w:hAnsi="Times New Roman"/>
          <w:sz w:val="23"/>
          <w:szCs w:val="23"/>
          <w:lang w:eastAsia="ru-RU"/>
        </w:rPr>
        <w:t xml:space="preserve"> аппаратом Ассоциации </w:t>
      </w:r>
      <w:r w:rsidR="000447DC" w:rsidRPr="00E544DB">
        <w:rPr>
          <w:rFonts w:ascii="Times New Roman" w:eastAsia="Times New Roman" w:hAnsi="Times New Roman"/>
          <w:sz w:val="23"/>
          <w:szCs w:val="23"/>
          <w:lang w:eastAsia="ru-RU"/>
        </w:rPr>
        <w:t>ве</w:t>
      </w:r>
      <w:r w:rsidR="003C7C6B" w:rsidRPr="00E544DB">
        <w:rPr>
          <w:rFonts w:ascii="Times New Roman" w:eastAsia="Times New Roman" w:hAnsi="Times New Roman"/>
          <w:sz w:val="23"/>
          <w:szCs w:val="23"/>
          <w:lang w:eastAsia="ru-RU"/>
        </w:rPr>
        <w:t xml:space="preserve">дется </w:t>
      </w:r>
      <w:r w:rsidR="00D66075" w:rsidRPr="00E544DB">
        <w:rPr>
          <w:rFonts w:ascii="Times New Roman" w:eastAsia="Times New Roman" w:hAnsi="Times New Roman"/>
          <w:sz w:val="23"/>
          <w:szCs w:val="23"/>
          <w:lang w:eastAsia="ru-RU"/>
        </w:rPr>
        <w:t xml:space="preserve">регулярный </w:t>
      </w:r>
      <w:r w:rsidRPr="00E544DB">
        <w:rPr>
          <w:rFonts w:ascii="Times New Roman" w:eastAsia="Times New Roman" w:hAnsi="Times New Roman"/>
          <w:sz w:val="23"/>
          <w:szCs w:val="23"/>
          <w:lang w:eastAsia="ru-RU"/>
        </w:rPr>
        <w:t>контроль</w:t>
      </w:r>
      <w:r w:rsidR="00511ADD" w:rsidRPr="00E544DB">
        <w:rPr>
          <w:rFonts w:ascii="Times New Roman" w:eastAsia="Times New Roman" w:hAnsi="Times New Roman"/>
          <w:sz w:val="23"/>
          <w:szCs w:val="23"/>
          <w:lang w:eastAsia="ru-RU"/>
        </w:rPr>
        <w:t xml:space="preserve"> </w:t>
      </w:r>
      <w:r w:rsidR="00D66075" w:rsidRPr="00E544DB">
        <w:rPr>
          <w:rFonts w:ascii="Times New Roman" w:eastAsia="Times New Roman" w:hAnsi="Times New Roman"/>
          <w:sz w:val="23"/>
          <w:szCs w:val="23"/>
          <w:lang w:eastAsia="ru-RU"/>
        </w:rPr>
        <w:t xml:space="preserve">его </w:t>
      </w:r>
      <w:r w:rsidR="00511ADD" w:rsidRPr="00E544DB">
        <w:rPr>
          <w:rFonts w:ascii="Times New Roman" w:eastAsia="Times New Roman" w:hAnsi="Times New Roman"/>
          <w:sz w:val="23"/>
          <w:szCs w:val="23"/>
          <w:lang w:eastAsia="ru-RU"/>
        </w:rPr>
        <w:t>посещаемост</w:t>
      </w:r>
      <w:r w:rsidR="004A2D9C" w:rsidRPr="00E544DB">
        <w:rPr>
          <w:rFonts w:ascii="Times New Roman" w:eastAsia="Times New Roman" w:hAnsi="Times New Roman"/>
          <w:sz w:val="23"/>
          <w:szCs w:val="23"/>
          <w:lang w:eastAsia="ru-RU"/>
        </w:rPr>
        <w:t>и</w:t>
      </w:r>
      <w:r w:rsidRPr="00E544DB">
        <w:rPr>
          <w:rFonts w:ascii="Times New Roman" w:eastAsia="Times New Roman" w:hAnsi="Times New Roman"/>
          <w:sz w:val="23"/>
          <w:szCs w:val="23"/>
          <w:lang w:eastAsia="ru-RU"/>
        </w:rPr>
        <w:t xml:space="preserve"> с помощью инструментария «Яндекс.Метрика»</w:t>
      </w:r>
      <w:r w:rsidR="00CE6482" w:rsidRPr="00CE6482">
        <w:rPr>
          <w:rFonts w:ascii="Times New Roman" w:eastAsia="Times New Roman" w:hAnsi="Times New Roman"/>
          <w:b/>
          <w:color w:val="365F91" w:themeColor="accent1" w:themeShade="BF"/>
          <w:sz w:val="23"/>
          <w:szCs w:val="23"/>
          <w:lang w:eastAsia="ru-RU"/>
        </w:rPr>
        <w:t xml:space="preserve"> (Рис. </w:t>
      </w:r>
      <w:r w:rsidR="00CE6482">
        <w:rPr>
          <w:rFonts w:ascii="Times New Roman" w:eastAsia="Times New Roman" w:hAnsi="Times New Roman"/>
          <w:b/>
          <w:color w:val="365F91" w:themeColor="accent1" w:themeShade="BF"/>
          <w:sz w:val="23"/>
          <w:szCs w:val="23"/>
          <w:lang w:eastAsia="ru-RU"/>
        </w:rPr>
        <w:t>9</w:t>
      </w:r>
      <w:r w:rsidR="00CE6482" w:rsidRPr="00CE6482">
        <w:rPr>
          <w:rFonts w:ascii="Times New Roman" w:eastAsia="Times New Roman" w:hAnsi="Times New Roman"/>
          <w:b/>
          <w:color w:val="365F91" w:themeColor="accent1" w:themeShade="BF"/>
          <w:sz w:val="23"/>
          <w:szCs w:val="23"/>
          <w:lang w:eastAsia="ru-RU"/>
        </w:rPr>
        <w:t>)</w:t>
      </w:r>
      <w:r w:rsidRPr="00E544DB">
        <w:rPr>
          <w:rStyle w:val="af6"/>
          <w:rFonts w:ascii="Times New Roman" w:eastAsia="Times New Roman" w:hAnsi="Times New Roman"/>
          <w:sz w:val="23"/>
          <w:szCs w:val="23"/>
          <w:lang w:eastAsia="ru-RU"/>
        </w:rPr>
        <w:footnoteReference w:id="33"/>
      </w:r>
      <w:r w:rsidR="004F23AB" w:rsidRPr="00E544DB">
        <w:rPr>
          <w:rFonts w:ascii="Times New Roman" w:eastAsia="Times New Roman" w:hAnsi="Times New Roman"/>
          <w:sz w:val="23"/>
          <w:szCs w:val="23"/>
          <w:lang w:eastAsia="ru-RU"/>
        </w:rPr>
        <w:t xml:space="preserve">. </w:t>
      </w:r>
      <w:r w:rsidR="00B56CE8" w:rsidRPr="00CE6482">
        <w:rPr>
          <w:rFonts w:ascii="Times New Roman" w:eastAsia="Times New Roman" w:hAnsi="Times New Roman"/>
          <w:sz w:val="23"/>
          <w:szCs w:val="23"/>
          <w:lang w:eastAsia="ru-RU"/>
        </w:rPr>
        <w:t>По данным интернет-сервиса</w:t>
      </w:r>
      <w:r w:rsidR="00550346" w:rsidRPr="00CE6482">
        <w:rPr>
          <w:rFonts w:ascii="Times New Roman" w:eastAsia="Times New Roman" w:hAnsi="Times New Roman"/>
          <w:sz w:val="23"/>
          <w:szCs w:val="23"/>
          <w:lang w:eastAsia="ru-RU"/>
        </w:rPr>
        <w:t>,</w:t>
      </w:r>
      <w:r w:rsidR="00B56CE8" w:rsidRPr="00CE6482">
        <w:rPr>
          <w:rFonts w:ascii="Times New Roman" w:eastAsia="Times New Roman" w:hAnsi="Times New Roman"/>
          <w:sz w:val="23"/>
          <w:szCs w:val="23"/>
          <w:lang w:eastAsia="ru-RU"/>
        </w:rPr>
        <w:t xml:space="preserve"> о</w:t>
      </w:r>
      <w:r w:rsidR="004F23AB" w:rsidRPr="00CE6482">
        <w:rPr>
          <w:rFonts w:ascii="Times New Roman" w:eastAsia="Times New Roman" w:hAnsi="Times New Roman"/>
          <w:sz w:val="23"/>
          <w:szCs w:val="23"/>
          <w:lang w:eastAsia="ru-RU"/>
        </w:rPr>
        <w:t xml:space="preserve">бщее количество </w:t>
      </w:r>
      <w:r w:rsidR="00B56CE8" w:rsidRPr="00CE6482">
        <w:rPr>
          <w:rFonts w:ascii="Times New Roman" w:eastAsia="Times New Roman" w:hAnsi="Times New Roman"/>
          <w:sz w:val="23"/>
          <w:szCs w:val="23"/>
          <w:lang w:eastAsia="ru-RU"/>
        </w:rPr>
        <w:t>посещений (</w:t>
      </w:r>
      <w:r w:rsidR="00690C32" w:rsidRPr="00CE6482">
        <w:rPr>
          <w:rFonts w:ascii="Times New Roman" w:eastAsia="Times New Roman" w:hAnsi="Times New Roman"/>
          <w:sz w:val="23"/>
          <w:szCs w:val="23"/>
          <w:lang w:eastAsia="ru-RU"/>
        </w:rPr>
        <w:t>заходов</w:t>
      </w:r>
      <w:r w:rsidR="004F23AB" w:rsidRPr="00CE6482">
        <w:rPr>
          <w:rFonts w:ascii="Times New Roman" w:eastAsia="Times New Roman" w:hAnsi="Times New Roman"/>
          <w:sz w:val="23"/>
          <w:szCs w:val="23"/>
          <w:lang w:eastAsia="ru-RU"/>
        </w:rPr>
        <w:t xml:space="preserve"> </w:t>
      </w:r>
      <w:r w:rsidR="00B56CE8" w:rsidRPr="00CE6482">
        <w:rPr>
          <w:rFonts w:ascii="Times New Roman" w:eastAsia="Times New Roman" w:hAnsi="Times New Roman"/>
          <w:sz w:val="23"/>
          <w:szCs w:val="23"/>
          <w:lang w:eastAsia="ru-RU"/>
        </w:rPr>
        <w:t xml:space="preserve">на </w:t>
      </w:r>
      <w:r w:rsidR="004F23AB" w:rsidRPr="00CE6482">
        <w:rPr>
          <w:rFonts w:ascii="Times New Roman" w:eastAsia="Times New Roman" w:hAnsi="Times New Roman"/>
          <w:sz w:val="23"/>
          <w:szCs w:val="23"/>
          <w:lang w:eastAsia="ru-RU"/>
        </w:rPr>
        <w:t>сайт</w:t>
      </w:r>
      <w:r w:rsidR="00B56CE8" w:rsidRPr="00CE6482">
        <w:rPr>
          <w:rFonts w:ascii="Times New Roman" w:eastAsia="Times New Roman" w:hAnsi="Times New Roman"/>
          <w:sz w:val="23"/>
          <w:szCs w:val="23"/>
          <w:lang w:eastAsia="ru-RU"/>
        </w:rPr>
        <w:t>)</w:t>
      </w:r>
      <w:r w:rsidR="004F23AB" w:rsidRPr="00CE6482">
        <w:rPr>
          <w:rFonts w:ascii="Times New Roman" w:eastAsia="Times New Roman" w:hAnsi="Times New Roman"/>
          <w:sz w:val="23"/>
          <w:szCs w:val="23"/>
          <w:lang w:eastAsia="ru-RU"/>
        </w:rPr>
        <w:t xml:space="preserve"> </w:t>
      </w:r>
      <w:r w:rsidR="00CE6482" w:rsidRPr="00CE6482">
        <w:rPr>
          <w:rFonts w:ascii="Times New Roman" w:eastAsia="Times New Roman" w:hAnsi="Times New Roman"/>
          <w:sz w:val="23"/>
          <w:szCs w:val="23"/>
          <w:lang w:eastAsia="ru-RU"/>
        </w:rPr>
        <w:t>в</w:t>
      </w:r>
      <w:r w:rsidR="004F23AB" w:rsidRPr="00CE6482">
        <w:rPr>
          <w:rFonts w:ascii="Times New Roman" w:eastAsia="Times New Roman" w:hAnsi="Times New Roman"/>
          <w:sz w:val="23"/>
          <w:szCs w:val="23"/>
          <w:lang w:eastAsia="ru-RU"/>
        </w:rPr>
        <w:t xml:space="preserve"> 20</w:t>
      </w:r>
      <w:r w:rsidR="00CE6482" w:rsidRPr="00CE6482">
        <w:rPr>
          <w:rFonts w:ascii="Times New Roman" w:eastAsia="Times New Roman" w:hAnsi="Times New Roman"/>
          <w:sz w:val="23"/>
          <w:szCs w:val="23"/>
          <w:lang w:eastAsia="ru-RU"/>
        </w:rPr>
        <w:t>20</w:t>
      </w:r>
      <w:r w:rsidR="00B56CE8" w:rsidRPr="00CE6482">
        <w:rPr>
          <w:rFonts w:ascii="Times New Roman" w:eastAsia="Times New Roman" w:hAnsi="Times New Roman"/>
          <w:sz w:val="23"/>
          <w:szCs w:val="23"/>
          <w:lang w:eastAsia="ru-RU"/>
        </w:rPr>
        <w:t xml:space="preserve"> </w:t>
      </w:r>
      <w:r w:rsidR="004F23AB" w:rsidRPr="00CE6482">
        <w:rPr>
          <w:rFonts w:ascii="Times New Roman" w:eastAsia="Times New Roman" w:hAnsi="Times New Roman"/>
          <w:sz w:val="23"/>
          <w:szCs w:val="23"/>
          <w:lang w:eastAsia="ru-RU"/>
        </w:rPr>
        <w:t>г</w:t>
      </w:r>
      <w:r w:rsidR="003C7C6B" w:rsidRPr="00CE6482">
        <w:rPr>
          <w:rFonts w:ascii="Times New Roman" w:eastAsia="Times New Roman" w:hAnsi="Times New Roman"/>
          <w:sz w:val="23"/>
          <w:szCs w:val="23"/>
          <w:lang w:eastAsia="ru-RU"/>
        </w:rPr>
        <w:t>од</w:t>
      </w:r>
      <w:r w:rsidR="00CE6482" w:rsidRPr="00CE6482">
        <w:rPr>
          <w:rFonts w:ascii="Times New Roman" w:eastAsia="Times New Roman" w:hAnsi="Times New Roman"/>
          <w:sz w:val="23"/>
          <w:szCs w:val="23"/>
          <w:lang w:eastAsia="ru-RU"/>
        </w:rPr>
        <w:t>у</w:t>
      </w:r>
      <w:r w:rsidR="004F23AB" w:rsidRPr="00CE6482">
        <w:rPr>
          <w:rFonts w:ascii="Times New Roman" w:eastAsia="Times New Roman" w:hAnsi="Times New Roman"/>
          <w:sz w:val="23"/>
          <w:szCs w:val="23"/>
          <w:lang w:eastAsia="ru-RU"/>
        </w:rPr>
        <w:t xml:space="preserve"> составило – </w:t>
      </w:r>
      <w:r w:rsidR="00CE6482">
        <w:rPr>
          <w:rFonts w:ascii="Times New Roman" w:eastAsia="Times New Roman" w:hAnsi="Times New Roman"/>
          <w:sz w:val="23"/>
          <w:szCs w:val="23"/>
          <w:lang w:eastAsia="ru-RU"/>
        </w:rPr>
        <w:t>9</w:t>
      </w:r>
      <w:r w:rsidR="003C7C6B" w:rsidRPr="00CE6482">
        <w:rPr>
          <w:rFonts w:ascii="Times New Roman" w:eastAsia="Times New Roman" w:hAnsi="Times New Roman"/>
          <w:sz w:val="23"/>
          <w:szCs w:val="23"/>
          <w:lang w:eastAsia="ru-RU"/>
        </w:rPr>
        <w:t> 6</w:t>
      </w:r>
      <w:r w:rsidR="00CE6482">
        <w:rPr>
          <w:rFonts w:ascii="Times New Roman" w:eastAsia="Times New Roman" w:hAnsi="Times New Roman"/>
          <w:sz w:val="23"/>
          <w:szCs w:val="23"/>
          <w:lang w:eastAsia="ru-RU"/>
        </w:rPr>
        <w:t>34</w:t>
      </w:r>
      <w:r w:rsidR="003C7C6B" w:rsidRPr="00CE6482">
        <w:rPr>
          <w:rFonts w:ascii="Times New Roman" w:eastAsia="Times New Roman" w:hAnsi="Times New Roman"/>
          <w:sz w:val="23"/>
          <w:szCs w:val="23"/>
          <w:lang w:eastAsia="ru-RU"/>
        </w:rPr>
        <w:t xml:space="preserve"> </w:t>
      </w:r>
      <w:r w:rsidR="003F22AF" w:rsidRPr="00CE6482">
        <w:rPr>
          <w:sz w:val="23"/>
          <w:szCs w:val="23"/>
        </w:rPr>
        <w:t>(</w:t>
      </w:r>
      <w:r w:rsidR="003F22AF" w:rsidRPr="00CE6482">
        <w:rPr>
          <w:rFonts w:ascii="Times New Roman" w:eastAsia="Times New Roman" w:hAnsi="Times New Roman"/>
          <w:sz w:val="23"/>
          <w:szCs w:val="23"/>
          <w:lang w:eastAsia="ru-RU"/>
        </w:rPr>
        <w:t>в</w:t>
      </w:r>
      <w:r w:rsidR="00CE6482">
        <w:rPr>
          <w:rFonts w:ascii="Times New Roman" w:eastAsia="Times New Roman" w:hAnsi="Times New Roman"/>
          <w:sz w:val="23"/>
          <w:szCs w:val="23"/>
          <w:lang w:eastAsia="ru-RU"/>
        </w:rPr>
        <w:t> </w:t>
      </w:r>
      <w:r w:rsidR="003F22AF" w:rsidRPr="00CE6482">
        <w:rPr>
          <w:rFonts w:ascii="Times New Roman" w:eastAsia="Times New Roman" w:hAnsi="Times New Roman"/>
          <w:sz w:val="23"/>
          <w:szCs w:val="23"/>
          <w:lang w:eastAsia="ru-RU"/>
        </w:rPr>
        <w:t>среднем</w:t>
      </w:r>
      <w:r w:rsidR="00CE6482">
        <w:rPr>
          <w:rFonts w:ascii="Times New Roman" w:eastAsia="Times New Roman" w:hAnsi="Times New Roman"/>
          <w:sz w:val="23"/>
          <w:szCs w:val="23"/>
          <w:lang w:eastAsia="ru-RU"/>
        </w:rPr>
        <w:t> – 803</w:t>
      </w:r>
      <w:r w:rsidR="003F22AF" w:rsidRPr="00CE6482">
        <w:rPr>
          <w:rFonts w:ascii="Times New Roman" w:eastAsia="Times New Roman" w:hAnsi="Times New Roman"/>
          <w:sz w:val="23"/>
          <w:szCs w:val="23"/>
          <w:lang w:eastAsia="ru-RU"/>
        </w:rPr>
        <w:t xml:space="preserve"> в </w:t>
      </w:r>
      <w:r w:rsidR="00F82493" w:rsidRPr="00CE6482">
        <w:rPr>
          <w:rFonts w:ascii="Times New Roman" w:eastAsia="Times New Roman" w:hAnsi="Times New Roman"/>
          <w:sz w:val="23"/>
          <w:szCs w:val="23"/>
          <w:lang w:eastAsia="ru-RU"/>
        </w:rPr>
        <w:t>месяц</w:t>
      </w:r>
      <w:r w:rsidR="00CE6482">
        <w:rPr>
          <w:rFonts w:ascii="Times New Roman" w:eastAsia="Times New Roman" w:hAnsi="Times New Roman"/>
          <w:sz w:val="23"/>
          <w:szCs w:val="23"/>
          <w:lang w:eastAsia="ru-RU"/>
        </w:rPr>
        <w:t xml:space="preserve">; рост по отношению к </w:t>
      </w:r>
      <w:r w:rsidR="009F5ABC">
        <w:rPr>
          <w:rFonts w:ascii="Times New Roman" w:eastAsia="Times New Roman" w:hAnsi="Times New Roman"/>
          <w:sz w:val="23"/>
          <w:szCs w:val="23"/>
          <w:lang w:eastAsia="ru-RU"/>
        </w:rPr>
        <w:t>2019</w:t>
      </w:r>
      <w:r w:rsidR="00CE6482">
        <w:rPr>
          <w:rFonts w:ascii="Times New Roman" w:eastAsia="Times New Roman" w:hAnsi="Times New Roman"/>
          <w:sz w:val="23"/>
          <w:szCs w:val="23"/>
          <w:lang w:eastAsia="ru-RU"/>
        </w:rPr>
        <w:t xml:space="preserve"> году – 29,4%</w:t>
      </w:r>
      <w:r w:rsidR="00F82493" w:rsidRPr="00CE6482">
        <w:rPr>
          <w:rFonts w:ascii="Times New Roman" w:eastAsia="Times New Roman" w:hAnsi="Times New Roman"/>
          <w:sz w:val="23"/>
          <w:szCs w:val="23"/>
          <w:lang w:eastAsia="ru-RU"/>
        </w:rPr>
        <w:t>)</w:t>
      </w:r>
      <w:r w:rsidR="00CE6482">
        <w:rPr>
          <w:rFonts w:ascii="Times New Roman" w:eastAsia="Times New Roman" w:hAnsi="Times New Roman"/>
          <w:sz w:val="23"/>
          <w:szCs w:val="23"/>
          <w:lang w:eastAsia="ru-RU"/>
        </w:rPr>
        <w:t>.</w:t>
      </w:r>
    </w:p>
    <w:p w:rsidR="00CE6482" w:rsidRDefault="00CE6482" w:rsidP="00CE6482">
      <w:pPr>
        <w:ind w:firstLine="709"/>
        <w:jc w:val="center"/>
        <w:rPr>
          <w:rFonts w:eastAsia="Times New Roman"/>
          <w:color w:val="404040" w:themeColor="text1" w:themeTint="BF"/>
          <w:sz w:val="22"/>
          <w:szCs w:val="22"/>
          <w:lang w:eastAsia="ru-RU"/>
        </w:rPr>
      </w:pPr>
      <w:r>
        <w:rPr>
          <w:rFonts w:eastAsia="Times New Roman"/>
          <w:color w:val="404040" w:themeColor="text1" w:themeTint="BF"/>
          <w:sz w:val="22"/>
          <w:szCs w:val="22"/>
          <w:lang w:eastAsia="ru-RU"/>
        </w:rPr>
        <w:t>Рисунок 9</w:t>
      </w:r>
      <w:r w:rsidRPr="00C127F0">
        <w:rPr>
          <w:rFonts w:eastAsia="Times New Roman"/>
          <w:color w:val="404040" w:themeColor="text1" w:themeTint="BF"/>
          <w:sz w:val="22"/>
          <w:szCs w:val="22"/>
          <w:lang w:eastAsia="ru-RU"/>
        </w:rPr>
        <w:t>.</w:t>
      </w:r>
      <w:r>
        <w:rPr>
          <w:rFonts w:eastAsia="Times New Roman"/>
          <w:color w:val="404040" w:themeColor="text1" w:themeTint="BF"/>
          <w:sz w:val="22"/>
          <w:szCs w:val="22"/>
          <w:lang w:eastAsia="ru-RU"/>
        </w:rPr>
        <w:t xml:space="preserve"> Посещаемость сайта </w:t>
      </w:r>
      <w:r w:rsidRPr="00133A26">
        <w:rPr>
          <w:rFonts w:eastAsia="Times New Roman"/>
          <w:color w:val="404040" w:themeColor="text1" w:themeTint="BF"/>
          <w:sz w:val="22"/>
          <w:szCs w:val="22"/>
          <w:lang w:eastAsia="ru-RU"/>
        </w:rPr>
        <w:t>Технологической платформы</w:t>
      </w:r>
    </w:p>
    <w:p w:rsidR="00CE6482" w:rsidRDefault="00CE6482" w:rsidP="009A088E">
      <w:pPr>
        <w:spacing w:after="160"/>
        <w:ind w:firstLine="709"/>
        <w:jc w:val="center"/>
        <w:rPr>
          <w:rFonts w:eastAsia="Times New Roman"/>
          <w:color w:val="404040" w:themeColor="text1" w:themeTint="BF"/>
          <w:sz w:val="22"/>
          <w:szCs w:val="22"/>
          <w:lang w:eastAsia="ru-RU"/>
        </w:rPr>
      </w:pPr>
      <w:r>
        <w:rPr>
          <w:rFonts w:eastAsia="Times New Roman"/>
          <w:color w:val="404040" w:themeColor="text1" w:themeTint="BF"/>
          <w:sz w:val="22"/>
          <w:szCs w:val="22"/>
          <w:lang w:eastAsia="ru-RU"/>
        </w:rPr>
        <w:t>«Авиационная мобильность и авиационные технологии» в 2019-2020 гг.</w:t>
      </w:r>
    </w:p>
    <w:p w:rsidR="00CE6482" w:rsidRDefault="000C62F5" w:rsidP="000711F8">
      <w:pPr>
        <w:spacing w:after="240" w:line="264" w:lineRule="auto"/>
        <w:jc w:val="center"/>
        <w:rPr>
          <w:rFonts w:ascii="Times New Roman" w:eastAsia="Times New Roman" w:hAnsi="Times New Roman"/>
          <w:sz w:val="23"/>
          <w:szCs w:val="23"/>
          <w:lang w:eastAsia="ru-RU"/>
        </w:rPr>
      </w:pPr>
      <w:r>
        <w:rPr>
          <w:rFonts w:ascii="Times New Roman" w:eastAsia="Times New Roman" w:hAnsi="Times New Roman"/>
          <w:noProof/>
          <w:sz w:val="23"/>
          <w:szCs w:val="23"/>
          <w:lang w:eastAsia="ru-RU"/>
        </w:rPr>
        <w:drawing>
          <wp:inline distT="0" distB="0" distL="0" distR="0" wp14:anchorId="6FC107A4">
            <wp:extent cx="4803800" cy="2480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13000"/>
                              </a14:imgEffect>
                            </a14:imgLayer>
                          </a14:imgProps>
                        </a:ext>
                        <a:ext uri="{28A0092B-C50C-407E-A947-70E740481C1C}">
                          <a14:useLocalDpi xmlns:a14="http://schemas.microsoft.com/office/drawing/2010/main" val="0"/>
                        </a:ext>
                      </a:extLst>
                    </a:blip>
                    <a:srcRect/>
                    <a:stretch>
                      <a:fillRect/>
                    </a:stretch>
                  </pic:blipFill>
                  <pic:spPr bwMode="auto">
                    <a:xfrm>
                      <a:off x="0" y="0"/>
                      <a:ext cx="4923494" cy="2542761"/>
                    </a:xfrm>
                    <a:prstGeom prst="rect">
                      <a:avLst/>
                    </a:prstGeom>
                    <a:noFill/>
                  </pic:spPr>
                </pic:pic>
              </a:graphicData>
            </a:graphic>
          </wp:inline>
        </w:drawing>
      </w:r>
    </w:p>
    <w:p w:rsidR="005A59B6" w:rsidRDefault="00CE6482" w:rsidP="004778F0">
      <w:pPr>
        <w:spacing w:after="240"/>
        <w:ind w:firstLine="709"/>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Также, в </w:t>
      </w:r>
      <w:r w:rsidR="00B035FF">
        <w:rPr>
          <w:rFonts w:ascii="Times New Roman" w:eastAsia="Times New Roman" w:hAnsi="Times New Roman"/>
          <w:sz w:val="23"/>
          <w:szCs w:val="23"/>
          <w:lang w:eastAsia="ru-RU"/>
        </w:rPr>
        <w:t>2020 г</w:t>
      </w:r>
      <w:r w:rsidR="009F5ABC">
        <w:rPr>
          <w:rFonts w:ascii="Times New Roman" w:eastAsia="Times New Roman" w:hAnsi="Times New Roman"/>
          <w:sz w:val="23"/>
          <w:szCs w:val="23"/>
          <w:lang w:eastAsia="ru-RU"/>
        </w:rPr>
        <w:t>оду</w:t>
      </w:r>
      <w:r w:rsidR="00B035FF">
        <w:rPr>
          <w:rFonts w:ascii="Times New Roman" w:eastAsia="Times New Roman" w:hAnsi="Times New Roman"/>
          <w:sz w:val="23"/>
          <w:szCs w:val="23"/>
          <w:lang w:eastAsia="ru-RU"/>
        </w:rPr>
        <w:t xml:space="preserve"> был продлен </w:t>
      </w:r>
      <w:r w:rsidR="00B035FF" w:rsidRPr="00B035FF">
        <w:rPr>
          <w:rFonts w:ascii="Times New Roman" w:eastAsia="Times New Roman" w:hAnsi="Times New Roman"/>
          <w:sz w:val="23"/>
          <w:szCs w:val="23"/>
          <w:lang w:eastAsia="ru-RU"/>
        </w:rPr>
        <w:t>сертификат безопасности Sectigo Positive SSL</w:t>
      </w:r>
      <w:r w:rsidR="00B035FF" w:rsidRPr="00B035FF">
        <w:rPr>
          <w:rStyle w:val="af6"/>
          <w:rFonts w:ascii="Times New Roman" w:eastAsia="Times New Roman" w:hAnsi="Times New Roman"/>
          <w:sz w:val="23"/>
          <w:szCs w:val="23"/>
          <w:lang w:eastAsia="ru-RU"/>
        </w:rPr>
        <w:footnoteReference w:id="34"/>
      </w:r>
      <w:r w:rsidR="00B035FF">
        <w:rPr>
          <w:rFonts w:ascii="Times New Roman" w:eastAsia="Times New Roman" w:hAnsi="Times New Roman"/>
          <w:sz w:val="23"/>
          <w:szCs w:val="23"/>
          <w:lang w:eastAsia="ru-RU"/>
        </w:rPr>
        <w:t xml:space="preserve">, </w:t>
      </w:r>
      <w:r w:rsidR="00B035FF" w:rsidRPr="00B035FF">
        <w:rPr>
          <w:rFonts w:ascii="Times New Roman" w:eastAsia="Times New Roman" w:hAnsi="Times New Roman"/>
          <w:sz w:val="23"/>
          <w:szCs w:val="23"/>
          <w:lang w:eastAsia="ru-RU"/>
        </w:rPr>
        <w:t>обеспечивающ</w:t>
      </w:r>
      <w:r w:rsidR="00B035FF">
        <w:rPr>
          <w:rFonts w:ascii="Times New Roman" w:eastAsia="Times New Roman" w:hAnsi="Times New Roman"/>
          <w:sz w:val="23"/>
          <w:szCs w:val="23"/>
          <w:lang w:eastAsia="ru-RU"/>
        </w:rPr>
        <w:t>ий</w:t>
      </w:r>
      <w:r w:rsidR="00B035FF" w:rsidRPr="00B035FF">
        <w:rPr>
          <w:rFonts w:ascii="Times New Roman" w:eastAsia="Times New Roman" w:hAnsi="Times New Roman"/>
          <w:sz w:val="23"/>
          <w:szCs w:val="23"/>
          <w:lang w:eastAsia="ru-RU"/>
        </w:rPr>
        <w:t xml:space="preserve"> </w:t>
      </w:r>
      <w:r w:rsidR="00B035FF">
        <w:rPr>
          <w:rFonts w:ascii="Times New Roman" w:eastAsia="Times New Roman" w:hAnsi="Times New Roman"/>
          <w:sz w:val="23"/>
          <w:szCs w:val="23"/>
          <w:lang w:eastAsia="ru-RU"/>
        </w:rPr>
        <w:t xml:space="preserve">максимальный уровень </w:t>
      </w:r>
      <w:r w:rsidR="00B035FF" w:rsidRPr="00B035FF">
        <w:rPr>
          <w:rFonts w:ascii="Times New Roman" w:eastAsia="Times New Roman" w:hAnsi="Times New Roman"/>
          <w:sz w:val="23"/>
          <w:szCs w:val="23"/>
          <w:lang w:eastAsia="ru-RU"/>
        </w:rPr>
        <w:t>защит</w:t>
      </w:r>
      <w:r w:rsidR="00B035FF">
        <w:rPr>
          <w:rFonts w:ascii="Times New Roman" w:eastAsia="Times New Roman" w:hAnsi="Times New Roman"/>
          <w:sz w:val="23"/>
          <w:szCs w:val="23"/>
          <w:lang w:eastAsia="ru-RU"/>
        </w:rPr>
        <w:t>ы</w:t>
      </w:r>
      <w:r w:rsidR="00B035FF" w:rsidRPr="00B035FF">
        <w:rPr>
          <w:rFonts w:ascii="Times New Roman" w:eastAsia="Times New Roman" w:hAnsi="Times New Roman"/>
          <w:sz w:val="23"/>
          <w:szCs w:val="23"/>
          <w:lang w:eastAsia="ru-RU"/>
        </w:rPr>
        <w:t xml:space="preserve"> данных</w:t>
      </w:r>
      <w:r w:rsidR="00B035FF">
        <w:rPr>
          <w:rFonts w:ascii="Times New Roman" w:eastAsia="Times New Roman" w:hAnsi="Times New Roman"/>
          <w:sz w:val="23"/>
          <w:szCs w:val="23"/>
          <w:lang w:eastAsia="ru-RU"/>
        </w:rPr>
        <w:t xml:space="preserve"> и </w:t>
      </w:r>
      <w:r w:rsidR="00B035FF" w:rsidRPr="00B035FF">
        <w:rPr>
          <w:rFonts w:ascii="Times New Roman" w:eastAsia="Times New Roman" w:hAnsi="Times New Roman"/>
          <w:sz w:val="23"/>
          <w:szCs w:val="23"/>
          <w:lang w:eastAsia="ru-RU"/>
        </w:rPr>
        <w:t>подтверждающий достоверность и надежность интернет-ресурса.</w:t>
      </w:r>
      <w:r w:rsidR="000711F8">
        <w:rPr>
          <w:rFonts w:ascii="Times New Roman" w:eastAsia="Times New Roman" w:hAnsi="Times New Roman"/>
          <w:sz w:val="23"/>
          <w:szCs w:val="23"/>
          <w:lang w:eastAsia="ru-RU"/>
        </w:rPr>
        <w:t xml:space="preserve"> </w:t>
      </w:r>
      <w:r w:rsidR="00C83609" w:rsidRPr="00E544DB">
        <w:rPr>
          <w:rFonts w:ascii="Times New Roman" w:eastAsia="Times New Roman" w:hAnsi="Times New Roman"/>
          <w:sz w:val="23"/>
          <w:szCs w:val="23"/>
          <w:lang w:eastAsia="ru-RU"/>
        </w:rPr>
        <w:t xml:space="preserve">Секретариат Платформы планирует и </w:t>
      </w:r>
      <w:r w:rsidR="00A96A53" w:rsidRPr="006F4200">
        <w:rPr>
          <w:rFonts w:ascii="Times New Roman" w:eastAsia="Times New Roman" w:hAnsi="Times New Roman"/>
          <w:sz w:val="23"/>
          <w:szCs w:val="23"/>
          <w:lang w:eastAsia="ru-RU"/>
        </w:rPr>
        <w:t xml:space="preserve">в </w:t>
      </w:r>
      <w:r w:rsidR="00C83609" w:rsidRPr="006F4200">
        <w:rPr>
          <w:rFonts w:ascii="Times New Roman" w:eastAsia="Times New Roman" w:hAnsi="Times New Roman"/>
          <w:sz w:val="23"/>
          <w:szCs w:val="23"/>
          <w:lang w:eastAsia="ru-RU"/>
        </w:rPr>
        <w:t>даль</w:t>
      </w:r>
      <w:r w:rsidR="00A96A53" w:rsidRPr="006F4200">
        <w:rPr>
          <w:rFonts w:ascii="Times New Roman" w:eastAsia="Times New Roman" w:hAnsi="Times New Roman"/>
          <w:sz w:val="23"/>
          <w:szCs w:val="23"/>
          <w:lang w:eastAsia="ru-RU"/>
        </w:rPr>
        <w:t>ней</w:t>
      </w:r>
      <w:r w:rsidR="00C83609" w:rsidRPr="006F4200">
        <w:rPr>
          <w:rFonts w:ascii="Times New Roman" w:eastAsia="Times New Roman" w:hAnsi="Times New Roman"/>
          <w:sz w:val="23"/>
          <w:szCs w:val="23"/>
          <w:lang w:eastAsia="ru-RU"/>
        </w:rPr>
        <w:t>ше</w:t>
      </w:r>
      <w:r w:rsidR="00A96A53" w:rsidRPr="006F4200">
        <w:rPr>
          <w:rFonts w:ascii="Times New Roman" w:eastAsia="Times New Roman" w:hAnsi="Times New Roman"/>
          <w:sz w:val="23"/>
          <w:szCs w:val="23"/>
          <w:lang w:eastAsia="ru-RU"/>
        </w:rPr>
        <w:t>м</w:t>
      </w:r>
      <w:r w:rsidR="00C83609" w:rsidRPr="00E544DB">
        <w:rPr>
          <w:rFonts w:ascii="Times New Roman" w:eastAsia="Times New Roman" w:hAnsi="Times New Roman"/>
          <w:sz w:val="23"/>
          <w:szCs w:val="23"/>
          <w:lang w:eastAsia="ru-RU"/>
        </w:rPr>
        <w:t xml:space="preserve"> </w:t>
      </w:r>
      <w:r w:rsidR="00C83609" w:rsidRPr="00387BD7">
        <w:rPr>
          <w:rFonts w:ascii="Times New Roman" w:eastAsia="Times New Roman" w:hAnsi="Times New Roman"/>
          <w:sz w:val="23"/>
          <w:szCs w:val="23"/>
          <w:lang w:eastAsia="ru-RU"/>
        </w:rPr>
        <w:t xml:space="preserve">регулярно вести активную деятельность </w:t>
      </w:r>
      <w:r w:rsidR="00387BD7" w:rsidRPr="00387BD7">
        <w:rPr>
          <w:rFonts w:ascii="Times New Roman" w:eastAsia="Times New Roman" w:hAnsi="Times New Roman"/>
          <w:sz w:val="23"/>
          <w:szCs w:val="23"/>
          <w:lang w:eastAsia="ru-RU"/>
        </w:rPr>
        <w:t>на сайте Ассоциации</w:t>
      </w:r>
      <w:r w:rsidR="000711F8">
        <w:rPr>
          <w:rFonts w:ascii="Times New Roman" w:eastAsia="Times New Roman" w:hAnsi="Times New Roman"/>
          <w:sz w:val="23"/>
          <w:szCs w:val="23"/>
          <w:lang w:eastAsia="ru-RU"/>
        </w:rPr>
        <w:t xml:space="preserve">, а также </w:t>
      </w:r>
      <w:r w:rsidR="00C83609" w:rsidRPr="00E544DB">
        <w:rPr>
          <w:rFonts w:ascii="Times New Roman" w:eastAsia="Times New Roman" w:hAnsi="Times New Roman"/>
          <w:sz w:val="23"/>
          <w:szCs w:val="23"/>
          <w:lang w:eastAsia="ru-RU"/>
        </w:rPr>
        <w:t xml:space="preserve">проводить мониторинг и аналитическую обработку </w:t>
      </w:r>
      <w:r w:rsidR="00A96A53" w:rsidRPr="006F4200">
        <w:rPr>
          <w:rFonts w:ascii="Times New Roman" w:eastAsia="Times New Roman" w:hAnsi="Times New Roman"/>
          <w:sz w:val="23"/>
          <w:szCs w:val="23"/>
          <w:lang w:eastAsia="ru-RU"/>
        </w:rPr>
        <w:t>данных о</w:t>
      </w:r>
      <w:r w:rsidR="00C83609" w:rsidRPr="006F4200">
        <w:rPr>
          <w:rFonts w:ascii="Times New Roman" w:eastAsia="Times New Roman" w:hAnsi="Times New Roman"/>
          <w:sz w:val="23"/>
          <w:szCs w:val="23"/>
          <w:lang w:eastAsia="ru-RU"/>
        </w:rPr>
        <w:t xml:space="preserve"> посещ</w:t>
      </w:r>
      <w:r w:rsidR="00A96A53" w:rsidRPr="006F4200">
        <w:rPr>
          <w:rFonts w:ascii="Times New Roman" w:eastAsia="Times New Roman" w:hAnsi="Times New Roman"/>
          <w:sz w:val="23"/>
          <w:szCs w:val="23"/>
          <w:lang w:eastAsia="ru-RU"/>
        </w:rPr>
        <w:t>аемости</w:t>
      </w:r>
      <w:r w:rsidR="00A96A53">
        <w:rPr>
          <w:rFonts w:ascii="Times New Roman" w:eastAsia="Times New Roman" w:hAnsi="Times New Roman"/>
          <w:sz w:val="23"/>
          <w:szCs w:val="23"/>
          <w:lang w:eastAsia="ru-RU"/>
        </w:rPr>
        <w:t xml:space="preserve"> </w:t>
      </w:r>
      <w:r w:rsidR="00C83609" w:rsidRPr="00E544DB">
        <w:rPr>
          <w:rFonts w:ascii="Times New Roman" w:eastAsia="Times New Roman" w:hAnsi="Times New Roman"/>
          <w:sz w:val="23"/>
          <w:szCs w:val="23"/>
          <w:lang w:eastAsia="ru-RU"/>
        </w:rPr>
        <w:t>с целью улучшения содержания и качества подачи информации</w:t>
      </w:r>
      <w:r w:rsidR="00E50B82">
        <w:rPr>
          <w:rFonts w:ascii="Times New Roman" w:eastAsia="Times New Roman" w:hAnsi="Times New Roman"/>
          <w:sz w:val="23"/>
          <w:szCs w:val="23"/>
          <w:lang w:eastAsia="ru-RU"/>
        </w:rPr>
        <w:t>.</w:t>
      </w:r>
    </w:p>
    <w:sectPr w:rsidR="005A59B6" w:rsidSect="000B133C">
      <w:headerReference w:type="default" r:id="rId54"/>
      <w:footerReference w:type="default" r:id="rId55"/>
      <w:pgSz w:w="11906" w:h="16838" w:code="9"/>
      <w:pgMar w:top="709" w:right="851" w:bottom="851" w:left="1276" w:header="709" w:footer="454" w:gutter="0"/>
      <w:pgBorders w:display="firstPage" w:offsetFrom="page">
        <w:top w:val="single" w:sz="4" w:space="24" w:color="8BA6BF"/>
        <w:bottom w:val="single" w:sz="4" w:space="24" w:color="8BA6BF"/>
        <w:right w:val="single" w:sz="4" w:space="24" w:color="8BA6BF"/>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8BF" w:rsidRDefault="008548BF" w:rsidP="002870B1">
      <w:r>
        <w:separator/>
      </w:r>
    </w:p>
  </w:endnote>
  <w:endnote w:type="continuationSeparator" w:id="0">
    <w:p w:rsidR="008548BF" w:rsidRDefault="008548BF" w:rsidP="0028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01"/>
    <w:family w:val="swiss"/>
    <w:pitch w:val="variable"/>
  </w:font>
  <w:font w:name="Droid Sans Fallback">
    <w:altName w:val="Times New Roman"/>
    <w:charset w:val="01"/>
    <w:family w:val="auto"/>
    <w:pitch w:val="variable"/>
  </w:font>
  <w:font w:name="FreeSans">
    <w:altName w:val="Times New Roman"/>
    <w:charset w:val="01"/>
    <w:family w:val="auto"/>
    <w:pitch w:val="variable"/>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8BF" w:rsidRPr="009E2E85" w:rsidRDefault="00F97473" w:rsidP="0044601A">
    <w:pPr>
      <w:pStyle w:val="ab"/>
      <w:tabs>
        <w:tab w:val="clear" w:pos="4677"/>
        <w:tab w:val="clear" w:pos="9355"/>
        <w:tab w:val="center" w:pos="4889"/>
      </w:tabs>
      <w:spacing w:before="120"/>
      <w:rPr>
        <w:caps/>
        <w:color w:val="688BA8"/>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5.7pt;visibility:visible;mso-wrap-style:square">
          <v:imagedata r:id="rId1" o:title="" croptop="13170f" cropbottom="9147f" cropleft="18104f"/>
        </v:shape>
      </w:pict>
    </w:r>
    <w:r w:rsidR="008548BF">
      <w:t xml:space="preserve">   </w:t>
    </w:r>
    <w:r w:rsidR="008548BF" w:rsidRPr="009E2E85">
      <w:rPr>
        <w:caps/>
        <w:color w:val="688BA8"/>
        <w:sz w:val="16"/>
        <w:szCs w:val="16"/>
      </w:rPr>
      <w:t>Отчет о ВЫПОЛНЕНИИ проекта реализации Тп «АВИАЦИОННАЯ МОБИЛЬНОСТЬ И АВИАЦИОННЫЕ ТЕХНОЛОГИИ» ЗА 2020 ГОД</w:t>
    </w:r>
  </w:p>
  <w:p w:rsidR="008548BF" w:rsidRPr="009E2E85" w:rsidRDefault="008548BF" w:rsidP="00E874A2">
    <w:pPr>
      <w:pStyle w:val="ab"/>
      <w:jc w:val="center"/>
      <w:rPr>
        <w:rFonts w:ascii="Times New Roman" w:hAnsi="Times New Roman"/>
        <w:color w:val="688BA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8BF" w:rsidRDefault="008548BF" w:rsidP="002870B1">
      <w:r>
        <w:separator/>
      </w:r>
    </w:p>
  </w:footnote>
  <w:footnote w:type="continuationSeparator" w:id="0">
    <w:p w:rsidR="008548BF" w:rsidRDefault="008548BF" w:rsidP="002870B1">
      <w:r>
        <w:continuationSeparator/>
      </w:r>
    </w:p>
  </w:footnote>
  <w:footnote w:id="1">
    <w:p w:rsidR="008548BF" w:rsidRDefault="008548BF" w:rsidP="001C3374">
      <w:pPr>
        <w:pStyle w:val="af4"/>
        <w:spacing w:after="60"/>
        <w:jc w:val="both"/>
      </w:pPr>
      <w:r>
        <w:rPr>
          <w:rStyle w:val="af6"/>
        </w:rPr>
        <w:footnoteRef/>
      </w:r>
      <w:r>
        <w:t> П</w:t>
      </w:r>
      <w:r w:rsidRPr="00277733">
        <w:t>ротокол от 01.04.2011 г. № 2</w:t>
      </w:r>
      <w:r>
        <w:t>.</w:t>
      </w:r>
    </w:p>
  </w:footnote>
  <w:footnote w:id="2">
    <w:p w:rsidR="008548BF" w:rsidRDefault="008548BF" w:rsidP="001C3374">
      <w:pPr>
        <w:pStyle w:val="af4"/>
        <w:spacing w:after="60"/>
        <w:jc w:val="both"/>
      </w:pPr>
      <w:r>
        <w:rPr>
          <w:rStyle w:val="af6"/>
        </w:rPr>
        <w:footnoteRef/>
      </w:r>
      <w:r>
        <w:t> П</w:t>
      </w:r>
      <w:r w:rsidRPr="009C39A7">
        <w:t xml:space="preserve">ротокол </w:t>
      </w:r>
      <w:r>
        <w:t xml:space="preserve">заседания </w:t>
      </w:r>
      <w:r w:rsidRPr="009C39A7">
        <w:t>Межведомственной комиссии по технологическому развитию президиума Совета при Президенте Российской Федерации по модернизации экономики и инновационному развитию России от 30.10.2014 г. № 36-Д19</w:t>
      </w:r>
      <w:r>
        <w:t>.</w:t>
      </w:r>
    </w:p>
  </w:footnote>
  <w:footnote w:id="3">
    <w:p w:rsidR="008548BF" w:rsidRDefault="008548BF" w:rsidP="001C3374">
      <w:pPr>
        <w:pStyle w:val="af4"/>
        <w:spacing w:after="40"/>
      </w:pPr>
      <w:r>
        <w:rPr>
          <w:rStyle w:val="af6"/>
        </w:rPr>
        <w:footnoteRef/>
      </w:r>
      <w:r>
        <w:t> По состоянию на 1 января соответствующего года.</w:t>
      </w:r>
    </w:p>
  </w:footnote>
  <w:footnote w:id="4">
    <w:p w:rsidR="008548BF" w:rsidRPr="009649B4" w:rsidRDefault="008548BF" w:rsidP="001F3AE7">
      <w:pPr>
        <w:pStyle w:val="af4"/>
        <w:spacing w:after="60"/>
        <w:jc w:val="both"/>
      </w:pPr>
      <w:r>
        <w:rPr>
          <w:rStyle w:val="af6"/>
        </w:rPr>
        <w:footnoteRef/>
      </w:r>
      <w:r>
        <w:t> Представлен на сайте Платформы в разделе «</w:t>
      </w:r>
      <w:r w:rsidRPr="0098435C">
        <w:t>Кабинет ТП</w:t>
      </w:r>
      <w:r>
        <w:t xml:space="preserve">» по адресу: </w:t>
      </w:r>
      <w:hyperlink r:id="rId1" w:history="1">
        <w:r w:rsidRPr="00710DB9">
          <w:rPr>
            <w:rStyle w:val="a6"/>
          </w:rPr>
          <w:t>https://aviatp.ru/legaldep</w:t>
        </w:r>
      </w:hyperlink>
      <w:r>
        <w:t>.</w:t>
      </w:r>
    </w:p>
  </w:footnote>
  <w:footnote w:id="5">
    <w:p w:rsidR="008548BF" w:rsidRPr="003410DF" w:rsidRDefault="008548BF" w:rsidP="001F3AE7">
      <w:pPr>
        <w:pStyle w:val="af4"/>
        <w:spacing w:after="60"/>
        <w:jc w:val="both"/>
      </w:pPr>
      <w:r w:rsidRPr="0041080B">
        <w:rPr>
          <w:rStyle w:val="af6"/>
        </w:rPr>
        <w:footnoteRef/>
      </w:r>
      <w:r w:rsidRPr="0041080B">
        <w:rPr>
          <w:lang w:val="en-US"/>
        </w:rPr>
        <w:t> </w:t>
      </w:r>
      <w:r w:rsidRPr="0006143F">
        <w:t>Подробнее – см</w:t>
      </w:r>
      <w:r w:rsidRPr="003410DF">
        <w:t>. в Разделе 1.3.</w:t>
      </w:r>
    </w:p>
  </w:footnote>
  <w:footnote w:id="6">
    <w:p w:rsidR="008548BF" w:rsidRDefault="008548BF" w:rsidP="001F3AE7">
      <w:pPr>
        <w:pStyle w:val="af4"/>
        <w:spacing w:after="60"/>
        <w:jc w:val="both"/>
      </w:pPr>
      <w:r w:rsidRPr="003410DF">
        <w:rPr>
          <w:rStyle w:val="af6"/>
        </w:rPr>
        <w:footnoteRef/>
      </w:r>
      <w:r w:rsidRPr="003410DF">
        <w:t> Подробнее – см. в Разделе 1.3.</w:t>
      </w:r>
    </w:p>
  </w:footnote>
  <w:footnote w:id="7">
    <w:p w:rsidR="008548BF" w:rsidRPr="00C33DD5" w:rsidRDefault="008548BF" w:rsidP="00E91698">
      <w:pPr>
        <w:pStyle w:val="af4"/>
        <w:jc w:val="both"/>
      </w:pPr>
      <w:r>
        <w:rPr>
          <w:rStyle w:val="af6"/>
        </w:rPr>
        <w:footnoteRef/>
      </w:r>
      <w:r>
        <w:t> О годовом Общем собрании членов Ассоциации, состоявшемся в 2020 году – см. ниже в данном разделе.</w:t>
      </w:r>
    </w:p>
  </w:footnote>
  <w:footnote w:id="8">
    <w:p w:rsidR="008548BF" w:rsidRDefault="008548BF" w:rsidP="00B93486">
      <w:pPr>
        <w:pStyle w:val="af4"/>
        <w:jc w:val="both"/>
      </w:pPr>
      <w:r>
        <w:rPr>
          <w:rStyle w:val="af6"/>
        </w:rPr>
        <w:footnoteRef/>
      </w:r>
      <w:r>
        <w:t xml:space="preserve"> Действует </w:t>
      </w:r>
      <w:r w:rsidRPr="00B93486">
        <w:t xml:space="preserve">в ред. распоряжения Правительства Российской Федерации от 18.10.2018 </w:t>
      </w:r>
      <w:r>
        <w:t>г. №</w:t>
      </w:r>
      <w:r w:rsidRPr="00B93486">
        <w:t xml:space="preserve"> 2253-р</w:t>
      </w:r>
      <w:r>
        <w:t>.</w:t>
      </w:r>
    </w:p>
  </w:footnote>
  <w:footnote w:id="9">
    <w:p w:rsidR="008548BF" w:rsidRPr="00696B88" w:rsidRDefault="008548BF" w:rsidP="00F875D0">
      <w:pPr>
        <w:pStyle w:val="af4"/>
        <w:spacing w:after="20"/>
        <w:jc w:val="both"/>
        <w:rPr>
          <w:sz w:val="18"/>
          <w:szCs w:val="18"/>
        </w:rPr>
      </w:pPr>
      <w:r>
        <w:rPr>
          <w:rStyle w:val="af6"/>
        </w:rPr>
        <w:footnoteRef/>
      </w:r>
      <w:r>
        <w:rPr>
          <w:lang w:val="en-US"/>
        </w:rPr>
        <w:t> </w:t>
      </w:r>
      <w:r w:rsidRPr="00696B88">
        <w:rPr>
          <w:sz w:val="18"/>
          <w:szCs w:val="18"/>
        </w:rPr>
        <w:t>Основные изменения, внесенные в Устав Ассоциации решением Общего собрания членов Ассоциации от 30</w:t>
      </w:r>
      <w:r>
        <w:rPr>
          <w:sz w:val="18"/>
          <w:szCs w:val="18"/>
        </w:rPr>
        <w:t xml:space="preserve"> ноября 2</w:t>
      </w:r>
      <w:r w:rsidRPr="00696B88">
        <w:rPr>
          <w:sz w:val="18"/>
          <w:szCs w:val="18"/>
        </w:rPr>
        <w:t>016 г.:</w:t>
      </w:r>
    </w:p>
    <w:p w:rsidR="008548BF" w:rsidRPr="00696B88" w:rsidRDefault="008548BF" w:rsidP="005C7861">
      <w:pPr>
        <w:pStyle w:val="af4"/>
        <w:numPr>
          <w:ilvl w:val="0"/>
          <w:numId w:val="12"/>
        </w:numPr>
        <w:spacing w:after="20"/>
        <w:jc w:val="both"/>
        <w:rPr>
          <w:sz w:val="18"/>
          <w:szCs w:val="18"/>
        </w:rPr>
      </w:pPr>
      <w:r w:rsidRPr="00696B88">
        <w:rPr>
          <w:sz w:val="18"/>
          <w:szCs w:val="18"/>
        </w:rPr>
        <w:t>предусмотрена возможность проведения собраний (заседаний) органов управления Ассоциации в заочной форме (путем проведения письменного опроса);</w:t>
      </w:r>
    </w:p>
    <w:p w:rsidR="008548BF" w:rsidRPr="00696B88" w:rsidRDefault="008548BF" w:rsidP="005C7861">
      <w:pPr>
        <w:pStyle w:val="af4"/>
        <w:numPr>
          <w:ilvl w:val="0"/>
          <w:numId w:val="12"/>
        </w:numPr>
        <w:spacing w:after="20"/>
        <w:jc w:val="both"/>
        <w:rPr>
          <w:sz w:val="18"/>
          <w:szCs w:val="18"/>
        </w:rPr>
      </w:pPr>
      <w:r w:rsidRPr="00696B88">
        <w:rPr>
          <w:sz w:val="18"/>
          <w:szCs w:val="18"/>
        </w:rPr>
        <w:t>в число вопросов, относящихся к исключительной компетенции Общего собрания членов Ассоциации включено полномочие по утверждению финансового плана Ассоциации;</w:t>
      </w:r>
    </w:p>
    <w:p w:rsidR="008548BF" w:rsidRPr="00696B88" w:rsidRDefault="008548BF" w:rsidP="005C7861">
      <w:pPr>
        <w:pStyle w:val="af4"/>
        <w:numPr>
          <w:ilvl w:val="0"/>
          <w:numId w:val="12"/>
        </w:numPr>
        <w:spacing w:after="20"/>
        <w:jc w:val="both"/>
        <w:rPr>
          <w:sz w:val="18"/>
          <w:szCs w:val="18"/>
        </w:rPr>
      </w:pPr>
      <w:r w:rsidRPr="00696B88">
        <w:rPr>
          <w:sz w:val="18"/>
          <w:szCs w:val="18"/>
        </w:rPr>
        <w:t>уточнены (разделены) понятия вступительного и членского взносов;</w:t>
      </w:r>
    </w:p>
    <w:p w:rsidR="008548BF" w:rsidRPr="00696B88" w:rsidRDefault="008548BF" w:rsidP="005C7861">
      <w:pPr>
        <w:pStyle w:val="af4"/>
        <w:numPr>
          <w:ilvl w:val="0"/>
          <w:numId w:val="12"/>
        </w:numPr>
        <w:spacing w:after="20"/>
        <w:jc w:val="both"/>
        <w:rPr>
          <w:sz w:val="18"/>
          <w:szCs w:val="18"/>
        </w:rPr>
      </w:pPr>
      <w:r w:rsidRPr="00696B88">
        <w:rPr>
          <w:sz w:val="18"/>
          <w:szCs w:val="18"/>
        </w:rPr>
        <w:t>внесены технические исправления (устранены опечатки).</w:t>
      </w:r>
    </w:p>
  </w:footnote>
  <w:footnote w:id="10">
    <w:p w:rsidR="008548BF" w:rsidRPr="00753B55" w:rsidRDefault="008548BF" w:rsidP="00753B55">
      <w:pPr>
        <w:pStyle w:val="af4"/>
        <w:jc w:val="both"/>
      </w:pPr>
      <w:r>
        <w:rPr>
          <w:rStyle w:val="af6"/>
        </w:rPr>
        <w:footnoteRef/>
      </w:r>
      <w:r>
        <w:t xml:space="preserve"> Подробнее о деятельности экспертных органов </w:t>
      </w:r>
      <w:r w:rsidRPr="00753B55">
        <w:t>Технологической платформы</w:t>
      </w:r>
      <w:r>
        <w:t xml:space="preserve"> – см. в </w:t>
      </w:r>
      <w:r w:rsidRPr="001B4F2C">
        <w:t>Разделе 1.4.</w:t>
      </w:r>
    </w:p>
  </w:footnote>
  <w:footnote w:id="11">
    <w:p w:rsidR="008548BF" w:rsidRPr="008D69E1" w:rsidRDefault="008548BF" w:rsidP="00D057DD">
      <w:pPr>
        <w:pStyle w:val="af4"/>
        <w:spacing w:after="120"/>
        <w:jc w:val="both"/>
      </w:pPr>
      <w:r>
        <w:rPr>
          <w:rStyle w:val="af6"/>
        </w:rPr>
        <w:footnoteRef/>
      </w:r>
      <w:r>
        <w:t> И</w:t>
      </w:r>
      <w:r w:rsidRPr="00D057DD">
        <w:t>нформаци</w:t>
      </w:r>
      <w:r>
        <w:t>я</w:t>
      </w:r>
      <w:r w:rsidRPr="00D057DD">
        <w:t xml:space="preserve"> о</w:t>
      </w:r>
      <w:r>
        <w:t xml:space="preserve">б </w:t>
      </w:r>
      <w:r w:rsidRPr="00D057DD">
        <w:t>эксперт</w:t>
      </w:r>
      <w:r>
        <w:t>ах</w:t>
      </w:r>
      <w:r w:rsidRPr="00D057DD">
        <w:t xml:space="preserve"> </w:t>
      </w:r>
      <w:r>
        <w:t xml:space="preserve">Платформы </w:t>
      </w:r>
      <w:r w:rsidRPr="008D69E1">
        <w:t>доступна только для официальных представителей организаций - членов Ассоциации и членов органов управления.</w:t>
      </w:r>
    </w:p>
  </w:footnote>
  <w:footnote w:id="12">
    <w:p w:rsidR="008548BF" w:rsidRPr="008D69E1" w:rsidRDefault="008548BF" w:rsidP="00E42959">
      <w:pPr>
        <w:pStyle w:val="af4"/>
        <w:spacing w:after="120"/>
        <w:jc w:val="both"/>
      </w:pPr>
      <w:r w:rsidRPr="008D69E1">
        <w:rPr>
          <w:rStyle w:val="af6"/>
        </w:rPr>
        <w:footnoteRef/>
      </w:r>
      <w:r w:rsidRPr="008D69E1">
        <w:t> Подробнее – см. в Разделе 2.</w:t>
      </w:r>
    </w:p>
  </w:footnote>
  <w:footnote w:id="13">
    <w:p w:rsidR="008548BF" w:rsidRPr="008D69E1" w:rsidRDefault="008548BF" w:rsidP="00E42959">
      <w:pPr>
        <w:pStyle w:val="af4"/>
        <w:spacing w:after="120"/>
        <w:jc w:val="both"/>
      </w:pPr>
      <w:r w:rsidRPr="008D69E1">
        <w:rPr>
          <w:rStyle w:val="af6"/>
        </w:rPr>
        <w:footnoteRef/>
      </w:r>
      <w:r w:rsidRPr="008D69E1">
        <w:rPr>
          <w:lang w:val="en-US"/>
        </w:rPr>
        <w:t> </w:t>
      </w:r>
      <w:r w:rsidRPr="008D69E1">
        <w:t>О полномочиях органов управления Ассоциации – см. в Разделе 1.2.</w:t>
      </w:r>
    </w:p>
  </w:footnote>
  <w:footnote w:id="14">
    <w:p w:rsidR="008548BF" w:rsidRPr="000D4243" w:rsidRDefault="008548BF" w:rsidP="001062E6">
      <w:pPr>
        <w:pStyle w:val="af4"/>
        <w:spacing w:after="40"/>
        <w:jc w:val="both"/>
      </w:pPr>
      <w:r w:rsidRPr="00FD69E4">
        <w:rPr>
          <w:rStyle w:val="af6"/>
          <w:sz w:val="18"/>
        </w:rPr>
        <w:footnoteRef/>
      </w:r>
      <w:r w:rsidRPr="00FD69E4">
        <w:rPr>
          <w:sz w:val="18"/>
        </w:rPr>
        <w:t> </w:t>
      </w:r>
      <w:r w:rsidRPr="000D4243">
        <w:t xml:space="preserve">С учетом изменений, внесенных </w:t>
      </w:r>
      <w:r>
        <w:t>У</w:t>
      </w:r>
      <w:r w:rsidRPr="000D4243">
        <w:t>каз</w:t>
      </w:r>
      <w:r>
        <w:t>а</w:t>
      </w:r>
      <w:r w:rsidRPr="000D4243">
        <w:t>м</w:t>
      </w:r>
      <w:r>
        <w:t>и</w:t>
      </w:r>
      <w:r w:rsidRPr="000D4243">
        <w:t xml:space="preserve"> Президента Российской Федерации от 19.07.2018 г. № 444</w:t>
      </w:r>
      <w:r>
        <w:t xml:space="preserve">, </w:t>
      </w:r>
      <w:r w:rsidRPr="00FD6549">
        <w:t>от</w:t>
      </w:r>
      <w:r>
        <w:rPr>
          <w:lang w:val="en-US"/>
        </w:rPr>
        <w:t> </w:t>
      </w:r>
      <w:r w:rsidRPr="00FD6549">
        <w:t xml:space="preserve">21.07.2020 </w:t>
      </w:r>
      <w:r>
        <w:t>г. №</w:t>
      </w:r>
      <w:r w:rsidRPr="00FD6549">
        <w:t xml:space="preserve"> 474</w:t>
      </w:r>
      <w:r w:rsidRPr="000D4243">
        <w:t>.</w:t>
      </w:r>
    </w:p>
  </w:footnote>
  <w:footnote w:id="15">
    <w:p w:rsidR="008548BF" w:rsidRPr="000D4243" w:rsidRDefault="008548BF" w:rsidP="001062E6">
      <w:pPr>
        <w:pStyle w:val="af4"/>
        <w:spacing w:after="40"/>
      </w:pPr>
      <w:r w:rsidRPr="000D4243">
        <w:rPr>
          <w:rStyle w:val="af6"/>
        </w:rPr>
        <w:footnoteRef/>
      </w:r>
      <w:r w:rsidRPr="000D4243">
        <w:t xml:space="preserve"> В соответствии с публикацией на сайте </w:t>
      </w:r>
      <w:hyperlink r:id="rId2" w:history="1">
        <w:r w:rsidRPr="000D4243">
          <w:rPr>
            <w:rStyle w:val="a6"/>
          </w:rPr>
          <w:t>http://www.economy.gov.ru</w:t>
        </w:r>
      </w:hyperlink>
      <w:r w:rsidRPr="000D4243">
        <w:t xml:space="preserve"> по состоянию на 03.12.2018 г.</w:t>
      </w:r>
    </w:p>
  </w:footnote>
  <w:footnote w:id="16">
    <w:p w:rsidR="008548BF" w:rsidRPr="000D4243" w:rsidRDefault="008548BF" w:rsidP="001062E6">
      <w:pPr>
        <w:pStyle w:val="af4"/>
        <w:spacing w:after="40"/>
        <w:jc w:val="both"/>
      </w:pPr>
      <w:r w:rsidRPr="000D4243">
        <w:rPr>
          <w:rStyle w:val="af6"/>
        </w:rPr>
        <w:footnoteRef/>
      </w:r>
      <w:r w:rsidRPr="000D4243">
        <w:t xml:space="preserve"> В соответствии с публикацией на сайте </w:t>
      </w:r>
      <w:hyperlink r:id="rId3" w:history="1">
        <w:r w:rsidRPr="000D4243">
          <w:rPr>
            <w:rStyle w:val="a6"/>
          </w:rPr>
          <w:t>http://www.economy.gov.ru</w:t>
        </w:r>
      </w:hyperlink>
      <w:r w:rsidRPr="000D4243">
        <w:t xml:space="preserve"> по состоянию </w:t>
      </w:r>
      <w:r w:rsidRPr="00F817D2">
        <w:t xml:space="preserve">на 02.10.2020 </w:t>
      </w:r>
      <w:r w:rsidRPr="000D4243">
        <w:t>г.</w:t>
      </w:r>
    </w:p>
  </w:footnote>
  <w:footnote w:id="17">
    <w:p w:rsidR="008548BF" w:rsidRPr="00E42959" w:rsidRDefault="008548BF" w:rsidP="001F3AE7">
      <w:pPr>
        <w:pStyle w:val="af4"/>
        <w:spacing w:after="120"/>
        <w:jc w:val="both"/>
      </w:pPr>
      <w:r w:rsidRPr="00E42959">
        <w:rPr>
          <w:rStyle w:val="af6"/>
        </w:rPr>
        <w:footnoteRef/>
      </w:r>
      <w:r w:rsidRPr="00E42959">
        <w:t> В редакции Указа Президента Российской Федерации от 15.03.2021 г. № 143.</w:t>
      </w:r>
    </w:p>
  </w:footnote>
  <w:footnote w:id="18">
    <w:p w:rsidR="008548BF" w:rsidRPr="00E42959" w:rsidRDefault="008548BF" w:rsidP="001F3AE7">
      <w:pPr>
        <w:pStyle w:val="af4"/>
        <w:spacing w:after="120"/>
        <w:jc w:val="both"/>
      </w:pPr>
      <w:r w:rsidRPr="00E42959">
        <w:rPr>
          <w:rStyle w:val="af6"/>
        </w:rPr>
        <w:footnoteRef/>
      </w:r>
      <w:r w:rsidRPr="00E42959">
        <w:t> В редакции Указа Президента Российской Федерации от 16.12.2015 г. № 623.</w:t>
      </w:r>
    </w:p>
  </w:footnote>
  <w:footnote w:id="19">
    <w:p w:rsidR="008548BF" w:rsidRPr="00E42959" w:rsidRDefault="008548BF" w:rsidP="001F3AE7">
      <w:pPr>
        <w:pStyle w:val="af4"/>
        <w:spacing w:after="120"/>
        <w:jc w:val="both"/>
      </w:pPr>
      <w:r w:rsidRPr="00E42959">
        <w:rPr>
          <w:rStyle w:val="af6"/>
        </w:rPr>
        <w:footnoteRef/>
      </w:r>
      <w:r w:rsidRPr="00E42959">
        <w:t> В редакции Постановлений Правительства Российской Федерации от 31.03.2020 г. № 390, от 31.03.2021 г. №</w:t>
      </w:r>
      <w:r>
        <w:t> </w:t>
      </w:r>
      <w:r w:rsidRPr="00E42959">
        <w:t>518.</w:t>
      </w:r>
    </w:p>
  </w:footnote>
  <w:footnote w:id="20">
    <w:p w:rsidR="008548BF" w:rsidRPr="00E42959" w:rsidRDefault="008548BF" w:rsidP="001F3AE7">
      <w:pPr>
        <w:pStyle w:val="af4"/>
        <w:spacing w:after="120"/>
        <w:jc w:val="both"/>
      </w:pPr>
      <w:r w:rsidRPr="00E42959">
        <w:rPr>
          <w:rStyle w:val="af6"/>
        </w:rPr>
        <w:footnoteRef/>
      </w:r>
      <w:r w:rsidRPr="00E42959">
        <w:t> В редакции Постановлений Правительства Российской Федерации от 21.07.2014 г. № 681, от 30.12.2015 г. №</w:t>
      </w:r>
      <w:r>
        <w:t xml:space="preserve"> 1519, от </w:t>
      </w:r>
      <w:r w:rsidRPr="00E42959">
        <w:t>27.05.2016 г. № 473, от 26.12.2016 г. № 1497, от 25.09.2017 г. № 1156, от 22.10.2018 г. № 1256, от</w:t>
      </w:r>
      <w:r>
        <w:t> </w:t>
      </w:r>
      <w:r w:rsidRPr="00E42959">
        <w:t>13.11.2019 г. № 1441, от</w:t>
      </w:r>
      <w:r>
        <w:t xml:space="preserve"> </w:t>
      </w:r>
      <w:r w:rsidRPr="00E42959">
        <w:t>22.04.2020 г. № 563, от 01.12.2020 г. № 1983.</w:t>
      </w:r>
    </w:p>
  </w:footnote>
  <w:footnote w:id="21">
    <w:p w:rsidR="008548BF" w:rsidRPr="00E42959" w:rsidRDefault="008548BF" w:rsidP="001F3AE7">
      <w:pPr>
        <w:pStyle w:val="af4"/>
        <w:spacing w:after="120"/>
        <w:jc w:val="both"/>
      </w:pPr>
      <w:r w:rsidRPr="00E42959">
        <w:rPr>
          <w:rStyle w:val="af6"/>
        </w:rPr>
        <w:footnoteRef/>
      </w:r>
      <w:r w:rsidRPr="00E42959">
        <w:t> В редакции постановлений Правительства Российской Федерации от 20.12.2016 г. № 1406, от 29.09.2017 г. №</w:t>
      </w:r>
      <w:r>
        <w:t> </w:t>
      </w:r>
      <w:r w:rsidRPr="00E42959">
        <w:t>1184, от</w:t>
      </w:r>
      <w:r>
        <w:t xml:space="preserve"> </w:t>
      </w:r>
      <w:r w:rsidRPr="00E42959">
        <w:t>03.04.2018 г. № 401, от 10.09.2018 г. № 1078, от 20.04.2019 г. № 474, от 31.08.2019 г. № 1125, от</w:t>
      </w:r>
      <w:r>
        <w:t> </w:t>
      </w:r>
      <w:r w:rsidRPr="00E42959">
        <w:t>22.04.2020 г. № 562, от</w:t>
      </w:r>
      <w:r>
        <w:t xml:space="preserve"> </w:t>
      </w:r>
      <w:r w:rsidRPr="00E42959">
        <w:t>24.07.2020 г. № 1101, от 08.04.2021 г. № 563, от 01.07.2021 г. № 1107.</w:t>
      </w:r>
    </w:p>
  </w:footnote>
  <w:footnote w:id="22">
    <w:p w:rsidR="008548BF" w:rsidRPr="00E42959" w:rsidRDefault="008548BF" w:rsidP="001062E6">
      <w:pPr>
        <w:pStyle w:val="af4"/>
        <w:spacing w:after="60"/>
        <w:jc w:val="both"/>
      </w:pPr>
      <w:r w:rsidRPr="00E42959">
        <w:rPr>
          <w:rStyle w:val="af6"/>
        </w:rPr>
        <w:footnoteRef/>
      </w:r>
      <w:r w:rsidRPr="00E42959">
        <w:t> В редакции распоряжений Правительства Российской Федерации от 11.06.2014 г. № 1032-р, от 12.05.2018 г. №</w:t>
      </w:r>
      <w:r>
        <w:t> </w:t>
      </w:r>
      <w:r w:rsidRPr="00E42959">
        <w:t>893-р.</w:t>
      </w:r>
    </w:p>
  </w:footnote>
  <w:footnote w:id="23">
    <w:p w:rsidR="008548BF" w:rsidRPr="00E42959" w:rsidRDefault="008548BF" w:rsidP="001062E6">
      <w:pPr>
        <w:pStyle w:val="af4"/>
        <w:spacing w:after="60"/>
        <w:jc w:val="both"/>
      </w:pPr>
      <w:r w:rsidRPr="00E42959">
        <w:rPr>
          <w:rStyle w:val="af6"/>
        </w:rPr>
        <w:footnoteRef/>
      </w:r>
      <w:r w:rsidRPr="00E42959">
        <w:t> В редакции распоряжений Правительства Российской Федерации от 17.08.2019 г. № 1844-р, от 13.03.2020 г. №</w:t>
      </w:r>
      <w:r w:rsidRPr="00E42959">
        <w:rPr>
          <w:lang w:val="en-US"/>
        </w:rPr>
        <w:t> </w:t>
      </w:r>
      <w:r w:rsidRPr="00E42959">
        <w:t>610-р, от 04.07.2020 г. № 1747-р, от 20.02.2021 г. № 430-р.</w:t>
      </w:r>
    </w:p>
  </w:footnote>
  <w:footnote w:id="24">
    <w:p w:rsidR="008548BF" w:rsidRPr="00E42959" w:rsidRDefault="008548BF" w:rsidP="001062E6">
      <w:pPr>
        <w:pStyle w:val="af4"/>
        <w:spacing w:after="60"/>
        <w:jc w:val="both"/>
      </w:pPr>
      <w:r w:rsidRPr="00E42959">
        <w:rPr>
          <w:rStyle w:val="af6"/>
        </w:rPr>
        <w:footnoteRef/>
      </w:r>
      <w:r w:rsidRPr="00E42959">
        <w:t> В редакции постановлений Правительства Российской Федерации от 31.03.2017 г. № 379, от 30.03.2018 г. №</w:t>
      </w:r>
      <w:r>
        <w:t> </w:t>
      </w:r>
      <w:r w:rsidRPr="00E42959">
        <w:t>349, от</w:t>
      </w:r>
      <w:r>
        <w:t xml:space="preserve"> </w:t>
      </w:r>
      <w:r w:rsidRPr="00E42959">
        <w:t>29.03.2019 г. № 376, от 20.03.2020 г. № 312, от 29.03.2021 г. № 480.</w:t>
      </w:r>
    </w:p>
  </w:footnote>
  <w:footnote w:id="25">
    <w:p w:rsidR="008548BF" w:rsidRPr="00E42959" w:rsidRDefault="008548BF" w:rsidP="001062E6">
      <w:pPr>
        <w:pStyle w:val="af4"/>
        <w:spacing w:after="60"/>
        <w:jc w:val="both"/>
      </w:pPr>
      <w:r w:rsidRPr="00E42959">
        <w:rPr>
          <w:rStyle w:val="af6"/>
        </w:rPr>
        <w:footnoteRef/>
      </w:r>
      <w:r w:rsidRPr="00E42959">
        <w:t> В редакции постановлений Правительства Российской Федерации от 03.03.2018 г. № 223, от 01.08.2018 г. №</w:t>
      </w:r>
      <w:r>
        <w:t> </w:t>
      </w:r>
      <w:r w:rsidRPr="00E42959">
        <w:t>893, от</w:t>
      </w:r>
      <w:r>
        <w:t xml:space="preserve"> </w:t>
      </w:r>
      <w:r w:rsidRPr="00E42959">
        <w:t>29.09.2018 г. № 1158, от 23.10.2018 г. № 1262, от 14.11.2018 г. № 1366, от 28.11.2018 г. № 1431, от</w:t>
      </w:r>
      <w:r>
        <w:t> </w:t>
      </w:r>
      <w:r w:rsidRPr="00E42959">
        <w:t>14.12.2018 г. № 1531, от</w:t>
      </w:r>
      <w:r>
        <w:t xml:space="preserve"> </w:t>
      </w:r>
      <w:r w:rsidRPr="00E42959">
        <w:t>28.12.2018 г. № 1712, от 29.03.2019 г. № 378, от 17.10.2019 г. № 1337, от 26.11.2019 г. № 1513, от 12.12.2019 г. № 1657, от</w:t>
      </w:r>
      <w:r>
        <w:t xml:space="preserve"> </w:t>
      </w:r>
      <w:r w:rsidRPr="00E42959">
        <w:t>27.12.2019 г. № 1926, от 31.03.2020 г. № 398, от 21.05.2020 г. № 719, от</w:t>
      </w:r>
      <w:r>
        <w:t> </w:t>
      </w:r>
      <w:r w:rsidRPr="00E42959">
        <w:t>28.09.2020 г. № 1551, от 30.03.2021 г. № 483.</w:t>
      </w:r>
    </w:p>
  </w:footnote>
  <w:footnote w:id="26">
    <w:p w:rsidR="008548BF" w:rsidRPr="00E42959" w:rsidRDefault="008548BF" w:rsidP="001062E6">
      <w:pPr>
        <w:pStyle w:val="af4"/>
        <w:spacing w:after="60"/>
        <w:jc w:val="both"/>
      </w:pPr>
      <w:r w:rsidRPr="00E42959">
        <w:rPr>
          <w:rStyle w:val="af6"/>
        </w:rPr>
        <w:footnoteRef/>
      </w:r>
      <w:r w:rsidRPr="00E42959">
        <w:t> В редакции Постановлений Правительства Российской Федерации от 31.03.2017 г. № 382-13, от 10.02.2018</w:t>
      </w:r>
      <w:r>
        <w:t xml:space="preserve"> </w:t>
      </w:r>
      <w:r w:rsidRPr="00E42959">
        <w:t>г. №</w:t>
      </w:r>
      <w:r>
        <w:t> </w:t>
      </w:r>
      <w:r w:rsidRPr="00E42959">
        <w:t>141, от 30.03.2018 г. № 368-15, от 01.10.2018 г. № 1167, от 14.12.2018 г. № 1529, от 29.03.2019 г. № 355-23, от</w:t>
      </w:r>
      <w:r>
        <w:t> </w:t>
      </w:r>
      <w:r w:rsidRPr="00E42959">
        <w:t>05.12.2019 г. № 1597, от 27.12.2019 г. № 1901, от 31.03.2020 г. № 377-19, от 28.01.2021 г. № 66, от 31.03.2021 г. № 505-20).</w:t>
      </w:r>
    </w:p>
  </w:footnote>
  <w:footnote w:id="27">
    <w:p w:rsidR="008548BF" w:rsidRDefault="008548BF" w:rsidP="00CB7244">
      <w:pPr>
        <w:pStyle w:val="af4"/>
        <w:jc w:val="both"/>
      </w:pPr>
      <w:r>
        <w:rPr>
          <w:rStyle w:val="af6"/>
        </w:rPr>
        <w:footnoteRef/>
      </w:r>
      <w:r>
        <w:t xml:space="preserve"> Подробнее – см. в </w:t>
      </w:r>
      <w:r w:rsidRPr="004778F0">
        <w:t>Разделе 2.</w:t>
      </w:r>
    </w:p>
  </w:footnote>
  <w:footnote w:id="28">
    <w:p w:rsidR="008548BF" w:rsidRPr="00EF21BD" w:rsidRDefault="008548BF" w:rsidP="00CE75D3">
      <w:pPr>
        <w:pStyle w:val="af4"/>
        <w:jc w:val="both"/>
        <w:rPr>
          <w:sz w:val="18"/>
          <w:szCs w:val="18"/>
        </w:rPr>
      </w:pPr>
      <w:r>
        <w:rPr>
          <w:rStyle w:val="af6"/>
        </w:rPr>
        <w:footnoteRef/>
      </w:r>
      <w:r>
        <w:t> </w:t>
      </w:r>
      <w:r w:rsidRPr="00EF21BD">
        <w:rPr>
          <w:sz w:val="18"/>
          <w:szCs w:val="18"/>
        </w:rPr>
        <w:t>Подробнее – см. в разделах 1.2 и 1.3.</w:t>
      </w:r>
    </w:p>
  </w:footnote>
  <w:footnote w:id="29">
    <w:p w:rsidR="008548BF" w:rsidRDefault="008548BF" w:rsidP="001D6BBC">
      <w:pPr>
        <w:pStyle w:val="af4"/>
        <w:jc w:val="both"/>
      </w:pPr>
      <w:r>
        <w:rPr>
          <w:rStyle w:val="af6"/>
        </w:rPr>
        <w:footnoteRef/>
      </w:r>
      <w:r>
        <w:t xml:space="preserve"> Подробнее – см. в Отчете о деятельности </w:t>
      </w:r>
      <w:r w:rsidRPr="001D6BBC">
        <w:t>Технологической платформы</w:t>
      </w:r>
      <w:r>
        <w:t xml:space="preserve"> за 2018 год.</w:t>
      </w:r>
    </w:p>
  </w:footnote>
  <w:footnote w:id="30">
    <w:p w:rsidR="008548BF" w:rsidRPr="006B6107" w:rsidRDefault="008548BF" w:rsidP="006B6107">
      <w:pPr>
        <w:pStyle w:val="af4"/>
        <w:jc w:val="both"/>
      </w:pPr>
      <w:r>
        <w:rPr>
          <w:rStyle w:val="af6"/>
        </w:rPr>
        <w:footnoteRef/>
      </w:r>
      <w:r>
        <w:t> О размере членских взносов – см. ниже в данном Разделе.</w:t>
      </w:r>
    </w:p>
  </w:footnote>
  <w:footnote w:id="31">
    <w:p w:rsidR="008548BF" w:rsidRDefault="008548BF" w:rsidP="002C0DFD">
      <w:pPr>
        <w:pStyle w:val="af4"/>
        <w:spacing w:after="60"/>
        <w:jc w:val="both"/>
      </w:pPr>
      <w:r>
        <w:rPr>
          <w:rStyle w:val="af6"/>
        </w:rPr>
        <w:footnoteRef/>
      </w:r>
      <w:r>
        <w:t> Подробнее о п</w:t>
      </w:r>
      <w:r w:rsidRPr="00AB0FA0">
        <w:t>редложения</w:t>
      </w:r>
      <w:r>
        <w:t>х</w:t>
      </w:r>
      <w:r w:rsidRPr="00AB0FA0">
        <w:t xml:space="preserve"> ТП «Авиационная мобильность и авиационные технологии» по повышению эффективности и дальнейшему развитию технологических платформ в Российской Федерации, включая предложения по оптимальным направлениям и формату взаимодействия с федеральными органами исполнительной власти, рабочими группами Национальной технологической инициативы и внесению изменений (дополнений) в Федеральный закон «О науке и государственной научно-технической политике» в части регулирования деятельности технологических платформ – </w:t>
      </w:r>
      <w:r>
        <w:t xml:space="preserve">см. на сайте ТП по адресу: </w:t>
      </w:r>
      <w:hyperlink r:id="rId4" w:anchor="12092018" w:history="1">
        <w:r w:rsidRPr="000D73C8">
          <w:rPr>
            <w:rStyle w:val="a6"/>
          </w:rPr>
          <w:t>https://aviatp.ru/platformcommunication#12092018</w:t>
        </w:r>
      </w:hyperlink>
      <w:r>
        <w:t>, а также в</w:t>
      </w:r>
      <w:r w:rsidRPr="00AB0FA0">
        <w:t xml:space="preserve"> Отчете о </w:t>
      </w:r>
      <w:r>
        <w:t>деятельности</w:t>
      </w:r>
      <w:r w:rsidRPr="00AB0FA0">
        <w:t xml:space="preserve"> Технологической платформы за 2018 год.</w:t>
      </w:r>
    </w:p>
  </w:footnote>
  <w:footnote w:id="32">
    <w:p w:rsidR="008548BF" w:rsidRPr="00EC6011" w:rsidRDefault="008548BF" w:rsidP="002C0DFD">
      <w:pPr>
        <w:pStyle w:val="af4"/>
        <w:jc w:val="both"/>
      </w:pPr>
      <w:r>
        <w:rPr>
          <w:rStyle w:val="af6"/>
        </w:rPr>
        <w:footnoteRef/>
      </w:r>
      <w:r>
        <w:t> </w:t>
      </w:r>
      <w:r w:rsidRPr="00AC4DD7">
        <w:t xml:space="preserve">Подробнее – см. </w:t>
      </w:r>
      <w:r w:rsidRPr="004778F0">
        <w:t>в Разделе 3.</w:t>
      </w:r>
    </w:p>
  </w:footnote>
  <w:footnote w:id="33">
    <w:p w:rsidR="008548BF" w:rsidRPr="000711F8" w:rsidRDefault="008548BF" w:rsidP="00E453B7">
      <w:pPr>
        <w:pStyle w:val="af4"/>
        <w:jc w:val="both"/>
        <w:rPr>
          <w:sz w:val="18"/>
          <w:szCs w:val="18"/>
        </w:rPr>
      </w:pPr>
      <w:r>
        <w:rPr>
          <w:rStyle w:val="af6"/>
        </w:rPr>
        <w:footnoteRef/>
      </w:r>
      <w:r w:rsidRPr="003D115E">
        <w:rPr>
          <w:lang w:val="en-US"/>
        </w:rPr>
        <w:t> </w:t>
      </w:r>
      <w:r w:rsidRPr="000711F8">
        <w:rPr>
          <w:sz w:val="18"/>
          <w:szCs w:val="18"/>
          <w:lang w:val="en-US"/>
        </w:rPr>
        <w:t>https</w:t>
      </w:r>
      <w:r w:rsidRPr="000711F8">
        <w:rPr>
          <w:sz w:val="18"/>
          <w:szCs w:val="18"/>
        </w:rPr>
        <w:t>://</w:t>
      </w:r>
      <w:r w:rsidRPr="000711F8">
        <w:rPr>
          <w:sz w:val="18"/>
          <w:szCs w:val="18"/>
          <w:lang w:val="en-US"/>
        </w:rPr>
        <w:t>metrika</w:t>
      </w:r>
      <w:r w:rsidRPr="000711F8">
        <w:rPr>
          <w:sz w:val="18"/>
          <w:szCs w:val="18"/>
        </w:rPr>
        <w:t>.</w:t>
      </w:r>
      <w:r w:rsidRPr="000711F8">
        <w:rPr>
          <w:sz w:val="18"/>
          <w:szCs w:val="18"/>
          <w:lang w:val="en-US"/>
        </w:rPr>
        <w:t>yandex</w:t>
      </w:r>
      <w:r w:rsidRPr="000711F8">
        <w:rPr>
          <w:sz w:val="18"/>
          <w:szCs w:val="18"/>
        </w:rPr>
        <w:t>.</w:t>
      </w:r>
      <w:r w:rsidRPr="000711F8">
        <w:rPr>
          <w:sz w:val="18"/>
          <w:szCs w:val="18"/>
          <w:lang w:val="en-US"/>
        </w:rPr>
        <w:t>ru</w:t>
      </w:r>
      <w:r w:rsidRPr="000711F8">
        <w:rPr>
          <w:sz w:val="18"/>
          <w:szCs w:val="18"/>
        </w:rPr>
        <w:t>.</w:t>
      </w:r>
    </w:p>
  </w:footnote>
  <w:footnote w:id="34">
    <w:p w:rsidR="008548BF" w:rsidRPr="000711F8" w:rsidRDefault="008548BF" w:rsidP="00B035FF">
      <w:pPr>
        <w:pStyle w:val="af4"/>
        <w:jc w:val="both"/>
        <w:rPr>
          <w:sz w:val="18"/>
          <w:szCs w:val="18"/>
          <w:lang w:val="en-US"/>
        </w:rPr>
      </w:pPr>
      <w:r w:rsidRPr="000711F8">
        <w:rPr>
          <w:rStyle w:val="af6"/>
          <w:sz w:val="18"/>
          <w:szCs w:val="18"/>
        </w:rPr>
        <w:footnoteRef/>
      </w:r>
      <w:r w:rsidRPr="000711F8">
        <w:rPr>
          <w:sz w:val="18"/>
          <w:szCs w:val="18"/>
          <w:lang w:val="en-US"/>
        </w:rPr>
        <w:t> SSL – Secure Sockets Layer.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677262"/>
      <w:docPartObj>
        <w:docPartGallery w:val="Page Numbers (Margins)"/>
        <w:docPartUnique/>
      </w:docPartObj>
    </w:sdtPr>
    <w:sdtEndPr/>
    <w:sdtContent>
      <w:p w:rsidR="008548BF" w:rsidRDefault="008548BF">
        <w:pPr>
          <w:pStyle w:val="a9"/>
        </w:pPr>
        <w:r>
          <w:rPr>
            <w:noProof/>
            <w:lang w:eastAsia="ru-RU"/>
          </w:rPr>
          <mc:AlternateContent>
            <mc:Choice Requires="wps">
              <w:drawing>
                <wp:anchor distT="0" distB="0" distL="114300" distR="114300" simplePos="0" relativeHeight="251659264" behindDoc="0" locked="0" layoutInCell="0" allowOverlap="1" wp14:anchorId="5AD1D954" wp14:editId="3F8B42BC">
                  <wp:simplePos x="0" y="0"/>
                  <wp:positionH relativeFrom="rightMargin">
                    <wp:align>right</wp:align>
                  </wp:positionH>
                  <wp:positionV relativeFrom="margin">
                    <wp:align>center</wp:align>
                  </wp:positionV>
                  <wp:extent cx="431800" cy="329565"/>
                  <wp:effectExtent l="3810" t="4445" r="254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8BF" w:rsidRPr="0029066D" w:rsidRDefault="008548BF" w:rsidP="00FD22B8">
                              <w:pPr>
                                <w:pBdr>
                                  <w:bottom w:val="single" w:sz="4" w:space="1" w:color="auto"/>
                                </w:pBdr>
                                <w:rPr>
                                  <w:sz w:val="18"/>
                                  <w:szCs w:val="18"/>
                                </w:rPr>
                              </w:pPr>
                              <w:r w:rsidRPr="0029066D">
                                <w:rPr>
                                  <w:sz w:val="18"/>
                                  <w:szCs w:val="18"/>
                                </w:rPr>
                                <w:fldChar w:fldCharType="begin"/>
                              </w:r>
                              <w:r w:rsidRPr="0029066D">
                                <w:rPr>
                                  <w:sz w:val="18"/>
                                  <w:szCs w:val="18"/>
                                </w:rPr>
                                <w:instrText>PAGE   \* MERGEFORMAT</w:instrText>
                              </w:r>
                              <w:r w:rsidRPr="0029066D">
                                <w:rPr>
                                  <w:sz w:val="18"/>
                                  <w:szCs w:val="18"/>
                                </w:rPr>
                                <w:fldChar w:fldCharType="separate"/>
                              </w:r>
                              <w:r w:rsidR="00F97473">
                                <w:rPr>
                                  <w:noProof/>
                                  <w:sz w:val="18"/>
                                  <w:szCs w:val="18"/>
                                </w:rPr>
                                <w:t>32</w:t>
                              </w:r>
                              <w:r w:rsidRPr="0029066D">
                                <w:rPr>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AD1D954" id="Rectangle 3" o:spid="_x0000_s1029" style="position:absolute;margin-left:-17.2pt;margin-top:0;width:34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" o:allowincell="f" stroked="f">
                  <v:textbox>
                    <w:txbxContent>
                      <w:p w:rsidR="008548BF" w:rsidRPr="0029066D" w:rsidRDefault="008548BF" w:rsidP="00FD22B8">
                        <w:pPr>
                          <w:pBdr>
                            <w:bottom w:val="single" w:sz="4" w:space="1" w:color="auto"/>
                          </w:pBdr>
                          <w:rPr>
                            <w:sz w:val="18"/>
                            <w:szCs w:val="18"/>
                          </w:rPr>
                        </w:pPr>
                        <w:r w:rsidRPr="0029066D">
                          <w:rPr>
                            <w:sz w:val="18"/>
                            <w:szCs w:val="18"/>
                          </w:rPr>
                          <w:fldChar w:fldCharType="begin"/>
                        </w:r>
                        <w:r w:rsidRPr="0029066D">
                          <w:rPr>
                            <w:sz w:val="18"/>
                            <w:szCs w:val="18"/>
                          </w:rPr>
                          <w:instrText>PAGE   \* MERGEFORMAT</w:instrText>
                        </w:r>
                        <w:r w:rsidRPr="0029066D">
                          <w:rPr>
                            <w:sz w:val="18"/>
                            <w:szCs w:val="18"/>
                          </w:rPr>
                          <w:fldChar w:fldCharType="separate"/>
                        </w:r>
                        <w:r w:rsidR="00F97473">
                          <w:rPr>
                            <w:noProof/>
                            <w:sz w:val="18"/>
                            <w:szCs w:val="18"/>
                          </w:rPr>
                          <w:t>32</w:t>
                        </w:r>
                        <w:r w:rsidRPr="0029066D">
                          <w:rPr>
                            <w:sz w:val="18"/>
                            <w:szCs w:val="18"/>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7A2F1E"/>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D764B99C"/>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021224C8"/>
    <w:multiLevelType w:val="hybridMultilevel"/>
    <w:tmpl w:val="925C3900"/>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3410B4"/>
    <w:multiLevelType w:val="hybridMultilevel"/>
    <w:tmpl w:val="FF4CA29E"/>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F00BED"/>
    <w:multiLevelType w:val="hybridMultilevel"/>
    <w:tmpl w:val="6F98961A"/>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F31555"/>
    <w:multiLevelType w:val="hybridMultilevel"/>
    <w:tmpl w:val="02A6F2E6"/>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BE08F7"/>
    <w:multiLevelType w:val="hybridMultilevel"/>
    <w:tmpl w:val="3AC2795A"/>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06D36CC5"/>
    <w:multiLevelType w:val="hybridMultilevel"/>
    <w:tmpl w:val="3B92B17A"/>
    <w:lvl w:ilvl="0" w:tplc="04E4E278">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607B95"/>
    <w:multiLevelType w:val="hybridMultilevel"/>
    <w:tmpl w:val="A4C24D72"/>
    <w:lvl w:ilvl="0" w:tplc="9FF039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953668A"/>
    <w:multiLevelType w:val="hybridMultilevel"/>
    <w:tmpl w:val="F1C0D416"/>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0F1601"/>
    <w:multiLevelType w:val="hybridMultilevel"/>
    <w:tmpl w:val="8CA294B2"/>
    <w:lvl w:ilvl="0" w:tplc="06E00F8E">
      <w:start w:val="1"/>
      <w:numFmt w:val="bullet"/>
      <w:lvlText w:val="‒"/>
      <w:lvlJc w:val="left"/>
      <w:pPr>
        <w:ind w:left="1429" w:hanging="360"/>
      </w:pPr>
      <w:rPr>
        <w:rFonts w:ascii="Calibri Light" w:hAnsi="Calibr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D856568"/>
    <w:multiLevelType w:val="hybridMultilevel"/>
    <w:tmpl w:val="1B3636D6"/>
    <w:lvl w:ilvl="0" w:tplc="04E4E278">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68634B"/>
    <w:multiLevelType w:val="hybridMultilevel"/>
    <w:tmpl w:val="00284CE4"/>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8A0579"/>
    <w:multiLevelType w:val="hybridMultilevel"/>
    <w:tmpl w:val="53AEBF4A"/>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531DC7"/>
    <w:multiLevelType w:val="hybridMultilevel"/>
    <w:tmpl w:val="3D7C2044"/>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D45EB8"/>
    <w:multiLevelType w:val="hybridMultilevel"/>
    <w:tmpl w:val="0D32A202"/>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6E4F32"/>
    <w:multiLevelType w:val="hybridMultilevel"/>
    <w:tmpl w:val="EBB05244"/>
    <w:lvl w:ilvl="0" w:tplc="B742D3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32ED7"/>
    <w:multiLevelType w:val="hybridMultilevel"/>
    <w:tmpl w:val="5296A808"/>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142E59AC"/>
    <w:multiLevelType w:val="hybridMultilevel"/>
    <w:tmpl w:val="BD32AFEE"/>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755320"/>
    <w:multiLevelType w:val="hybridMultilevel"/>
    <w:tmpl w:val="57B89722"/>
    <w:lvl w:ilvl="0" w:tplc="81A2949E">
      <w:start w:val="1"/>
      <w:numFmt w:val="bullet"/>
      <w:lvlText w:val=""/>
      <w:lvlJc w:val="left"/>
      <w:pPr>
        <w:ind w:left="720" w:hanging="360"/>
      </w:pPr>
      <w:rPr>
        <w:rFonts w:ascii="Symbol" w:hAnsi="Symbol" w:hint="default"/>
        <w:color w:val="808080" w:themeColor="background1"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07107B"/>
    <w:multiLevelType w:val="multilevel"/>
    <w:tmpl w:val="D8387424"/>
    <w:lvl w:ilvl="0">
      <w:start w:val="1"/>
      <w:numFmt w:val="bullet"/>
      <w:lvlText w:val="−"/>
      <w:lvlJc w:val="left"/>
      <w:pPr>
        <w:tabs>
          <w:tab w:val="num" w:pos="1422"/>
        </w:tabs>
        <w:ind w:left="1422" w:hanging="360"/>
      </w:pPr>
      <w:rPr>
        <w:rFonts w:ascii="Calibri" w:hAnsi="Calibri" w:hint="default"/>
        <w:sz w:val="20"/>
      </w:rPr>
    </w:lvl>
    <w:lvl w:ilvl="1">
      <w:numFmt w:val="bullet"/>
      <w:lvlText w:val=""/>
      <w:lvlJc w:val="left"/>
      <w:pPr>
        <w:ind w:left="2142" w:hanging="360"/>
      </w:pPr>
      <w:rPr>
        <w:rFonts w:ascii="Symbol" w:eastAsia="Times New Roman" w:hAnsi="Symbol" w:cs="Times New Roman" w:hint="default"/>
      </w:rPr>
    </w:lvl>
    <w:lvl w:ilvl="2">
      <w:start w:val="1"/>
      <w:numFmt w:val="decimal"/>
      <w:lvlText w:val="%3)"/>
      <w:lvlJc w:val="left"/>
      <w:pPr>
        <w:ind w:left="2862" w:hanging="360"/>
      </w:pPr>
      <w:rPr>
        <w:rFonts w:ascii="Times New Roman" w:eastAsiaTheme="minorEastAsia" w:hAnsi="Times New Roman" w:cs="Times New Roman"/>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21" w15:restartNumberingAfterBreak="0">
    <w:nsid w:val="19271667"/>
    <w:multiLevelType w:val="hybridMultilevel"/>
    <w:tmpl w:val="3474BD70"/>
    <w:lvl w:ilvl="0" w:tplc="CCDC93F0">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A1962ED"/>
    <w:multiLevelType w:val="hybridMultilevel"/>
    <w:tmpl w:val="C43A64FA"/>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1A293F22"/>
    <w:multiLevelType w:val="hybridMultilevel"/>
    <w:tmpl w:val="5EECE220"/>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640733"/>
    <w:multiLevelType w:val="hybridMultilevel"/>
    <w:tmpl w:val="E21E4136"/>
    <w:lvl w:ilvl="0" w:tplc="81A294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1E5B3905"/>
    <w:multiLevelType w:val="hybridMultilevel"/>
    <w:tmpl w:val="59DE2078"/>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1E8A5BEF"/>
    <w:multiLevelType w:val="hybridMultilevel"/>
    <w:tmpl w:val="2E62D248"/>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200F1C8C"/>
    <w:multiLevelType w:val="hybridMultilevel"/>
    <w:tmpl w:val="96B8B34C"/>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3427F4"/>
    <w:multiLevelType w:val="hybridMultilevel"/>
    <w:tmpl w:val="F17265B4"/>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FB5A4E"/>
    <w:multiLevelType w:val="hybridMultilevel"/>
    <w:tmpl w:val="58263B54"/>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232F03A0"/>
    <w:multiLevelType w:val="hybridMultilevel"/>
    <w:tmpl w:val="626650EC"/>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23A9401E"/>
    <w:multiLevelType w:val="hybridMultilevel"/>
    <w:tmpl w:val="F5460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4225F44"/>
    <w:multiLevelType w:val="hybridMultilevel"/>
    <w:tmpl w:val="1DB06BAC"/>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48F3A7D"/>
    <w:multiLevelType w:val="hybridMultilevel"/>
    <w:tmpl w:val="0E60D0DC"/>
    <w:lvl w:ilvl="0" w:tplc="9FF0394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24B200DA"/>
    <w:multiLevelType w:val="hybridMultilevel"/>
    <w:tmpl w:val="C36A5FFC"/>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4CC5766"/>
    <w:multiLevelType w:val="hybridMultilevel"/>
    <w:tmpl w:val="48A67318"/>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26AF4E40"/>
    <w:multiLevelType w:val="hybridMultilevel"/>
    <w:tmpl w:val="501A79B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7B912E4"/>
    <w:multiLevelType w:val="hybridMultilevel"/>
    <w:tmpl w:val="DD6C0E18"/>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2F3826"/>
    <w:multiLevelType w:val="hybridMultilevel"/>
    <w:tmpl w:val="8AA694D8"/>
    <w:lvl w:ilvl="0" w:tplc="9FF0394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299E4869"/>
    <w:multiLevelType w:val="hybridMultilevel"/>
    <w:tmpl w:val="74AA2ABE"/>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29DC16F6"/>
    <w:multiLevelType w:val="hybridMultilevel"/>
    <w:tmpl w:val="2E0CF7BE"/>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AAC321D"/>
    <w:multiLevelType w:val="hybridMultilevel"/>
    <w:tmpl w:val="8D06A09C"/>
    <w:lvl w:ilvl="0" w:tplc="04E4E278">
      <w:start w:val="1"/>
      <w:numFmt w:val="bullet"/>
      <w:lvlText w:val=""/>
      <w:lvlJc w:val="left"/>
      <w:pPr>
        <w:ind w:left="1068" w:hanging="360"/>
      </w:pPr>
      <w:rPr>
        <w:rFonts w:ascii="Wingdings" w:hAnsi="Wingdings"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2B5630CF"/>
    <w:multiLevelType w:val="hybridMultilevel"/>
    <w:tmpl w:val="4F586E54"/>
    <w:lvl w:ilvl="0" w:tplc="01043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0614AB"/>
    <w:multiLevelType w:val="hybridMultilevel"/>
    <w:tmpl w:val="3ACE62D6"/>
    <w:lvl w:ilvl="0" w:tplc="436277AA">
      <w:start w:val="1"/>
      <w:numFmt w:val="bullet"/>
      <w:lvlText w:val=""/>
      <w:lvlJc w:val="left"/>
      <w:pPr>
        <w:ind w:left="720" w:hanging="360"/>
      </w:pPr>
      <w:rPr>
        <w:rFonts w:ascii="Symbol" w:hAnsi="Symbol" w:hint="default"/>
      </w:rPr>
    </w:lvl>
    <w:lvl w:ilvl="1" w:tplc="436277A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C1429DA"/>
    <w:multiLevelType w:val="hybridMultilevel"/>
    <w:tmpl w:val="3F089A80"/>
    <w:lvl w:ilvl="0" w:tplc="B35C75DA">
      <w:start w:val="1"/>
      <w:numFmt w:val="bullet"/>
      <w:pStyle w:val="a"/>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45" w15:restartNumberingAfterBreak="0">
    <w:nsid w:val="2CBA0773"/>
    <w:multiLevelType w:val="hybridMultilevel"/>
    <w:tmpl w:val="E52ECA12"/>
    <w:lvl w:ilvl="0" w:tplc="81A294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2DCA49E3"/>
    <w:multiLevelType w:val="hybridMultilevel"/>
    <w:tmpl w:val="AE5EFA60"/>
    <w:lvl w:ilvl="0" w:tplc="81A294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2FA45A09"/>
    <w:multiLevelType w:val="hybridMultilevel"/>
    <w:tmpl w:val="C8804A92"/>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0E4576F"/>
    <w:multiLevelType w:val="hybridMultilevel"/>
    <w:tmpl w:val="230CCC04"/>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16E13EF"/>
    <w:multiLevelType w:val="hybridMultilevel"/>
    <w:tmpl w:val="CF30E310"/>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2C72872"/>
    <w:multiLevelType w:val="hybridMultilevel"/>
    <w:tmpl w:val="A0F6A686"/>
    <w:lvl w:ilvl="0" w:tplc="B742D3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4236F1F"/>
    <w:multiLevelType w:val="hybridMultilevel"/>
    <w:tmpl w:val="95067AEC"/>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58B60AC"/>
    <w:multiLevelType w:val="hybridMultilevel"/>
    <w:tmpl w:val="D548DE00"/>
    <w:lvl w:ilvl="0" w:tplc="9FF039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6F63A96"/>
    <w:multiLevelType w:val="hybridMultilevel"/>
    <w:tmpl w:val="ABF681B4"/>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8F302CA"/>
    <w:multiLevelType w:val="hybridMultilevel"/>
    <w:tmpl w:val="443412CC"/>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9856621"/>
    <w:multiLevelType w:val="hybridMultilevel"/>
    <w:tmpl w:val="9FB432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9BD507C"/>
    <w:multiLevelType w:val="hybridMultilevel"/>
    <w:tmpl w:val="BCA81BA8"/>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15:restartNumberingAfterBreak="0">
    <w:nsid w:val="3C110E5B"/>
    <w:multiLevelType w:val="hybridMultilevel"/>
    <w:tmpl w:val="FB9E8B44"/>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E342100"/>
    <w:multiLevelType w:val="hybridMultilevel"/>
    <w:tmpl w:val="53E6F082"/>
    <w:lvl w:ilvl="0" w:tplc="9FF039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3E504B1C"/>
    <w:multiLevelType w:val="hybridMultilevel"/>
    <w:tmpl w:val="66A4105A"/>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05A0737"/>
    <w:multiLevelType w:val="hybridMultilevel"/>
    <w:tmpl w:val="F75AD794"/>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1D54F04"/>
    <w:multiLevelType w:val="hybridMultilevel"/>
    <w:tmpl w:val="38543E8A"/>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2381504"/>
    <w:multiLevelType w:val="hybridMultilevel"/>
    <w:tmpl w:val="C2FE41AA"/>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25619C3"/>
    <w:multiLevelType w:val="hybridMultilevel"/>
    <w:tmpl w:val="FC306CD2"/>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59939E2"/>
    <w:multiLevelType w:val="hybridMultilevel"/>
    <w:tmpl w:val="95627A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0E7301"/>
    <w:multiLevelType w:val="hybridMultilevel"/>
    <w:tmpl w:val="98045B90"/>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966C60"/>
    <w:multiLevelType w:val="hybridMultilevel"/>
    <w:tmpl w:val="D4AEA624"/>
    <w:lvl w:ilvl="0" w:tplc="B742D3DA">
      <w:start w:val="1"/>
      <w:numFmt w:val="bullet"/>
      <w:lvlText w:val=""/>
      <w:lvlJc w:val="left"/>
      <w:pPr>
        <w:ind w:left="1074" w:hanging="360"/>
      </w:pPr>
      <w:rPr>
        <w:rFonts w:ascii="Symbol" w:hAnsi="Symbol" w:hint="default"/>
        <w:color w:val="auto"/>
      </w:rPr>
    </w:lvl>
    <w:lvl w:ilvl="1" w:tplc="04190003">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67" w15:restartNumberingAfterBreak="0">
    <w:nsid w:val="48C913F5"/>
    <w:multiLevelType w:val="hybridMultilevel"/>
    <w:tmpl w:val="B4EC650C"/>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A491E66"/>
    <w:multiLevelType w:val="hybridMultilevel"/>
    <w:tmpl w:val="B5D40BEA"/>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D2B3DFF"/>
    <w:multiLevelType w:val="hybridMultilevel"/>
    <w:tmpl w:val="66F08C5A"/>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EDF1899"/>
    <w:multiLevelType w:val="hybridMultilevel"/>
    <w:tmpl w:val="991C49BE"/>
    <w:lvl w:ilvl="0" w:tplc="43627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F721726"/>
    <w:multiLevelType w:val="hybridMultilevel"/>
    <w:tmpl w:val="839C919A"/>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0687860"/>
    <w:multiLevelType w:val="hybridMultilevel"/>
    <w:tmpl w:val="B994DBC6"/>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15:restartNumberingAfterBreak="0">
    <w:nsid w:val="509233C0"/>
    <w:multiLevelType w:val="hybridMultilevel"/>
    <w:tmpl w:val="258CD3BE"/>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1102459"/>
    <w:multiLevelType w:val="hybridMultilevel"/>
    <w:tmpl w:val="61546832"/>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1270EBC"/>
    <w:multiLevelType w:val="hybridMultilevel"/>
    <w:tmpl w:val="FCCA8BB8"/>
    <w:lvl w:ilvl="0" w:tplc="B742D3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17963F6"/>
    <w:multiLevelType w:val="hybridMultilevel"/>
    <w:tmpl w:val="3FDE7F64"/>
    <w:lvl w:ilvl="0" w:tplc="B742D3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44931ED"/>
    <w:multiLevelType w:val="hybridMultilevel"/>
    <w:tmpl w:val="F6B41794"/>
    <w:lvl w:ilvl="0" w:tplc="9FF0394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54CB4171"/>
    <w:multiLevelType w:val="hybridMultilevel"/>
    <w:tmpl w:val="9B5229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4CE312A"/>
    <w:multiLevelType w:val="multilevel"/>
    <w:tmpl w:val="4EACB5D2"/>
    <w:lvl w:ilvl="0">
      <w:start w:val="1"/>
      <w:numFmt w:val="decimal"/>
      <w:lvlText w:val="%1."/>
      <w:lvlJc w:val="left"/>
      <w:pPr>
        <w:ind w:left="360" w:hanging="360"/>
      </w:pPr>
      <w:rPr>
        <w:rFonts w:hint="default"/>
      </w:rPr>
    </w:lvl>
    <w:lvl w:ilvl="1">
      <w:start w:val="1"/>
      <w:numFmt w:val="decimal"/>
      <w:pStyle w:val="a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58D45D1"/>
    <w:multiLevelType w:val="hybridMultilevel"/>
    <w:tmpl w:val="3E0244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93F7CF6"/>
    <w:multiLevelType w:val="hybridMultilevel"/>
    <w:tmpl w:val="8AFC604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9C47F77"/>
    <w:multiLevelType w:val="hybridMultilevel"/>
    <w:tmpl w:val="9488A0EA"/>
    <w:lvl w:ilvl="0" w:tplc="81A294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3" w15:restartNumberingAfterBreak="0">
    <w:nsid w:val="59CB1408"/>
    <w:multiLevelType w:val="hybridMultilevel"/>
    <w:tmpl w:val="7C368F42"/>
    <w:lvl w:ilvl="0" w:tplc="142E829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B7B4D33"/>
    <w:multiLevelType w:val="singleLevel"/>
    <w:tmpl w:val="A0F8E6A4"/>
    <w:lvl w:ilvl="0">
      <w:start w:val="1"/>
      <w:numFmt w:val="bullet"/>
      <w:pStyle w:val="3"/>
      <w:lvlText w:val="–"/>
      <w:lvlJc w:val="left"/>
      <w:pPr>
        <w:tabs>
          <w:tab w:val="num" w:pos="360"/>
        </w:tabs>
        <w:ind w:left="340" w:hanging="340"/>
      </w:pPr>
    </w:lvl>
  </w:abstractNum>
  <w:abstractNum w:abstractNumId="85" w15:restartNumberingAfterBreak="0">
    <w:nsid w:val="5CAC6C5B"/>
    <w:multiLevelType w:val="hybridMultilevel"/>
    <w:tmpl w:val="4F5E18E6"/>
    <w:lvl w:ilvl="0" w:tplc="81A294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5E5F398B"/>
    <w:multiLevelType w:val="hybridMultilevel"/>
    <w:tmpl w:val="8D6281EE"/>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F41138C"/>
    <w:multiLevelType w:val="hybridMultilevel"/>
    <w:tmpl w:val="4E1884F2"/>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932310"/>
    <w:multiLevelType w:val="hybridMultilevel"/>
    <w:tmpl w:val="C71C3248"/>
    <w:lvl w:ilvl="0" w:tplc="B742D3D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991479"/>
    <w:multiLevelType w:val="hybridMultilevel"/>
    <w:tmpl w:val="5016CBE6"/>
    <w:lvl w:ilvl="0" w:tplc="81A294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15:restartNumberingAfterBreak="0">
    <w:nsid w:val="65C21C3D"/>
    <w:multiLevelType w:val="hybridMultilevel"/>
    <w:tmpl w:val="F74003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67C0026"/>
    <w:multiLevelType w:val="multilevel"/>
    <w:tmpl w:val="C138F542"/>
    <w:lvl w:ilvl="0">
      <w:start w:val="1"/>
      <w:numFmt w:val="decimal"/>
      <w:pStyle w:val="2"/>
      <w:lvlText w:val="%1."/>
      <w:lvlJc w:val="left"/>
      <w:pPr>
        <w:ind w:left="360" w:hanging="360"/>
      </w:pPr>
      <w:rPr>
        <w:rFonts w:cs="Times New Roman" w:hint="default"/>
      </w:rPr>
    </w:lvl>
    <w:lvl w:ilvl="1">
      <w:start w:val="1"/>
      <w:numFmt w:val="decimal"/>
      <w:lvlText w:val="%1.%2."/>
      <w:lvlJc w:val="left"/>
      <w:pPr>
        <w:ind w:left="792" w:hanging="432"/>
      </w:pPr>
      <w:rPr>
        <w:rFonts w:cs="Times New Roman"/>
        <w:b w:val="0"/>
        <w:bCs w:val="0"/>
        <w:i w:val="0"/>
        <w:iCs w:val="0"/>
      </w:rPr>
    </w:lvl>
    <w:lvl w:ilvl="2">
      <w:start w:val="1"/>
      <w:numFmt w:val="decimal"/>
      <w:lvlText w:val="%1.%2.%3."/>
      <w:lvlJc w:val="left"/>
      <w:pPr>
        <w:ind w:left="1224" w:hanging="504"/>
      </w:pPr>
      <w:rPr>
        <w:rFonts w:cs="Times New Roman"/>
        <w:i w:val="0"/>
        <w:i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2" w15:restartNumberingAfterBreak="0">
    <w:nsid w:val="66C8437B"/>
    <w:multiLevelType w:val="hybridMultilevel"/>
    <w:tmpl w:val="EA600D10"/>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EA7AEF"/>
    <w:multiLevelType w:val="hybridMultilevel"/>
    <w:tmpl w:val="11CE7458"/>
    <w:lvl w:ilvl="0" w:tplc="0602BE1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78A76FC"/>
    <w:multiLevelType w:val="hybridMultilevel"/>
    <w:tmpl w:val="FD36AB7C"/>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7D46F4A"/>
    <w:multiLevelType w:val="hybridMultilevel"/>
    <w:tmpl w:val="936C21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8C2200B"/>
    <w:multiLevelType w:val="multilevel"/>
    <w:tmpl w:val="041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7" w15:restartNumberingAfterBreak="0">
    <w:nsid w:val="6A5172A6"/>
    <w:multiLevelType w:val="hybridMultilevel"/>
    <w:tmpl w:val="2528EA3C"/>
    <w:lvl w:ilvl="0" w:tplc="B742D3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C1238D7"/>
    <w:multiLevelType w:val="hybridMultilevel"/>
    <w:tmpl w:val="A77CBB04"/>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D8845E0"/>
    <w:multiLevelType w:val="hybridMultilevel"/>
    <w:tmpl w:val="BFEE8E2A"/>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FFE4221"/>
    <w:multiLevelType w:val="hybridMultilevel"/>
    <w:tmpl w:val="7E60A2E8"/>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0827A59"/>
    <w:multiLevelType w:val="hybridMultilevel"/>
    <w:tmpl w:val="D0E22E84"/>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0CC0982"/>
    <w:multiLevelType w:val="hybridMultilevel"/>
    <w:tmpl w:val="D7BCDE9A"/>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1A04486"/>
    <w:multiLevelType w:val="hybridMultilevel"/>
    <w:tmpl w:val="000C493E"/>
    <w:lvl w:ilvl="0" w:tplc="81A294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1F167D2"/>
    <w:multiLevelType w:val="hybridMultilevel"/>
    <w:tmpl w:val="6DAAB09C"/>
    <w:lvl w:ilvl="0" w:tplc="B742D3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25E4ECF"/>
    <w:multiLevelType w:val="hybridMultilevel"/>
    <w:tmpl w:val="44C6AB4C"/>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3CC1A47"/>
    <w:multiLevelType w:val="hybridMultilevel"/>
    <w:tmpl w:val="A3825B0C"/>
    <w:lvl w:ilvl="0" w:tplc="04E4E278">
      <w:start w:val="1"/>
      <w:numFmt w:val="bullet"/>
      <w:lvlText w:val=""/>
      <w:lvlJc w:val="left"/>
      <w:pPr>
        <w:ind w:left="1080" w:hanging="360"/>
      </w:pPr>
      <w:rPr>
        <w:rFonts w:ascii="Wingdings" w:hAnsi="Wingding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73CC38EB"/>
    <w:multiLevelType w:val="hybridMultilevel"/>
    <w:tmpl w:val="C1F68BAC"/>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4524E5A"/>
    <w:multiLevelType w:val="hybridMultilevel"/>
    <w:tmpl w:val="1B5E3EDE"/>
    <w:lvl w:ilvl="0" w:tplc="D27C54C8">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466392F"/>
    <w:multiLevelType w:val="hybridMultilevel"/>
    <w:tmpl w:val="F864E18E"/>
    <w:lvl w:ilvl="0" w:tplc="04E4E27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4C164BB"/>
    <w:multiLevelType w:val="multilevel"/>
    <w:tmpl w:val="3F3E864A"/>
    <w:lvl w:ilvl="0">
      <w:start w:val="1"/>
      <w:numFmt w:val="bullet"/>
      <w:lvlText w:val="−"/>
      <w:lvlJc w:val="left"/>
      <w:pPr>
        <w:tabs>
          <w:tab w:val="num" w:pos="720"/>
        </w:tabs>
        <w:ind w:left="720" w:hanging="360"/>
      </w:pPr>
      <w:rPr>
        <w:rFonts w:ascii="Calibri" w:hAnsi="Calibri" w:hint="default"/>
        <w:sz w:val="20"/>
      </w:rPr>
    </w:lvl>
    <w:lvl w:ilvl="1">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D53836"/>
    <w:multiLevelType w:val="hybridMultilevel"/>
    <w:tmpl w:val="50508AA0"/>
    <w:lvl w:ilvl="0" w:tplc="0602BE1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64F7F9E"/>
    <w:multiLevelType w:val="hybridMultilevel"/>
    <w:tmpl w:val="4CC49074"/>
    <w:lvl w:ilvl="0" w:tplc="27CE82C8">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15:restartNumberingAfterBreak="0">
    <w:nsid w:val="76E919C2"/>
    <w:multiLevelType w:val="hybridMultilevel"/>
    <w:tmpl w:val="C35C3B1A"/>
    <w:lvl w:ilvl="0" w:tplc="5254B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A2362D3"/>
    <w:multiLevelType w:val="hybridMultilevel"/>
    <w:tmpl w:val="2DC2C316"/>
    <w:lvl w:ilvl="0" w:tplc="81A29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A7F3FAD"/>
    <w:multiLevelType w:val="hybridMultilevel"/>
    <w:tmpl w:val="1CEE29F2"/>
    <w:lvl w:ilvl="0" w:tplc="CCDC93F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C5F1CB6"/>
    <w:multiLevelType w:val="hybridMultilevel"/>
    <w:tmpl w:val="353A4A70"/>
    <w:lvl w:ilvl="0" w:tplc="9FF0394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7" w15:restartNumberingAfterBreak="0">
    <w:nsid w:val="7FCA46E3"/>
    <w:multiLevelType w:val="hybridMultilevel"/>
    <w:tmpl w:val="67A4A046"/>
    <w:lvl w:ilvl="0" w:tplc="9FF03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1"/>
  </w:num>
  <w:num w:numId="4">
    <w:abstractNumId w:val="112"/>
  </w:num>
  <w:num w:numId="5">
    <w:abstractNumId w:val="79"/>
  </w:num>
  <w:num w:numId="6">
    <w:abstractNumId w:val="84"/>
  </w:num>
  <w:num w:numId="7">
    <w:abstractNumId w:val="44"/>
  </w:num>
  <w:num w:numId="8">
    <w:abstractNumId w:val="96"/>
  </w:num>
  <w:num w:numId="9">
    <w:abstractNumId w:val="37"/>
  </w:num>
  <w:num w:numId="10">
    <w:abstractNumId w:val="103"/>
  </w:num>
  <w:num w:numId="11">
    <w:abstractNumId w:val="19"/>
  </w:num>
  <w:num w:numId="12">
    <w:abstractNumId w:val="85"/>
  </w:num>
  <w:num w:numId="13">
    <w:abstractNumId w:val="10"/>
  </w:num>
  <w:num w:numId="14">
    <w:abstractNumId w:val="62"/>
  </w:num>
  <w:num w:numId="15">
    <w:abstractNumId w:val="86"/>
  </w:num>
  <w:num w:numId="16">
    <w:abstractNumId w:val="4"/>
  </w:num>
  <w:num w:numId="17">
    <w:abstractNumId w:val="87"/>
  </w:num>
  <w:num w:numId="18">
    <w:abstractNumId w:val="34"/>
  </w:num>
  <w:num w:numId="19">
    <w:abstractNumId w:val="67"/>
  </w:num>
  <w:num w:numId="20">
    <w:abstractNumId w:val="51"/>
  </w:num>
  <w:num w:numId="21">
    <w:abstractNumId w:val="53"/>
  </w:num>
  <w:num w:numId="22">
    <w:abstractNumId w:val="115"/>
  </w:num>
  <w:num w:numId="23">
    <w:abstractNumId w:val="31"/>
  </w:num>
  <w:num w:numId="24">
    <w:abstractNumId w:val="20"/>
  </w:num>
  <w:num w:numId="25">
    <w:abstractNumId w:val="108"/>
  </w:num>
  <w:num w:numId="26">
    <w:abstractNumId w:val="54"/>
  </w:num>
  <w:num w:numId="27">
    <w:abstractNumId w:val="21"/>
  </w:num>
  <w:num w:numId="28">
    <w:abstractNumId w:val="41"/>
  </w:num>
  <w:num w:numId="29">
    <w:abstractNumId w:val="43"/>
  </w:num>
  <w:num w:numId="30">
    <w:abstractNumId w:val="42"/>
  </w:num>
  <w:num w:numId="31">
    <w:abstractNumId w:val="77"/>
  </w:num>
  <w:num w:numId="32">
    <w:abstractNumId w:val="15"/>
  </w:num>
  <w:num w:numId="33">
    <w:abstractNumId w:val="23"/>
  </w:num>
  <w:num w:numId="34">
    <w:abstractNumId w:val="14"/>
  </w:num>
  <w:num w:numId="35">
    <w:abstractNumId w:val="114"/>
  </w:num>
  <w:num w:numId="36">
    <w:abstractNumId w:val="32"/>
  </w:num>
  <w:num w:numId="37">
    <w:abstractNumId w:val="60"/>
  </w:num>
  <w:num w:numId="38">
    <w:abstractNumId w:val="35"/>
  </w:num>
  <w:num w:numId="39">
    <w:abstractNumId w:val="56"/>
  </w:num>
  <w:num w:numId="40">
    <w:abstractNumId w:val="46"/>
  </w:num>
  <w:num w:numId="41">
    <w:abstractNumId w:val="26"/>
  </w:num>
  <w:num w:numId="42">
    <w:abstractNumId w:val="22"/>
  </w:num>
  <w:num w:numId="43">
    <w:abstractNumId w:val="17"/>
  </w:num>
  <w:num w:numId="44">
    <w:abstractNumId w:val="6"/>
  </w:num>
  <w:num w:numId="45">
    <w:abstractNumId w:val="82"/>
  </w:num>
  <w:num w:numId="46">
    <w:abstractNumId w:val="39"/>
  </w:num>
  <w:num w:numId="47">
    <w:abstractNumId w:val="70"/>
  </w:num>
  <w:num w:numId="48">
    <w:abstractNumId w:val="8"/>
  </w:num>
  <w:num w:numId="49">
    <w:abstractNumId w:val="2"/>
  </w:num>
  <w:num w:numId="50">
    <w:abstractNumId w:val="100"/>
  </w:num>
  <w:num w:numId="51">
    <w:abstractNumId w:val="78"/>
  </w:num>
  <w:num w:numId="52">
    <w:abstractNumId w:val="38"/>
  </w:num>
  <w:num w:numId="53">
    <w:abstractNumId w:val="90"/>
  </w:num>
  <w:num w:numId="54">
    <w:abstractNumId w:val="80"/>
  </w:num>
  <w:num w:numId="55">
    <w:abstractNumId w:val="47"/>
  </w:num>
  <w:num w:numId="56">
    <w:abstractNumId w:val="113"/>
  </w:num>
  <w:num w:numId="57">
    <w:abstractNumId w:val="11"/>
  </w:num>
  <w:num w:numId="58">
    <w:abstractNumId w:val="107"/>
  </w:num>
  <w:num w:numId="59">
    <w:abstractNumId w:val="16"/>
  </w:num>
  <w:num w:numId="60">
    <w:abstractNumId w:val="97"/>
  </w:num>
  <w:num w:numId="61">
    <w:abstractNumId w:val="99"/>
  </w:num>
  <w:num w:numId="62">
    <w:abstractNumId w:val="65"/>
  </w:num>
  <w:num w:numId="63">
    <w:abstractNumId w:val="76"/>
  </w:num>
  <w:num w:numId="64">
    <w:abstractNumId w:val="81"/>
  </w:num>
  <w:num w:numId="65">
    <w:abstractNumId w:val="116"/>
  </w:num>
  <w:num w:numId="66">
    <w:abstractNumId w:val="28"/>
  </w:num>
  <w:num w:numId="67">
    <w:abstractNumId w:val="105"/>
  </w:num>
  <w:num w:numId="68">
    <w:abstractNumId w:val="61"/>
  </w:num>
  <w:num w:numId="69">
    <w:abstractNumId w:val="92"/>
  </w:num>
  <w:num w:numId="70">
    <w:abstractNumId w:val="63"/>
  </w:num>
  <w:num w:numId="71">
    <w:abstractNumId w:val="101"/>
  </w:num>
  <w:num w:numId="72">
    <w:abstractNumId w:val="98"/>
  </w:num>
  <w:num w:numId="73">
    <w:abstractNumId w:val="117"/>
  </w:num>
  <w:num w:numId="74">
    <w:abstractNumId w:val="52"/>
  </w:num>
  <w:num w:numId="75">
    <w:abstractNumId w:val="29"/>
  </w:num>
  <w:num w:numId="76">
    <w:abstractNumId w:val="55"/>
  </w:num>
  <w:num w:numId="77">
    <w:abstractNumId w:val="74"/>
  </w:num>
  <w:num w:numId="78">
    <w:abstractNumId w:val="57"/>
  </w:num>
  <w:num w:numId="79">
    <w:abstractNumId w:val="68"/>
  </w:num>
  <w:num w:numId="80">
    <w:abstractNumId w:val="9"/>
  </w:num>
  <w:num w:numId="81">
    <w:abstractNumId w:val="106"/>
  </w:num>
  <w:num w:numId="82">
    <w:abstractNumId w:val="49"/>
  </w:num>
  <w:num w:numId="83">
    <w:abstractNumId w:val="13"/>
  </w:num>
  <w:num w:numId="84">
    <w:abstractNumId w:val="69"/>
  </w:num>
  <w:num w:numId="85">
    <w:abstractNumId w:val="27"/>
  </w:num>
  <w:num w:numId="86">
    <w:abstractNumId w:val="12"/>
  </w:num>
  <w:num w:numId="87">
    <w:abstractNumId w:val="71"/>
  </w:num>
  <w:num w:numId="88">
    <w:abstractNumId w:val="59"/>
  </w:num>
  <w:num w:numId="89">
    <w:abstractNumId w:val="48"/>
  </w:num>
  <w:num w:numId="90">
    <w:abstractNumId w:val="36"/>
  </w:num>
  <w:num w:numId="91">
    <w:abstractNumId w:val="88"/>
  </w:num>
  <w:num w:numId="92">
    <w:abstractNumId w:val="3"/>
  </w:num>
  <w:num w:numId="93">
    <w:abstractNumId w:val="5"/>
  </w:num>
  <w:num w:numId="94">
    <w:abstractNumId w:val="7"/>
  </w:num>
  <w:num w:numId="95">
    <w:abstractNumId w:val="110"/>
  </w:num>
  <w:num w:numId="96">
    <w:abstractNumId w:val="24"/>
  </w:num>
  <w:num w:numId="97">
    <w:abstractNumId w:val="45"/>
  </w:num>
  <w:num w:numId="98">
    <w:abstractNumId w:val="102"/>
  </w:num>
  <w:num w:numId="99">
    <w:abstractNumId w:val="94"/>
  </w:num>
  <w:num w:numId="100">
    <w:abstractNumId w:val="33"/>
  </w:num>
  <w:num w:numId="101">
    <w:abstractNumId w:val="95"/>
  </w:num>
  <w:num w:numId="102">
    <w:abstractNumId w:val="109"/>
  </w:num>
  <w:num w:numId="103">
    <w:abstractNumId w:val="66"/>
  </w:num>
  <w:num w:numId="104">
    <w:abstractNumId w:val="25"/>
  </w:num>
  <w:num w:numId="105">
    <w:abstractNumId w:val="72"/>
  </w:num>
  <w:num w:numId="106">
    <w:abstractNumId w:val="40"/>
  </w:num>
  <w:num w:numId="107">
    <w:abstractNumId w:val="18"/>
  </w:num>
  <w:num w:numId="108">
    <w:abstractNumId w:val="104"/>
  </w:num>
  <w:num w:numId="109">
    <w:abstractNumId w:val="75"/>
  </w:num>
  <w:num w:numId="110">
    <w:abstractNumId w:val="50"/>
  </w:num>
  <w:num w:numId="111">
    <w:abstractNumId w:val="30"/>
  </w:num>
  <w:num w:numId="112">
    <w:abstractNumId w:val="93"/>
  </w:num>
  <w:num w:numId="113">
    <w:abstractNumId w:val="83"/>
  </w:num>
  <w:num w:numId="114">
    <w:abstractNumId w:val="111"/>
  </w:num>
  <w:num w:numId="115">
    <w:abstractNumId w:val="64"/>
  </w:num>
  <w:num w:numId="116">
    <w:abstractNumId w:val="89"/>
  </w:num>
  <w:num w:numId="117">
    <w:abstractNumId w:val="58"/>
  </w:num>
  <w:num w:numId="118">
    <w:abstractNumId w:val="7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1" w:dllVersion="512" w:checkStyle="1"/>
  <w:defaultTabStop w:val="708"/>
  <w:drawingGridHorizontalSpacing w:val="110"/>
  <w:displayHorizontalDrawingGridEvery w:val="2"/>
  <w:characterSpacingControl w:val="doNotCompress"/>
  <w:hdrShapeDefaults>
    <o:shapedefaults v:ext="edit" spidmax="32770">
      <o:colormru v:ext="edit" colors="#edeadf,#969696,#ddd,#5f5f5f,#777,#669ab2,#636993,#96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477"/>
    <w:rsid w:val="000002BB"/>
    <w:rsid w:val="00000377"/>
    <w:rsid w:val="00000845"/>
    <w:rsid w:val="00000880"/>
    <w:rsid w:val="00000E94"/>
    <w:rsid w:val="00001416"/>
    <w:rsid w:val="0000205F"/>
    <w:rsid w:val="000021FA"/>
    <w:rsid w:val="000026FD"/>
    <w:rsid w:val="00002DEE"/>
    <w:rsid w:val="00002F95"/>
    <w:rsid w:val="0000336A"/>
    <w:rsid w:val="00003725"/>
    <w:rsid w:val="0000393F"/>
    <w:rsid w:val="00003FD7"/>
    <w:rsid w:val="000041F8"/>
    <w:rsid w:val="000050D5"/>
    <w:rsid w:val="00005272"/>
    <w:rsid w:val="00005892"/>
    <w:rsid w:val="00005B69"/>
    <w:rsid w:val="00005D24"/>
    <w:rsid w:val="00005F4B"/>
    <w:rsid w:val="0000631A"/>
    <w:rsid w:val="000076AB"/>
    <w:rsid w:val="00007917"/>
    <w:rsid w:val="0000797B"/>
    <w:rsid w:val="00007E11"/>
    <w:rsid w:val="00007F03"/>
    <w:rsid w:val="00010556"/>
    <w:rsid w:val="0001063E"/>
    <w:rsid w:val="00010839"/>
    <w:rsid w:val="000108E4"/>
    <w:rsid w:val="00010C57"/>
    <w:rsid w:val="000111A7"/>
    <w:rsid w:val="000115E7"/>
    <w:rsid w:val="0001186B"/>
    <w:rsid w:val="00012369"/>
    <w:rsid w:val="000125E1"/>
    <w:rsid w:val="00012C79"/>
    <w:rsid w:val="000130E5"/>
    <w:rsid w:val="000133B5"/>
    <w:rsid w:val="000139DB"/>
    <w:rsid w:val="00013D52"/>
    <w:rsid w:val="000141F0"/>
    <w:rsid w:val="000153DE"/>
    <w:rsid w:val="0001551E"/>
    <w:rsid w:val="000162DC"/>
    <w:rsid w:val="0001736F"/>
    <w:rsid w:val="00017632"/>
    <w:rsid w:val="000177C6"/>
    <w:rsid w:val="00017B29"/>
    <w:rsid w:val="00017BF5"/>
    <w:rsid w:val="00017F02"/>
    <w:rsid w:val="000208C5"/>
    <w:rsid w:val="00020E04"/>
    <w:rsid w:val="00021C85"/>
    <w:rsid w:val="00021D50"/>
    <w:rsid w:val="0002200A"/>
    <w:rsid w:val="000224AE"/>
    <w:rsid w:val="00022A7B"/>
    <w:rsid w:val="00022BA8"/>
    <w:rsid w:val="0002302B"/>
    <w:rsid w:val="0002378E"/>
    <w:rsid w:val="000237CC"/>
    <w:rsid w:val="00023834"/>
    <w:rsid w:val="00024146"/>
    <w:rsid w:val="0002427A"/>
    <w:rsid w:val="000246FD"/>
    <w:rsid w:val="00024727"/>
    <w:rsid w:val="00024910"/>
    <w:rsid w:val="0002560C"/>
    <w:rsid w:val="00026023"/>
    <w:rsid w:val="00026179"/>
    <w:rsid w:val="000262CE"/>
    <w:rsid w:val="00026498"/>
    <w:rsid w:val="00026804"/>
    <w:rsid w:val="00026B22"/>
    <w:rsid w:val="00026C11"/>
    <w:rsid w:val="000272B0"/>
    <w:rsid w:val="0002781A"/>
    <w:rsid w:val="000278FE"/>
    <w:rsid w:val="00027A38"/>
    <w:rsid w:val="00027A81"/>
    <w:rsid w:val="00027E2B"/>
    <w:rsid w:val="00030512"/>
    <w:rsid w:val="00030691"/>
    <w:rsid w:val="00030B51"/>
    <w:rsid w:val="00030E0C"/>
    <w:rsid w:val="00030F77"/>
    <w:rsid w:val="0003109E"/>
    <w:rsid w:val="0003169A"/>
    <w:rsid w:val="000317EA"/>
    <w:rsid w:val="000318F1"/>
    <w:rsid w:val="00031A05"/>
    <w:rsid w:val="00031C39"/>
    <w:rsid w:val="00031EA5"/>
    <w:rsid w:val="00032537"/>
    <w:rsid w:val="00032592"/>
    <w:rsid w:val="00032B47"/>
    <w:rsid w:val="00032BC6"/>
    <w:rsid w:val="00032E6D"/>
    <w:rsid w:val="000330E1"/>
    <w:rsid w:val="000332AF"/>
    <w:rsid w:val="0003348D"/>
    <w:rsid w:val="00033493"/>
    <w:rsid w:val="00033BB0"/>
    <w:rsid w:val="00033C77"/>
    <w:rsid w:val="00033ED3"/>
    <w:rsid w:val="000345C0"/>
    <w:rsid w:val="00034905"/>
    <w:rsid w:val="00034B1B"/>
    <w:rsid w:val="00034D4C"/>
    <w:rsid w:val="00035145"/>
    <w:rsid w:val="00035D7A"/>
    <w:rsid w:val="0003609B"/>
    <w:rsid w:val="000362B7"/>
    <w:rsid w:val="00036413"/>
    <w:rsid w:val="00037011"/>
    <w:rsid w:val="00037756"/>
    <w:rsid w:val="000378DF"/>
    <w:rsid w:val="00037D7A"/>
    <w:rsid w:val="00037E72"/>
    <w:rsid w:val="00037F3A"/>
    <w:rsid w:val="000401AB"/>
    <w:rsid w:val="00040250"/>
    <w:rsid w:val="00040847"/>
    <w:rsid w:val="0004097B"/>
    <w:rsid w:val="000409CD"/>
    <w:rsid w:val="00040BEC"/>
    <w:rsid w:val="00040E3F"/>
    <w:rsid w:val="00041432"/>
    <w:rsid w:val="000419A5"/>
    <w:rsid w:val="00041B92"/>
    <w:rsid w:val="00041D04"/>
    <w:rsid w:val="00041FD4"/>
    <w:rsid w:val="00042540"/>
    <w:rsid w:val="00042954"/>
    <w:rsid w:val="000430D5"/>
    <w:rsid w:val="00043258"/>
    <w:rsid w:val="00043548"/>
    <w:rsid w:val="00043827"/>
    <w:rsid w:val="00043F67"/>
    <w:rsid w:val="000440EF"/>
    <w:rsid w:val="00044254"/>
    <w:rsid w:val="000447DC"/>
    <w:rsid w:val="00044A72"/>
    <w:rsid w:val="00044AEF"/>
    <w:rsid w:val="00045114"/>
    <w:rsid w:val="00045235"/>
    <w:rsid w:val="000458D3"/>
    <w:rsid w:val="000459F8"/>
    <w:rsid w:val="00045E6B"/>
    <w:rsid w:val="00046105"/>
    <w:rsid w:val="00046200"/>
    <w:rsid w:val="00046913"/>
    <w:rsid w:val="00046951"/>
    <w:rsid w:val="00046A4C"/>
    <w:rsid w:val="00046CB7"/>
    <w:rsid w:val="00046F4A"/>
    <w:rsid w:val="000470E9"/>
    <w:rsid w:val="0004763F"/>
    <w:rsid w:val="00047844"/>
    <w:rsid w:val="00047AE7"/>
    <w:rsid w:val="00047B99"/>
    <w:rsid w:val="000502F8"/>
    <w:rsid w:val="00050CF0"/>
    <w:rsid w:val="000521F1"/>
    <w:rsid w:val="00052CD8"/>
    <w:rsid w:val="00052DD6"/>
    <w:rsid w:val="00053271"/>
    <w:rsid w:val="00053443"/>
    <w:rsid w:val="00053591"/>
    <w:rsid w:val="00053615"/>
    <w:rsid w:val="00053623"/>
    <w:rsid w:val="00053A83"/>
    <w:rsid w:val="00053E75"/>
    <w:rsid w:val="000541C7"/>
    <w:rsid w:val="0005430D"/>
    <w:rsid w:val="00054446"/>
    <w:rsid w:val="0005457C"/>
    <w:rsid w:val="000545D0"/>
    <w:rsid w:val="00054C3F"/>
    <w:rsid w:val="00054E25"/>
    <w:rsid w:val="00055501"/>
    <w:rsid w:val="00055A0D"/>
    <w:rsid w:val="00055D25"/>
    <w:rsid w:val="00055DC0"/>
    <w:rsid w:val="000560AA"/>
    <w:rsid w:val="00057104"/>
    <w:rsid w:val="00057387"/>
    <w:rsid w:val="0005748C"/>
    <w:rsid w:val="00057769"/>
    <w:rsid w:val="00057923"/>
    <w:rsid w:val="00057E82"/>
    <w:rsid w:val="00060775"/>
    <w:rsid w:val="00060E08"/>
    <w:rsid w:val="00060FD3"/>
    <w:rsid w:val="000610BC"/>
    <w:rsid w:val="0006143F"/>
    <w:rsid w:val="00061BCA"/>
    <w:rsid w:val="00061E8A"/>
    <w:rsid w:val="000620CE"/>
    <w:rsid w:val="00062BC6"/>
    <w:rsid w:val="00062BE1"/>
    <w:rsid w:val="0006315E"/>
    <w:rsid w:val="00063403"/>
    <w:rsid w:val="000636DD"/>
    <w:rsid w:val="00063700"/>
    <w:rsid w:val="00063723"/>
    <w:rsid w:val="00063FDC"/>
    <w:rsid w:val="00064011"/>
    <w:rsid w:val="000641A3"/>
    <w:rsid w:val="0006445D"/>
    <w:rsid w:val="000646DA"/>
    <w:rsid w:val="00064DA1"/>
    <w:rsid w:val="00065442"/>
    <w:rsid w:val="000654FB"/>
    <w:rsid w:val="00065662"/>
    <w:rsid w:val="00065671"/>
    <w:rsid w:val="000659D5"/>
    <w:rsid w:val="00065E69"/>
    <w:rsid w:val="00066BA4"/>
    <w:rsid w:val="00066C39"/>
    <w:rsid w:val="00066DC0"/>
    <w:rsid w:val="00067304"/>
    <w:rsid w:val="0006781F"/>
    <w:rsid w:val="00067A38"/>
    <w:rsid w:val="00067B0B"/>
    <w:rsid w:val="00067D01"/>
    <w:rsid w:val="000702E5"/>
    <w:rsid w:val="000711B9"/>
    <w:rsid w:val="000711F8"/>
    <w:rsid w:val="0007177C"/>
    <w:rsid w:val="0007265F"/>
    <w:rsid w:val="000728E3"/>
    <w:rsid w:val="00072BF6"/>
    <w:rsid w:val="00072F13"/>
    <w:rsid w:val="00073049"/>
    <w:rsid w:val="00073123"/>
    <w:rsid w:val="0007385A"/>
    <w:rsid w:val="0007385E"/>
    <w:rsid w:val="00073B61"/>
    <w:rsid w:val="00073BA4"/>
    <w:rsid w:val="00073F99"/>
    <w:rsid w:val="00074499"/>
    <w:rsid w:val="00074538"/>
    <w:rsid w:val="00074AB3"/>
    <w:rsid w:val="00074BE6"/>
    <w:rsid w:val="000763B6"/>
    <w:rsid w:val="00076505"/>
    <w:rsid w:val="00076A7F"/>
    <w:rsid w:val="00076B21"/>
    <w:rsid w:val="00076D91"/>
    <w:rsid w:val="00076EC3"/>
    <w:rsid w:val="00077689"/>
    <w:rsid w:val="000778E3"/>
    <w:rsid w:val="0007793C"/>
    <w:rsid w:val="000779E2"/>
    <w:rsid w:val="00077A3E"/>
    <w:rsid w:val="00077AB7"/>
    <w:rsid w:val="00080681"/>
    <w:rsid w:val="00080766"/>
    <w:rsid w:val="0008089D"/>
    <w:rsid w:val="00080C01"/>
    <w:rsid w:val="00081270"/>
    <w:rsid w:val="0008137A"/>
    <w:rsid w:val="0008161B"/>
    <w:rsid w:val="000819DB"/>
    <w:rsid w:val="00081A45"/>
    <w:rsid w:val="000825E9"/>
    <w:rsid w:val="000828EE"/>
    <w:rsid w:val="00082A84"/>
    <w:rsid w:val="00082F1E"/>
    <w:rsid w:val="00082F56"/>
    <w:rsid w:val="00082FF8"/>
    <w:rsid w:val="00083265"/>
    <w:rsid w:val="00083591"/>
    <w:rsid w:val="000835D6"/>
    <w:rsid w:val="000837C8"/>
    <w:rsid w:val="0008391C"/>
    <w:rsid w:val="00083F10"/>
    <w:rsid w:val="0008472E"/>
    <w:rsid w:val="00084737"/>
    <w:rsid w:val="00084886"/>
    <w:rsid w:val="000849FA"/>
    <w:rsid w:val="00084BBA"/>
    <w:rsid w:val="00084CEE"/>
    <w:rsid w:val="00085332"/>
    <w:rsid w:val="000853AB"/>
    <w:rsid w:val="0008614D"/>
    <w:rsid w:val="00086291"/>
    <w:rsid w:val="00086758"/>
    <w:rsid w:val="0008682E"/>
    <w:rsid w:val="000869BE"/>
    <w:rsid w:val="00086AA9"/>
    <w:rsid w:val="00086E5F"/>
    <w:rsid w:val="000871E7"/>
    <w:rsid w:val="000874A2"/>
    <w:rsid w:val="00087DB1"/>
    <w:rsid w:val="00090137"/>
    <w:rsid w:val="000902B6"/>
    <w:rsid w:val="000905B7"/>
    <w:rsid w:val="00090C9A"/>
    <w:rsid w:val="0009136F"/>
    <w:rsid w:val="000913FD"/>
    <w:rsid w:val="000915E3"/>
    <w:rsid w:val="00091BFC"/>
    <w:rsid w:val="00091DF4"/>
    <w:rsid w:val="00091E1F"/>
    <w:rsid w:val="0009298F"/>
    <w:rsid w:val="00092AAA"/>
    <w:rsid w:val="00092BE2"/>
    <w:rsid w:val="00092C22"/>
    <w:rsid w:val="00092C79"/>
    <w:rsid w:val="00092D9A"/>
    <w:rsid w:val="00093250"/>
    <w:rsid w:val="000933EE"/>
    <w:rsid w:val="00093E02"/>
    <w:rsid w:val="00094023"/>
    <w:rsid w:val="000940C2"/>
    <w:rsid w:val="000944BE"/>
    <w:rsid w:val="000951BF"/>
    <w:rsid w:val="00095CBA"/>
    <w:rsid w:val="000960F8"/>
    <w:rsid w:val="0009664D"/>
    <w:rsid w:val="00096836"/>
    <w:rsid w:val="000968FA"/>
    <w:rsid w:val="0009727E"/>
    <w:rsid w:val="000978FC"/>
    <w:rsid w:val="00097BF0"/>
    <w:rsid w:val="00097EA7"/>
    <w:rsid w:val="000A007A"/>
    <w:rsid w:val="000A0193"/>
    <w:rsid w:val="000A01D1"/>
    <w:rsid w:val="000A0BB8"/>
    <w:rsid w:val="000A0F9B"/>
    <w:rsid w:val="000A11CE"/>
    <w:rsid w:val="000A1322"/>
    <w:rsid w:val="000A1544"/>
    <w:rsid w:val="000A19BA"/>
    <w:rsid w:val="000A1A66"/>
    <w:rsid w:val="000A1AE2"/>
    <w:rsid w:val="000A1C33"/>
    <w:rsid w:val="000A1EE5"/>
    <w:rsid w:val="000A20D4"/>
    <w:rsid w:val="000A228B"/>
    <w:rsid w:val="000A23A0"/>
    <w:rsid w:val="000A2B05"/>
    <w:rsid w:val="000A2EBF"/>
    <w:rsid w:val="000A30E8"/>
    <w:rsid w:val="000A385C"/>
    <w:rsid w:val="000A3D15"/>
    <w:rsid w:val="000A3E3C"/>
    <w:rsid w:val="000A4218"/>
    <w:rsid w:val="000A4323"/>
    <w:rsid w:val="000A4874"/>
    <w:rsid w:val="000A495E"/>
    <w:rsid w:val="000A4B05"/>
    <w:rsid w:val="000A4B54"/>
    <w:rsid w:val="000A4FC2"/>
    <w:rsid w:val="000A54A6"/>
    <w:rsid w:val="000A55D6"/>
    <w:rsid w:val="000A5BE6"/>
    <w:rsid w:val="000A6295"/>
    <w:rsid w:val="000A62FC"/>
    <w:rsid w:val="000A6702"/>
    <w:rsid w:val="000A68D6"/>
    <w:rsid w:val="000A69A8"/>
    <w:rsid w:val="000A6E21"/>
    <w:rsid w:val="000A6FC5"/>
    <w:rsid w:val="000A7275"/>
    <w:rsid w:val="000A72CF"/>
    <w:rsid w:val="000B0484"/>
    <w:rsid w:val="000B0525"/>
    <w:rsid w:val="000B061F"/>
    <w:rsid w:val="000B08BB"/>
    <w:rsid w:val="000B133C"/>
    <w:rsid w:val="000B15CD"/>
    <w:rsid w:val="000B15D1"/>
    <w:rsid w:val="000B17F6"/>
    <w:rsid w:val="000B1D4B"/>
    <w:rsid w:val="000B20D2"/>
    <w:rsid w:val="000B2279"/>
    <w:rsid w:val="000B2670"/>
    <w:rsid w:val="000B2BD3"/>
    <w:rsid w:val="000B2FCA"/>
    <w:rsid w:val="000B30F5"/>
    <w:rsid w:val="000B331D"/>
    <w:rsid w:val="000B34A6"/>
    <w:rsid w:val="000B3657"/>
    <w:rsid w:val="000B367E"/>
    <w:rsid w:val="000B420C"/>
    <w:rsid w:val="000B4436"/>
    <w:rsid w:val="000B49A4"/>
    <w:rsid w:val="000B5166"/>
    <w:rsid w:val="000B6080"/>
    <w:rsid w:val="000B642B"/>
    <w:rsid w:val="000B6664"/>
    <w:rsid w:val="000B6D6F"/>
    <w:rsid w:val="000B7591"/>
    <w:rsid w:val="000B765D"/>
    <w:rsid w:val="000B797F"/>
    <w:rsid w:val="000C035A"/>
    <w:rsid w:val="000C05BC"/>
    <w:rsid w:val="000C0A28"/>
    <w:rsid w:val="000C0D6A"/>
    <w:rsid w:val="000C1167"/>
    <w:rsid w:val="000C1361"/>
    <w:rsid w:val="000C136E"/>
    <w:rsid w:val="000C16CF"/>
    <w:rsid w:val="000C16F2"/>
    <w:rsid w:val="000C1D9B"/>
    <w:rsid w:val="000C2147"/>
    <w:rsid w:val="000C2170"/>
    <w:rsid w:val="000C2475"/>
    <w:rsid w:val="000C2738"/>
    <w:rsid w:val="000C28F9"/>
    <w:rsid w:val="000C2903"/>
    <w:rsid w:val="000C3018"/>
    <w:rsid w:val="000C3478"/>
    <w:rsid w:val="000C4400"/>
    <w:rsid w:val="000C4900"/>
    <w:rsid w:val="000C4C7A"/>
    <w:rsid w:val="000C4FAF"/>
    <w:rsid w:val="000C59BA"/>
    <w:rsid w:val="000C5AB9"/>
    <w:rsid w:val="000C5CD1"/>
    <w:rsid w:val="000C5DE4"/>
    <w:rsid w:val="000C5F2A"/>
    <w:rsid w:val="000C5FA4"/>
    <w:rsid w:val="000C61BF"/>
    <w:rsid w:val="000C62F5"/>
    <w:rsid w:val="000C6498"/>
    <w:rsid w:val="000C6D01"/>
    <w:rsid w:val="000C6D60"/>
    <w:rsid w:val="000C7061"/>
    <w:rsid w:val="000C744C"/>
    <w:rsid w:val="000C7A4D"/>
    <w:rsid w:val="000D023F"/>
    <w:rsid w:val="000D0E74"/>
    <w:rsid w:val="000D0F5C"/>
    <w:rsid w:val="000D1231"/>
    <w:rsid w:val="000D134B"/>
    <w:rsid w:val="000D155E"/>
    <w:rsid w:val="000D16B1"/>
    <w:rsid w:val="000D1D08"/>
    <w:rsid w:val="000D265C"/>
    <w:rsid w:val="000D2876"/>
    <w:rsid w:val="000D2E23"/>
    <w:rsid w:val="000D3464"/>
    <w:rsid w:val="000D35B7"/>
    <w:rsid w:val="000D3E0A"/>
    <w:rsid w:val="000D4169"/>
    <w:rsid w:val="000D4243"/>
    <w:rsid w:val="000D4720"/>
    <w:rsid w:val="000D4914"/>
    <w:rsid w:val="000D556C"/>
    <w:rsid w:val="000D5961"/>
    <w:rsid w:val="000D5F58"/>
    <w:rsid w:val="000D5FE1"/>
    <w:rsid w:val="000D63F8"/>
    <w:rsid w:val="000D691B"/>
    <w:rsid w:val="000D6A42"/>
    <w:rsid w:val="000D6E71"/>
    <w:rsid w:val="000D77D3"/>
    <w:rsid w:val="000D7A68"/>
    <w:rsid w:val="000D7C34"/>
    <w:rsid w:val="000D7D18"/>
    <w:rsid w:val="000E087F"/>
    <w:rsid w:val="000E0A9C"/>
    <w:rsid w:val="000E0F39"/>
    <w:rsid w:val="000E1852"/>
    <w:rsid w:val="000E1AA5"/>
    <w:rsid w:val="000E1B69"/>
    <w:rsid w:val="000E1C7A"/>
    <w:rsid w:val="000E1CC7"/>
    <w:rsid w:val="000E1E0E"/>
    <w:rsid w:val="000E280B"/>
    <w:rsid w:val="000E2993"/>
    <w:rsid w:val="000E2B1D"/>
    <w:rsid w:val="000E3168"/>
    <w:rsid w:val="000E3518"/>
    <w:rsid w:val="000E3655"/>
    <w:rsid w:val="000E3721"/>
    <w:rsid w:val="000E40EF"/>
    <w:rsid w:val="000E4847"/>
    <w:rsid w:val="000E4B86"/>
    <w:rsid w:val="000E4CD9"/>
    <w:rsid w:val="000E5E75"/>
    <w:rsid w:val="000E600E"/>
    <w:rsid w:val="000E6027"/>
    <w:rsid w:val="000E6675"/>
    <w:rsid w:val="000E69FA"/>
    <w:rsid w:val="000E72A1"/>
    <w:rsid w:val="000E78A2"/>
    <w:rsid w:val="000E78C4"/>
    <w:rsid w:val="000E7BA7"/>
    <w:rsid w:val="000E7F54"/>
    <w:rsid w:val="000F04A8"/>
    <w:rsid w:val="000F052F"/>
    <w:rsid w:val="000F09E0"/>
    <w:rsid w:val="000F0CE4"/>
    <w:rsid w:val="000F0DB2"/>
    <w:rsid w:val="000F1D34"/>
    <w:rsid w:val="000F1F31"/>
    <w:rsid w:val="000F21D0"/>
    <w:rsid w:val="000F232A"/>
    <w:rsid w:val="000F2952"/>
    <w:rsid w:val="000F300D"/>
    <w:rsid w:val="000F3013"/>
    <w:rsid w:val="000F33A1"/>
    <w:rsid w:val="000F3568"/>
    <w:rsid w:val="000F35D5"/>
    <w:rsid w:val="000F3B91"/>
    <w:rsid w:val="000F3C85"/>
    <w:rsid w:val="000F3D0F"/>
    <w:rsid w:val="000F4165"/>
    <w:rsid w:val="000F41D0"/>
    <w:rsid w:val="000F4518"/>
    <w:rsid w:val="000F4A8A"/>
    <w:rsid w:val="000F4AD9"/>
    <w:rsid w:val="000F4C11"/>
    <w:rsid w:val="000F5178"/>
    <w:rsid w:val="000F539A"/>
    <w:rsid w:val="000F5A3D"/>
    <w:rsid w:val="000F6330"/>
    <w:rsid w:val="000F63F7"/>
    <w:rsid w:val="000F662E"/>
    <w:rsid w:val="000F72E2"/>
    <w:rsid w:val="000F73A0"/>
    <w:rsid w:val="001000C6"/>
    <w:rsid w:val="001004E0"/>
    <w:rsid w:val="00100548"/>
    <w:rsid w:val="00100732"/>
    <w:rsid w:val="00101820"/>
    <w:rsid w:val="00101AE4"/>
    <w:rsid w:val="00101C2B"/>
    <w:rsid w:val="00101C3A"/>
    <w:rsid w:val="00102291"/>
    <w:rsid w:val="0010307C"/>
    <w:rsid w:val="001030F4"/>
    <w:rsid w:val="001031D8"/>
    <w:rsid w:val="001032BC"/>
    <w:rsid w:val="0010339E"/>
    <w:rsid w:val="00103502"/>
    <w:rsid w:val="00103531"/>
    <w:rsid w:val="0010379D"/>
    <w:rsid w:val="00103941"/>
    <w:rsid w:val="00103D38"/>
    <w:rsid w:val="00103D6F"/>
    <w:rsid w:val="00104114"/>
    <w:rsid w:val="001043EA"/>
    <w:rsid w:val="00104763"/>
    <w:rsid w:val="001047C5"/>
    <w:rsid w:val="00104D96"/>
    <w:rsid w:val="00105083"/>
    <w:rsid w:val="0010593F"/>
    <w:rsid w:val="001059F1"/>
    <w:rsid w:val="00105C3D"/>
    <w:rsid w:val="001062E6"/>
    <w:rsid w:val="00106729"/>
    <w:rsid w:val="001067F7"/>
    <w:rsid w:val="00106E08"/>
    <w:rsid w:val="00107066"/>
    <w:rsid w:val="001073A1"/>
    <w:rsid w:val="00107714"/>
    <w:rsid w:val="00107898"/>
    <w:rsid w:val="001078F3"/>
    <w:rsid w:val="00110670"/>
    <w:rsid w:val="00110848"/>
    <w:rsid w:val="00110AA5"/>
    <w:rsid w:val="00110B93"/>
    <w:rsid w:val="00110D70"/>
    <w:rsid w:val="001117B3"/>
    <w:rsid w:val="00111A44"/>
    <w:rsid w:val="00111C77"/>
    <w:rsid w:val="001121A6"/>
    <w:rsid w:val="0011249D"/>
    <w:rsid w:val="00112541"/>
    <w:rsid w:val="001128DA"/>
    <w:rsid w:val="00112BA3"/>
    <w:rsid w:val="001153B5"/>
    <w:rsid w:val="0011571F"/>
    <w:rsid w:val="0011590F"/>
    <w:rsid w:val="00115A31"/>
    <w:rsid w:val="00115F53"/>
    <w:rsid w:val="001166C3"/>
    <w:rsid w:val="00116E9E"/>
    <w:rsid w:val="00116F23"/>
    <w:rsid w:val="0011718E"/>
    <w:rsid w:val="00117383"/>
    <w:rsid w:val="001179A3"/>
    <w:rsid w:val="0012024E"/>
    <w:rsid w:val="0012026D"/>
    <w:rsid w:val="00120C21"/>
    <w:rsid w:val="00120C67"/>
    <w:rsid w:val="00121172"/>
    <w:rsid w:val="001211B6"/>
    <w:rsid w:val="0012157F"/>
    <w:rsid w:val="00121EEA"/>
    <w:rsid w:val="00122107"/>
    <w:rsid w:val="0012223A"/>
    <w:rsid w:val="001222C0"/>
    <w:rsid w:val="0012246C"/>
    <w:rsid w:val="0012297A"/>
    <w:rsid w:val="00122A24"/>
    <w:rsid w:val="00123181"/>
    <w:rsid w:val="00123672"/>
    <w:rsid w:val="00123DA2"/>
    <w:rsid w:val="00124541"/>
    <w:rsid w:val="0012553B"/>
    <w:rsid w:val="00125CD3"/>
    <w:rsid w:val="00125D08"/>
    <w:rsid w:val="00125F84"/>
    <w:rsid w:val="0012600A"/>
    <w:rsid w:val="001262EB"/>
    <w:rsid w:val="001266D1"/>
    <w:rsid w:val="0012687D"/>
    <w:rsid w:val="001269AA"/>
    <w:rsid w:val="00126D36"/>
    <w:rsid w:val="00127042"/>
    <w:rsid w:val="00127653"/>
    <w:rsid w:val="00127B0A"/>
    <w:rsid w:val="00127FA1"/>
    <w:rsid w:val="001303D9"/>
    <w:rsid w:val="00130571"/>
    <w:rsid w:val="00130ABC"/>
    <w:rsid w:val="00130BC3"/>
    <w:rsid w:val="00130CC6"/>
    <w:rsid w:val="00130D1C"/>
    <w:rsid w:val="001313C4"/>
    <w:rsid w:val="00131774"/>
    <w:rsid w:val="00131AB5"/>
    <w:rsid w:val="00131AC3"/>
    <w:rsid w:val="00131F8E"/>
    <w:rsid w:val="001321C5"/>
    <w:rsid w:val="00132270"/>
    <w:rsid w:val="001328B9"/>
    <w:rsid w:val="001329E5"/>
    <w:rsid w:val="001338FE"/>
    <w:rsid w:val="001339D6"/>
    <w:rsid w:val="00133A26"/>
    <w:rsid w:val="00133B4F"/>
    <w:rsid w:val="00133CD8"/>
    <w:rsid w:val="00133E8C"/>
    <w:rsid w:val="00133F34"/>
    <w:rsid w:val="00134296"/>
    <w:rsid w:val="00134557"/>
    <w:rsid w:val="00134AAF"/>
    <w:rsid w:val="00134F62"/>
    <w:rsid w:val="0013535F"/>
    <w:rsid w:val="00135497"/>
    <w:rsid w:val="00135911"/>
    <w:rsid w:val="00135D72"/>
    <w:rsid w:val="00135E4B"/>
    <w:rsid w:val="001366E7"/>
    <w:rsid w:val="00136791"/>
    <w:rsid w:val="001368AA"/>
    <w:rsid w:val="00136E6A"/>
    <w:rsid w:val="00136F54"/>
    <w:rsid w:val="0013707D"/>
    <w:rsid w:val="0013740B"/>
    <w:rsid w:val="00137656"/>
    <w:rsid w:val="001406A9"/>
    <w:rsid w:val="00140B08"/>
    <w:rsid w:val="00140CC6"/>
    <w:rsid w:val="00140E85"/>
    <w:rsid w:val="00140FAB"/>
    <w:rsid w:val="0014101E"/>
    <w:rsid w:val="001414CE"/>
    <w:rsid w:val="00141568"/>
    <w:rsid w:val="00141833"/>
    <w:rsid w:val="00141996"/>
    <w:rsid w:val="0014237D"/>
    <w:rsid w:val="001424FD"/>
    <w:rsid w:val="001428BA"/>
    <w:rsid w:val="001429C0"/>
    <w:rsid w:val="00142CC6"/>
    <w:rsid w:val="001430C3"/>
    <w:rsid w:val="00143136"/>
    <w:rsid w:val="0014346E"/>
    <w:rsid w:val="0014405D"/>
    <w:rsid w:val="00144827"/>
    <w:rsid w:val="001448F8"/>
    <w:rsid w:val="0014491D"/>
    <w:rsid w:val="00144966"/>
    <w:rsid w:val="00144D83"/>
    <w:rsid w:val="0014553A"/>
    <w:rsid w:val="00145680"/>
    <w:rsid w:val="001462E9"/>
    <w:rsid w:val="001464FF"/>
    <w:rsid w:val="0014666D"/>
    <w:rsid w:val="001467B4"/>
    <w:rsid w:val="001469AE"/>
    <w:rsid w:val="00147964"/>
    <w:rsid w:val="00147974"/>
    <w:rsid w:val="00147BA3"/>
    <w:rsid w:val="00147F4C"/>
    <w:rsid w:val="00150D82"/>
    <w:rsid w:val="00150E5D"/>
    <w:rsid w:val="00151027"/>
    <w:rsid w:val="0015105B"/>
    <w:rsid w:val="00151128"/>
    <w:rsid w:val="00151619"/>
    <w:rsid w:val="001516C9"/>
    <w:rsid w:val="00151787"/>
    <w:rsid w:val="00151C3C"/>
    <w:rsid w:val="0015245E"/>
    <w:rsid w:val="00152E17"/>
    <w:rsid w:val="00152E1C"/>
    <w:rsid w:val="00152E79"/>
    <w:rsid w:val="00152FA0"/>
    <w:rsid w:val="00153326"/>
    <w:rsid w:val="001536E9"/>
    <w:rsid w:val="001538C2"/>
    <w:rsid w:val="00153988"/>
    <w:rsid w:val="00153BC0"/>
    <w:rsid w:val="00153CFC"/>
    <w:rsid w:val="00153F48"/>
    <w:rsid w:val="001540E7"/>
    <w:rsid w:val="00154DF2"/>
    <w:rsid w:val="00154E51"/>
    <w:rsid w:val="0015504C"/>
    <w:rsid w:val="00155140"/>
    <w:rsid w:val="001552B1"/>
    <w:rsid w:val="00155418"/>
    <w:rsid w:val="001555F5"/>
    <w:rsid w:val="00155A15"/>
    <w:rsid w:val="001568AC"/>
    <w:rsid w:val="00156B16"/>
    <w:rsid w:val="0015701C"/>
    <w:rsid w:val="00157149"/>
    <w:rsid w:val="00157206"/>
    <w:rsid w:val="00157836"/>
    <w:rsid w:val="00160248"/>
    <w:rsid w:val="00160466"/>
    <w:rsid w:val="001606C2"/>
    <w:rsid w:val="00160ED5"/>
    <w:rsid w:val="00161B30"/>
    <w:rsid w:val="0016234F"/>
    <w:rsid w:val="00162491"/>
    <w:rsid w:val="00162DAE"/>
    <w:rsid w:val="00162F29"/>
    <w:rsid w:val="00163FD3"/>
    <w:rsid w:val="0016402C"/>
    <w:rsid w:val="00164350"/>
    <w:rsid w:val="0016462C"/>
    <w:rsid w:val="00164A6E"/>
    <w:rsid w:val="00164B02"/>
    <w:rsid w:val="00164BF0"/>
    <w:rsid w:val="00164DAD"/>
    <w:rsid w:val="00164EF3"/>
    <w:rsid w:val="0016512C"/>
    <w:rsid w:val="0016527F"/>
    <w:rsid w:val="001654D8"/>
    <w:rsid w:val="0016581C"/>
    <w:rsid w:val="0016583C"/>
    <w:rsid w:val="00165EFA"/>
    <w:rsid w:val="00165F31"/>
    <w:rsid w:val="001664D7"/>
    <w:rsid w:val="00166B64"/>
    <w:rsid w:val="00166EB0"/>
    <w:rsid w:val="001671D8"/>
    <w:rsid w:val="001675F4"/>
    <w:rsid w:val="00167663"/>
    <w:rsid w:val="001679FE"/>
    <w:rsid w:val="00167AB6"/>
    <w:rsid w:val="00167FB8"/>
    <w:rsid w:val="001702AD"/>
    <w:rsid w:val="00170B72"/>
    <w:rsid w:val="00170D4F"/>
    <w:rsid w:val="00170F79"/>
    <w:rsid w:val="001710C0"/>
    <w:rsid w:val="00171218"/>
    <w:rsid w:val="00171967"/>
    <w:rsid w:val="001720B6"/>
    <w:rsid w:val="0017235B"/>
    <w:rsid w:val="00172866"/>
    <w:rsid w:val="00172DBA"/>
    <w:rsid w:val="0017320D"/>
    <w:rsid w:val="00173B67"/>
    <w:rsid w:val="00173BAB"/>
    <w:rsid w:val="001741BE"/>
    <w:rsid w:val="0017540B"/>
    <w:rsid w:val="00175413"/>
    <w:rsid w:val="0017545B"/>
    <w:rsid w:val="00175CD8"/>
    <w:rsid w:val="00175F84"/>
    <w:rsid w:val="00176208"/>
    <w:rsid w:val="001766DD"/>
    <w:rsid w:val="001771F1"/>
    <w:rsid w:val="0017744E"/>
    <w:rsid w:val="00177AFF"/>
    <w:rsid w:val="00177E6D"/>
    <w:rsid w:val="00177FA9"/>
    <w:rsid w:val="00180217"/>
    <w:rsid w:val="001806C9"/>
    <w:rsid w:val="00180A6B"/>
    <w:rsid w:val="00180D92"/>
    <w:rsid w:val="001812A7"/>
    <w:rsid w:val="001813F6"/>
    <w:rsid w:val="0018149C"/>
    <w:rsid w:val="00181CC3"/>
    <w:rsid w:val="00181E6F"/>
    <w:rsid w:val="00181EFB"/>
    <w:rsid w:val="0018205A"/>
    <w:rsid w:val="001824E5"/>
    <w:rsid w:val="001825AD"/>
    <w:rsid w:val="00182700"/>
    <w:rsid w:val="00183AC4"/>
    <w:rsid w:val="00183D6E"/>
    <w:rsid w:val="00183EC9"/>
    <w:rsid w:val="00183F19"/>
    <w:rsid w:val="0018425F"/>
    <w:rsid w:val="00184320"/>
    <w:rsid w:val="00184762"/>
    <w:rsid w:val="0018476F"/>
    <w:rsid w:val="00184A00"/>
    <w:rsid w:val="00184C9F"/>
    <w:rsid w:val="00184FC6"/>
    <w:rsid w:val="00185210"/>
    <w:rsid w:val="00185309"/>
    <w:rsid w:val="001870F0"/>
    <w:rsid w:val="00187169"/>
    <w:rsid w:val="001873EF"/>
    <w:rsid w:val="00187624"/>
    <w:rsid w:val="001876E0"/>
    <w:rsid w:val="00187AA0"/>
    <w:rsid w:val="00187BB3"/>
    <w:rsid w:val="0019051C"/>
    <w:rsid w:val="001908D9"/>
    <w:rsid w:val="00190BBA"/>
    <w:rsid w:val="00190DD9"/>
    <w:rsid w:val="00190F51"/>
    <w:rsid w:val="00191B84"/>
    <w:rsid w:val="00191CF2"/>
    <w:rsid w:val="0019249B"/>
    <w:rsid w:val="001924D7"/>
    <w:rsid w:val="0019292D"/>
    <w:rsid w:val="00192C42"/>
    <w:rsid w:val="00192CBC"/>
    <w:rsid w:val="00192F0F"/>
    <w:rsid w:val="00193196"/>
    <w:rsid w:val="001938CB"/>
    <w:rsid w:val="001939E0"/>
    <w:rsid w:val="00193A60"/>
    <w:rsid w:val="00193D62"/>
    <w:rsid w:val="001940BF"/>
    <w:rsid w:val="00194320"/>
    <w:rsid w:val="00194795"/>
    <w:rsid w:val="00194AD0"/>
    <w:rsid w:val="00194C4D"/>
    <w:rsid w:val="00194D44"/>
    <w:rsid w:val="0019556E"/>
    <w:rsid w:val="001956C5"/>
    <w:rsid w:val="00195DF1"/>
    <w:rsid w:val="0019604B"/>
    <w:rsid w:val="00196281"/>
    <w:rsid w:val="001962A5"/>
    <w:rsid w:val="00196756"/>
    <w:rsid w:val="00196830"/>
    <w:rsid w:val="001968B0"/>
    <w:rsid w:val="00196A37"/>
    <w:rsid w:val="00196C16"/>
    <w:rsid w:val="00197D1C"/>
    <w:rsid w:val="00197F6C"/>
    <w:rsid w:val="001A04D2"/>
    <w:rsid w:val="001A085E"/>
    <w:rsid w:val="001A08D0"/>
    <w:rsid w:val="001A0AB1"/>
    <w:rsid w:val="001A0AC9"/>
    <w:rsid w:val="001A1138"/>
    <w:rsid w:val="001A12A6"/>
    <w:rsid w:val="001A158D"/>
    <w:rsid w:val="001A15F4"/>
    <w:rsid w:val="001A19DA"/>
    <w:rsid w:val="001A2056"/>
    <w:rsid w:val="001A2691"/>
    <w:rsid w:val="001A2788"/>
    <w:rsid w:val="001A2C66"/>
    <w:rsid w:val="001A307D"/>
    <w:rsid w:val="001A3132"/>
    <w:rsid w:val="001A3947"/>
    <w:rsid w:val="001A4BB2"/>
    <w:rsid w:val="001A51E5"/>
    <w:rsid w:val="001A52E2"/>
    <w:rsid w:val="001A5586"/>
    <w:rsid w:val="001A564D"/>
    <w:rsid w:val="001A5C31"/>
    <w:rsid w:val="001A62E9"/>
    <w:rsid w:val="001A68D4"/>
    <w:rsid w:val="001A69E4"/>
    <w:rsid w:val="001A6E5B"/>
    <w:rsid w:val="001A7391"/>
    <w:rsid w:val="001A750F"/>
    <w:rsid w:val="001A7541"/>
    <w:rsid w:val="001A7775"/>
    <w:rsid w:val="001A7A52"/>
    <w:rsid w:val="001B006F"/>
    <w:rsid w:val="001B0241"/>
    <w:rsid w:val="001B0990"/>
    <w:rsid w:val="001B0AAD"/>
    <w:rsid w:val="001B0AFA"/>
    <w:rsid w:val="001B0B1E"/>
    <w:rsid w:val="001B0D7B"/>
    <w:rsid w:val="001B0D85"/>
    <w:rsid w:val="001B134D"/>
    <w:rsid w:val="001B16CE"/>
    <w:rsid w:val="001B1D13"/>
    <w:rsid w:val="001B262F"/>
    <w:rsid w:val="001B308D"/>
    <w:rsid w:val="001B31DD"/>
    <w:rsid w:val="001B32FC"/>
    <w:rsid w:val="001B344E"/>
    <w:rsid w:val="001B34E4"/>
    <w:rsid w:val="001B3C05"/>
    <w:rsid w:val="001B3F4E"/>
    <w:rsid w:val="001B401E"/>
    <w:rsid w:val="001B423D"/>
    <w:rsid w:val="001B445F"/>
    <w:rsid w:val="001B4517"/>
    <w:rsid w:val="001B46ED"/>
    <w:rsid w:val="001B476F"/>
    <w:rsid w:val="001B493C"/>
    <w:rsid w:val="001B493D"/>
    <w:rsid w:val="001B4F2C"/>
    <w:rsid w:val="001B4F63"/>
    <w:rsid w:val="001B5631"/>
    <w:rsid w:val="001B59BB"/>
    <w:rsid w:val="001B637A"/>
    <w:rsid w:val="001B63B8"/>
    <w:rsid w:val="001B7CDB"/>
    <w:rsid w:val="001C03C4"/>
    <w:rsid w:val="001C0548"/>
    <w:rsid w:val="001C065C"/>
    <w:rsid w:val="001C06CC"/>
    <w:rsid w:val="001C0E9D"/>
    <w:rsid w:val="001C0FD8"/>
    <w:rsid w:val="001C12B7"/>
    <w:rsid w:val="001C14FA"/>
    <w:rsid w:val="001C15B0"/>
    <w:rsid w:val="001C1986"/>
    <w:rsid w:val="001C1D0A"/>
    <w:rsid w:val="001C20BB"/>
    <w:rsid w:val="001C25CD"/>
    <w:rsid w:val="001C2BD9"/>
    <w:rsid w:val="001C2D08"/>
    <w:rsid w:val="001C2DB9"/>
    <w:rsid w:val="001C2EA0"/>
    <w:rsid w:val="001C324D"/>
    <w:rsid w:val="001C3374"/>
    <w:rsid w:val="001C33DC"/>
    <w:rsid w:val="001C33F5"/>
    <w:rsid w:val="001C3406"/>
    <w:rsid w:val="001C35AC"/>
    <w:rsid w:val="001C3AFC"/>
    <w:rsid w:val="001C3F46"/>
    <w:rsid w:val="001C3F91"/>
    <w:rsid w:val="001C4604"/>
    <w:rsid w:val="001C4A2C"/>
    <w:rsid w:val="001C4E70"/>
    <w:rsid w:val="001C4F78"/>
    <w:rsid w:val="001C4F7B"/>
    <w:rsid w:val="001C5510"/>
    <w:rsid w:val="001C6221"/>
    <w:rsid w:val="001C66B1"/>
    <w:rsid w:val="001C67AF"/>
    <w:rsid w:val="001C68D3"/>
    <w:rsid w:val="001C6D3F"/>
    <w:rsid w:val="001C7406"/>
    <w:rsid w:val="001C7427"/>
    <w:rsid w:val="001C7458"/>
    <w:rsid w:val="001C74AA"/>
    <w:rsid w:val="001C7A1C"/>
    <w:rsid w:val="001C7E41"/>
    <w:rsid w:val="001D144B"/>
    <w:rsid w:val="001D15B2"/>
    <w:rsid w:val="001D1A1D"/>
    <w:rsid w:val="001D1E10"/>
    <w:rsid w:val="001D1E13"/>
    <w:rsid w:val="001D1EDF"/>
    <w:rsid w:val="001D276A"/>
    <w:rsid w:val="001D289A"/>
    <w:rsid w:val="001D28B2"/>
    <w:rsid w:val="001D2AFD"/>
    <w:rsid w:val="001D3B73"/>
    <w:rsid w:val="001D3C07"/>
    <w:rsid w:val="001D41AB"/>
    <w:rsid w:val="001D447C"/>
    <w:rsid w:val="001D477C"/>
    <w:rsid w:val="001D495E"/>
    <w:rsid w:val="001D4AE3"/>
    <w:rsid w:val="001D4AFA"/>
    <w:rsid w:val="001D4B79"/>
    <w:rsid w:val="001D4D13"/>
    <w:rsid w:val="001D696F"/>
    <w:rsid w:val="001D6BBC"/>
    <w:rsid w:val="001D6C9D"/>
    <w:rsid w:val="001D70EA"/>
    <w:rsid w:val="001D71C1"/>
    <w:rsid w:val="001D74B9"/>
    <w:rsid w:val="001D7B07"/>
    <w:rsid w:val="001D7B80"/>
    <w:rsid w:val="001E07EF"/>
    <w:rsid w:val="001E1092"/>
    <w:rsid w:val="001E10C4"/>
    <w:rsid w:val="001E1248"/>
    <w:rsid w:val="001E12BF"/>
    <w:rsid w:val="001E190D"/>
    <w:rsid w:val="001E1F75"/>
    <w:rsid w:val="001E269E"/>
    <w:rsid w:val="001E2FC8"/>
    <w:rsid w:val="001E31F4"/>
    <w:rsid w:val="001E34CC"/>
    <w:rsid w:val="001E3547"/>
    <w:rsid w:val="001E3620"/>
    <w:rsid w:val="001E37ED"/>
    <w:rsid w:val="001E3E5B"/>
    <w:rsid w:val="001E44C3"/>
    <w:rsid w:val="001E4B2E"/>
    <w:rsid w:val="001E4CD9"/>
    <w:rsid w:val="001E4E3E"/>
    <w:rsid w:val="001E567A"/>
    <w:rsid w:val="001E5F29"/>
    <w:rsid w:val="001E60D5"/>
    <w:rsid w:val="001E6BAA"/>
    <w:rsid w:val="001E6C42"/>
    <w:rsid w:val="001E6D29"/>
    <w:rsid w:val="001E6EBE"/>
    <w:rsid w:val="001E6EFE"/>
    <w:rsid w:val="001E6FB4"/>
    <w:rsid w:val="001E6FDF"/>
    <w:rsid w:val="001E732D"/>
    <w:rsid w:val="001E76F8"/>
    <w:rsid w:val="001E7825"/>
    <w:rsid w:val="001E7D42"/>
    <w:rsid w:val="001E7DD6"/>
    <w:rsid w:val="001F03E6"/>
    <w:rsid w:val="001F05F9"/>
    <w:rsid w:val="001F087A"/>
    <w:rsid w:val="001F0F1D"/>
    <w:rsid w:val="001F1790"/>
    <w:rsid w:val="001F18BA"/>
    <w:rsid w:val="001F1E86"/>
    <w:rsid w:val="001F1F3E"/>
    <w:rsid w:val="001F1F5A"/>
    <w:rsid w:val="001F21AC"/>
    <w:rsid w:val="001F2242"/>
    <w:rsid w:val="001F24DD"/>
    <w:rsid w:val="001F259D"/>
    <w:rsid w:val="001F26F4"/>
    <w:rsid w:val="001F29A7"/>
    <w:rsid w:val="001F2FBF"/>
    <w:rsid w:val="001F2FF5"/>
    <w:rsid w:val="001F30C0"/>
    <w:rsid w:val="001F31A1"/>
    <w:rsid w:val="001F3311"/>
    <w:rsid w:val="001F33B4"/>
    <w:rsid w:val="001F36D5"/>
    <w:rsid w:val="001F370B"/>
    <w:rsid w:val="001F3A6E"/>
    <w:rsid w:val="001F3AE7"/>
    <w:rsid w:val="001F40E1"/>
    <w:rsid w:val="001F41A0"/>
    <w:rsid w:val="001F42E4"/>
    <w:rsid w:val="001F43FE"/>
    <w:rsid w:val="001F46FB"/>
    <w:rsid w:val="001F471D"/>
    <w:rsid w:val="001F4CE6"/>
    <w:rsid w:val="001F5352"/>
    <w:rsid w:val="001F53A8"/>
    <w:rsid w:val="001F5EE4"/>
    <w:rsid w:val="001F5F76"/>
    <w:rsid w:val="001F5FE8"/>
    <w:rsid w:val="001F6198"/>
    <w:rsid w:val="001F6A37"/>
    <w:rsid w:val="001F6DB2"/>
    <w:rsid w:val="001F735B"/>
    <w:rsid w:val="002000BC"/>
    <w:rsid w:val="0020011D"/>
    <w:rsid w:val="00200248"/>
    <w:rsid w:val="00200265"/>
    <w:rsid w:val="002007BB"/>
    <w:rsid w:val="00200D05"/>
    <w:rsid w:val="00200D37"/>
    <w:rsid w:val="0020175C"/>
    <w:rsid w:val="00201B67"/>
    <w:rsid w:val="00201C5E"/>
    <w:rsid w:val="00201CD9"/>
    <w:rsid w:val="00201DD0"/>
    <w:rsid w:val="0020268F"/>
    <w:rsid w:val="00202A59"/>
    <w:rsid w:val="00202DBF"/>
    <w:rsid w:val="00202DC6"/>
    <w:rsid w:val="002032E1"/>
    <w:rsid w:val="00204072"/>
    <w:rsid w:val="00204111"/>
    <w:rsid w:val="00204195"/>
    <w:rsid w:val="00204300"/>
    <w:rsid w:val="002045C1"/>
    <w:rsid w:val="002046CA"/>
    <w:rsid w:val="002048E6"/>
    <w:rsid w:val="002049B2"/>
    <w:rsid w:val="00204AE8"/>
    <w:rsid w:val="00204CD4"/>
    <w:rsid w:val="00204DA0"/>
    <w:rsid w:val="00204F50"/>
    <w:rsid w:val="00205086"/>
    <w:rsid w:val="00205224"/>
    <w:rsid w:val="002058F4"/>
    <w:rsid w:val="00205A62"/>
    <w:rsid w:val="00205D67"/>
    <w:rsid w:val="0020639E"/>
    <w:rsid w:val="00206445"/>
    <w:rsid w:val="00206D6A"/>
    <w:rsid w:val="00207566"/>
    <w:rsid w:val="0020761C"/>
    <w:rsid w:val="00207756"/>
    <w:rsid w:val="002077BF"/>
    <w:rsid w:val="002100C8"/>
    <w:rsid w:val="002102AC"/>
    <w:rsid w:val="00210306"/>
    <w:rsid w:val="0021034F"/>
    <w:rsid w:val="0021048E"/>
    <w:rsid w:val="002108B4"/>
    <w:rsid w:val="00210AAB"/>
    <w:rsid w:val="00210CA5"/>
    <w:rsid w:val="00210DCB"/>
    <w:rsid w:val="00210F29"/>
    <w:rsid w:val="002110BD"/>
    <w:rsid w:val="00211A7F"/>
    <w:rsid w:val="00211EF8"/>
    <w:rsid w:val="00211F4A"/>
    <w:rsid w:val="00212350"/>
    <w:rsid w:val="00212603"/>
    <w:rsid w:val="0021276C"/>
    <w:rsid w:val="00212784"/>
    <w:rsid w:val="002127E7"/>
    <w:rsid w:val="00212B1D"/>
    <w:rsid w:val="00212C5C"/>
    <w:rsid w:val="002132B8"/>
    <w:rsid w:val="00213A81"/>
    <w:rsid w:val="0021472A"/>
    <w:rsid w:val="00214CAB"/>
    <w:rsid w:val="00214FBE"/>
    <w:rsid w:val="00215824"/>
    <w:rsid w:val="00215D83"/>
    <w:rsid w:val="0021600F"/>
    <w:rsid w:val="0021606D"/>
    <w:rsid w:val="0021606F"/>
    <w:rsid w:val="0021635C"/>
    <w:rsid w:val="00216D69"/>
    <w:rsid w:val="00216DE0"/>
    <w:rsid w:val="00216EBC"/>
    <w:rsid w:val="00216F08"/>
    <w:rsid w:val="00216F8D"/>
    <w:rsid w:val="0021730C"/>
    <w:rsid w:val="002177F7"/>
    <w:rsid w:val="00217F02"/>
    <w:rsid w:val="00220733"/>
    <w:rsid w:val="00220D36"/>
    <w:rsid w:val="00220E32"/>
    <w:rsid w:val="00220FD3"/>
    <w:rsid w:val="00221A39"/>
    <w:rsid w:val="00221B1F"/>
    <w:rsid w:val="00222293"/>
    <w:rsid w:val="002224C5"/>
    <w:rsid w:val="00222905"/>
    <w:rsid w:val="00222DC9"/>
    <w:rsid w:val="00222ED4"/>
    <w:rsid w:val="002232E0"/>
    <w:rsid w:val="00223413"/>
    <w:rsid w:val="002236D3"/>
    <w:rsid w:val="00223C72"/>
    <w:rsid w:val="00223DC4"/>
    <w:rsid w:val="0022465F"/>
    <w:rsid w:val="0022466A"/>
    <w:rsid w:val="0022556D"/>
    <w:rsid w:val="002255C2"/>
    <w:rsid w:val="0022577F"/>
    <w:rsid w:val="00225DA6"/>
    <w:rsid w:val="00226108"/>
    <w:rsid w:val="0022652B"/>
    <w:rsid w:val="00226B9C"/>
    <w:rsid w:val="0022709F"/>
    <w:rsid w:val="002270E1"/>
    <w:rsid w:val="00227A28"/>
    <w:rsid w:val="00227E1F"/>
    <w:rsid w:val="00230019"/>
    <w:rsid w:val="002304E6"/>
    <w:rsid w:val="00230A37"/>
    <w:rsid w:val="00230BD1"/>
    <w:rsid w:val="0023149A"/>
    <w:rsid w:val="00231E93"/>
    <w:rsid w:val="002325F7"/>
    <w:rsid w:val="00232892"/>
    <w:rsid w:val="00232A5F"/>
    <w:rsid w:val="00232D86"/>
    <w:rsid w:val="00233258"/>
    <w:rsid w:val="00233325"/>
    <w:rsid w:val="00233954"/>
    <w:rsid w:val="002339DA"/>
    <w:rsid w:val="00233F88"/>
    <w:rsid w:val="002340C4"/>
    <w:rsid w:val="002341E9"/>
    <w:rsid w:val="00234AF8"/>
    <w:rsid w:val="00234EFF"/>
    <w:rsid w:val="00234FE4"/>
    <w:rsid w:val="002350D8"/>
    <w:rsid w:val="00235108"/>
    <w:rsid w:val="00235882"/>
    <w:rsid w:val="00235B94"/>
    <w:rsid w:val="00235DFB"/>
    <w:rsid w:val="00235E19"/>
    <w:rsid w:val="002361A2"/>
    <w:rsid w:val="00236A2B"/>
    <w:rsid w:val="00236B7A"/>
    <w:rsid w:val="00237506"/>
    <w:rsid w:val="00237796"/>
    <w:rsid w:val="00237892"/>
    <w:rsid w:val="0023789A"/>
    <w:rsid w:val="0023793C"/>
    <w:rsid w:val="00237C3C"/>
    <w:rsid w:val="00237EFC"/>
    <w:rsid w:val="00237F30"/>
    <w:rsid w:val="002409F9"/>
    <w:rsid w:val="00240F37"/>
    <w:rsid w:val="00240F6E"/>
    <w:rsid w:val="0024101C"/>
    <w:rsid w:val="002414B4"/>
    <w:rsid w:val="00241A2C"/>
    <w:rsid w:val="00241C1A"/>
    <w:rsid w:val="0024214A"/>
    <w:rsid w:val="00242D03"/>
    <w:rsid w:val="00242D6C"/>
    <w:rsid w:val="00242E2C"/>
    <w:rsid w:val="00242FA4"/>
    <w:rsid w:val="0024307E"/>
    <w:rsid w:val="00243871"/>
    <w:rsid w:val="0024412B"/>
    <w:rsid w:val="00244462"/>
    <w:rsid w:val="002447B3"/>
    <w:rsid w:val="00244CDD"/>
    <w:rsid w:val="00244CEB"/>
    <w:rsid w:val="00244FCF"/>
    <w:rsid w:val="002458F6"/>
    <w:rsid w:val="0024648D"/>
    <w:rsid w:val="00246794"/>
    <w:rsid w:val="00247210"/>
    <w:rsid w:val="0024726B"/>
    <w:rsid w:val="0024783E"/>
    <w:rsid w:val="0024798D"/>
    <w:rsid w:val="00247C72"/>
    <w:rsid w:val="0025003E"/>
    <w:rsid w:val="0025013A"/>
    <w:rsid w:val="00250226"/>
    <w:rsid w:val="002503A9"/>
    <w:rsid w:val="00250B4D"/>
    <w:rsid w:val="00250B9A"/>
    <w:rsid w:val="0025100D"/>
    <w:rsid w:val="0025165E"/>
    <w:rsid w:val="00251835"/>
    <w:rsid w:val="00251AD6"/>
    <w:rsid w:val="00251FE0"/>
    <w:rsid w:val="00252059"/>
    <w:rsid w:val="00252280"/>
    <w:rsid w:val="002522E2"/>
    <w:rsid w:val="00252303"/>
    <w:rsid w:val="002527BF"/>
    <w:rsid w:val="00253072"/>
    <w:rsid w:val="002535C4"/>
    <w:rsid w:val="00253669"/>
    <w:rsid w:val="0025384E"/>
    <w:rsid w:val="00253B3B"/>
    <w:rsid w:val="00253B8B"/>
    <w:rsid w:val="00254CBE"/>
    <w:rsid w:val="00254FFD"/>
    <w:rsid w:val="002552D6"/>
    <w:rsid w:val="002558FC"/>
    <w:rsid w:val="00255D8A"/>
    <w:rsid w:val="002565BB"/>
    <w:rsid w:val="002566BC"/>
    <w:rsid w:val="002569B9"/>
    <w:rsid w:val="00256C31"/>
    <w:rsid w:val="00257767"/>
    <w:rsid w:val="00257BD4"/>
    <w:rsid w:val="00257C2B"/>
    <w:rsid w:val="00260201"/>
    <w:rsid w:val="0026076E"/>
    <w:rsid w:val="00260933"/>
    <w:rsid w:val="00260A01"/>
    <w:rsid w:val="00260AFB"/>
    <w:rsid w:val="00260C32"/>
    <w:rsid w:val="00261198"/>
    <w:rsid w:val="00261624"/>
    <w:rsid w:val="00261A13"/>
    <w:rsid w:val="00262E5F"/>
    <w:rsid w:val="00262EC0"/>
    <w:rsid w:val="00263743"/>
    <w:rsid w:val="002639E8"/>
    <w:rsid w:val="00263A07"/>
    <w:rsid w:val="00263B92"/>
    <w:rsid w:val="00263D85"/>
    <w:rsid w:val="00263E1C"/>
    <w:rsid w:val="002645D2"/>
    <w:rsid w:val="0026462D"/>
    <w:rsid w:val="0026511D"/>
    <w:rsid w:val="002655B3"/>
    <w:rsid w:val="0026569A"/>
    <w:rsid w:val="002657E1"/>
    <w:rsid w:val="00265C61"/>
    <w:rsid w:val="00266705"/>
    <w:rsid w:val="00266822"/>
    <w:rsid w:val="00266C7B"/>
    <w:rsid w:val="00266FF0"/>
    <w:rsid w:val="002670E5"/>
    <w:rsid w:val="002672B1"/>
    <w:rsid w:val="00267327"/>
    <w:rsid w:val="002679A5"/>
    <w:rsid w:val="00267C3A"/>
    <w:rsid w:val="00267C69"/>
    <w:rsid w:val="00267E65"/>
    <w:rsid w:val="002701CC"/>
    <w:rsid w:val="002703E6"/>
    <w:rsid w:val="00270492"/>
    <w:rsid w:val="002704CE"/>
    <w:rsid w:val="002704EB"/>
    <w:rsid w:val="002707E2"/>
    <w:rsid w:val="00270CFC"/>
    <w:rsid w:val="00270EE3"/>
    <w:rsid w:val="0027108A"/>
    <w:rsid w:val="002717DE"/>
    <w:rsid w:val="00271DFD"/>
    <w:rsid w:val="00271E01"/>
    <w:rsid w:val="002723F1"/>
    <w:rsid w:val="0027245B"/>
    <w:rsid w:val="0027265C"/>
    <w:rsid w:val="002726EF"/>
    <w:rsid w:val="00272D63"/>
    <w:rsid w:val="002731F3"/>
    <w:rsid w:val="002732F2"/>
    <w:rsid w:val="00273900"/>
    <w:rsid w:val="00273C70"/>
    <w:rsid w:val="00273D91"/>
    <w:rsid w:val="00273F0A"/>
    <w:rsid w:val="002745C2"/>
    <w:rsid w:val="00274655"/>
    <w:rsid w:val="0027485F"/>
    <w:rsid w:val="00274967"/>
    <w:rsid w:val="00274A94"/>
    <w:rsid w:val="00274AB5"/>
    <w:rsid w:val="00274BFB"/>
    <w:rsid w:val="00275072"/>
    <w:rsid w:val="0027523F"/>
    <w:rsid w:val="002752DB"/>
    <w:rsid w:val="00275382"/>
    <w:rsid w:val="002755DF"/>
    <w:rsid w:val="00275ACE"/>
    <w:rsid w:val="00275F4F"/>
    <w:rsid w:val="0027601B"/>
    <w:rsid w:val="00276211"/>
    <w:rsid w:val="00276310"/>
    <w:rsid w:val="00276693"/>
    <w:rsid w:val="00276CDF"/>
    <w:rsid w:val="00276D61"/>
    <w:rsid w:val="00276FCA"/>
    <w:rsid w:val="00277321"/>
    <w:rsid w:val="00277733"/>
    <w:rsid w:val="0027786F"/>
    <w:rsid w:val="002778C7"/>
    <w:rsid w:val="00277A2E"/>
    <w:rsid w:val="00277CCE"/>
    <w:rsid w:val="00277EE4"/>
    <w:rsid w:val="00280863"/>
    <w:rsid w:val="00280CB0"/>
    <w:rsid w:val="00280D8B"/>
    <w:rsid w:val="002816A0"/>
    <w:rsid w:val="00281763"/>
    <w:rsid w:val="00281BEC"/>
    <w:rsid w:val="00281E97"/>
    <w:rsid w:val="00282052"/>
    <w:rsid w:val="0028236C"/>
    <w:rsid w:val="00282918"/>
    <w:rsid w:val="002829A1"/>
    <w:rsid w:val="00282D94"/>
    <w:rsid w:val="00282DFA"/>
    <w:rsid w:val="002835BC"/>
    <w:rsid w:val="00283752"/>
    <w:rsid w:val="00283AEA"/>
    <w:rsid w:val="00283BEC"/>
    <w:rsid w:val="00283FB7"/>
    <w:rsid w:val="00284936"/>
    <w:rsid w:val="002849FC"/>
    <w:rsid w:val="00284A77"/>
    <w:rsid w:val="00284F76"/>
    <w:rsid w:val="00285245"/>
    <w:rsid w:val="002864F7"/>
    <w:rsid w:val="00286650"/>
    <w:rsid w:val="002870B1"/>
    <w:rsid w:val="00290225"/>
    <w:rsid w:val="0029066D"/>
    <w:rsid w:val="00290EFE"/>
    <w:rsid w:val="002910AC"/>
    <w:rsid w:val="00291799"/>
    <w:rsid w:val="002917DB"/>
    <w:rsid w:val="002918DB"/>
    <w:rsid w:val="00291D86"/>
    <w:rsid w:val="00292CFE"/>
    <w:rsid w:val="00292D8B"/>
    <w:rsid w:val="002930A0"/>
    <w:rsid w:val="00293325"/>
    <w:rsid w:val="00293CF1"/>
    <w:rsid w:val="00293DED"/>
    <w:rsid w:val="0029405B"/>
    <w:rsid w:val="002943AC"/>
    <w:rsid w:val="002945C8"/>
    <w:rsid w:val="002949AE"/>
    <w:rsid w:val="00294E1B"/>
    <w:rsid w:val="00295067"/>
    <w:rsid w:val="002953DC"/>
    <w:rsid w:val="0029559D"/>
    <w:rsid w:val="0029585F"/>
    <w:rsid w:val="00295BD1"/>
    <w:rsid w:val="00296458"/>
    <w:rsid w:val="00296792"/>
    <w:rsid w:val="00296AD0"/>
    <w:rsid w:val="00296BEA"/>
    <w:rsid w:val="00296E5C"/>
    <w:rsid w:val="00296F18"/>
    <w:rsid w:val="00297223"/>
    <w:rsid w:val="00297297"/>
    <w:rsid w:val="0029746D"/>
    <w:rsid w:val="00297477"/>
    <w:rsid w:val="002978CC"/>
    <w:rsid w:val="00297DDB"/>
    <w:rsid w:val="00297E4E"/>
    <w:rsid w:val="00297E7A"/>
    <w:rsid w:val="002A0197"/>
    <w:rsid w:val="002A0713"/>
    <w:rsid w:val="002A12BC"/>
    <w:rsid w:val="002A1398"/>
    <w:rsid w:val="002A1429"/>
    <w:rsid w:val="002A15A9"/>
    <w:rsid w:val="002A1716"/>
    <w:rsid w:val="002A1CA7"/>
    <w:rsid w:val="002A2043"/>
    <w:rsid w:val="002A2A22"/>
    <w:rsid w:val="002A2A37"/>
    <w:rsid w:val="002A3261"/>
    <w:rsid w:val="002A388B"/>
    <w:rsid w:val="002A3E1A"/>
    <w:rsid w:val="002A4264"/>
    <w:rsid w:val="002A4452"/>
    <w:rsid w:val="002A4C8A"/>
    <w:rsid w:val="002A4E18"/>
    <w:rsid w:val="002A503D"/>
    <w:rsid w:val="002A5076"/>
    <w:rsid w:val="002A5328"/>
    <w:rsid w:val="002A54EB"/>
    <w:rsid w:val="002A57F6"/>
    <w:rsid w:val="002A5B6C"/>
    <w:rsid w:val="002A60BE"/>
    <w:rsid w:val="002A6BF2"/>
    <w:rsid w:val="002A6C70"/>
    <w:rsid w:val="002A7241"/>
    <w:rsid w:val="002A7518"/>
    <w:rsid w:val="002A793C"/>
    <w:rsid w:val="002B022C"/>
    <w:rsid w:val="002B0AAF"/>
    <w:rsid w:val="002B1056"/>
    <w:rsid w:val="002B1B56"/>
    <w:rsid w:val="002B1DCC"/>
    <w:rsid w:val="002B2421"/>
    <w:rsid w:val="002B250D"/>
    <w:rsid w:val="002B2653"/>
    <w:rsid w:val="002B2705"/>
    <w:rsid w:val="002B2C16"/>
    <w:rsid w:val="002B2D76"/>
    <w:rsid w:val="002B2E03"/>
    <w:rsid w:val="002B3496"/>
    <w:rsid w:val="002B387C"/>
    <w:rsid w:val="002B3A89"/>
    <w:rsid w:val="002B3B9A"/>
    <w:rsid w:val="002B3E24"/>
    <w:rsid w:val="002B408B"/>
    <w:rsid w:val="002B43D7"/>
    <w:rsid w:val="002B4636"/>
    <w:rsid w:val="002B4BB7"/>
    <w:rsid w:val="002B4C59"/>
    <w:rsid w:val="002B4FD8"/>
    <w:rsid w:val="002B5062"/>
    <w:rsid w:val="002B54AC"/>
    <w:rsid w:val="002B5691"/>
    <w:rsid w:val="002B5859"/>
    <w:rsid w:val="002B59D5"/>
    <w:rsid w:val="002B5CA1"/>
    <w:rsid w:val="002B5DA3"/>
    <w:rsid w:val="002B5E2F"/>
    <w:rsid w:val="002B619D"/>
    <w:rsid w:val="002B69C0"/>
    <w:rsid w:val="002B6F48"/>
    <w:rsid w:val="002B7123"/>
    <w:rsid w:val="002B75B7"/>
    <w:rsid w:val="002B7669"/>
    <w:rsid w:val="002B7A4B"/>
    <w:rsid w:val="002B7EEE"/>
    <w:rsid w:val="002B7F65"/>
    <w:rsid w:val="002C0138"/>
    <w:rsid w:val="002C0A66"/>
    <w:rsid w:val="002C0B26"/>
    <w:rsid w:val="002C0DFD"/>
    <w:rsid w:val="002C1448"/>
    <w:rsid w:val="002C16DB"/>
    <w:rsid w:val="002C1AFF"/>
    <w:rsid w:val="002C200E"/>
    <w:rsid w:val="002C2178"/>
    <w:rsid w:val="002C2946"/>
    <w:rsid w:val="002C2BC4"/>
    <w:rsid w:val="002C2EB1"/>
    <w:rsid w:val="002C2F86"/>
    <w:rsid w:val="002C39FD"/>
    <w:rsid w:val="002C3A83"/>
    <w:rsid w:val="002C43F4"/>
    <w:rsid w:val="002C46E8"/>
    <w:rsid w:val="002C4C51"/>
    <w:rsid w:val="002C5148"/>
    <w:rsid w:val="002C57B8"/>
    <w:rsid w:val="002C5CF3"/>
    <w:rsid w:val="002C61C1"/>
    <w:rsid w:val="002C64BC"/>
    <w:rsid w:val="002C6F20"/>
    <w:rsid w:val="002C6F30"/>
    <w:rsid w:val="002C7A12"/>
    <w:rsid w:val="002C7ABB"/>
    <w:rsid w:val="002C7C37"/>
    <w:rsid w:val="002D0058"/>
    <w:rsid w:val="002D05D2"/>
    <w:rsid w:val="002D0A6F"/>
    <w:rsid w:val="002D0B47"/>
    <w:rsid w:val="002D0B8E"/>
    <w:rsid w:val="002D0C83"/>
    <w:rsid w:val="002D0D99"/>
    <w:rsid w:val="002D2C90"/>
    <w:rsid w:val="002D2E84"/>
    <w:rsid w:val="002D30CB"/>
    <w:rsid w:val="002D3143"/>
    <w:rsid w:val="002D348C"/>
    <w:rsid w:val="002D3846"/>
    <w:rsid w:val="002D392B"/>
    <w:rsid w:val="002D3A24"/>
    <w:rsid w:val="002D3AC9"/>
    <w:rsid w:val="002D3E1E"/>
    <w:rsid w:val="002D435A"/>
    <w:rsid w:val="002D4A78"/>
    <w:rsid w:val="002D4BC3"/>
    <w:rsid w:val="002D5373"/>
    <w:rsid w:val="002D575C"/>
    <w:rsid w:val="002D62F9"/>
    <w:rsid w:val="002D66D7"/>
    <w:rsid w:val="002D679E"/>
    <w:rsid w:val="002D6D76"/>
    <w:rsid w:val="002D7261"/>
    <w:rsid w:val="002D743A"/>
    <w:rsid w:val="002D778C"/>
    <w:rsid w:val="002D78F2"/>
    <w:rsid w:val="002D7A25"/>
    <w:rsid w:val="002D7B39"/>
    <w:rsid w:val="002D7E3B"/>
    <w:rsid w:val="002D7F76"/>
    <w:rsid w:val="002E0049"/>
    <w:rsid w:val="002E03C6"/>
    <w:rsid w:val="002E0642"/>
    <w:rsid w:val="002E06AD"/>
    <w:rsid w:val="002E0771"/>
    <w:rsid w:val="002E08FC"/>
    <w:rsid w:val="002E0907"/>
    <w:rsid w:val="002E11E5"/>
    <w:rsid w:val="002E1812"/>
    <w:rsid w:val="002E1A68"/>
    <w:rsid w:val="002E1C3E"/>
    <w:rsid w:val="002E2A24"/>
    <w:rsid w:val="002E3198"/>
    <w:rsid w:val="002E32E5"/>
    <w:rsid w:val="002E34FD"/>
    <w:rsid w:val="002E3C73"/>
    <w:rsid w:val="002E44E6"/>
    <w:rsid w:val="002E45F7"/>
    <w:rsid w:val="002E4CD9"/>
    <w:rsid w:val="002E4D3D"/>
    <w:rsid w:val="002E4E3E"/>
    <w:rsid w:val="002E505A"/>
    <w:rsid w:val="002E50E3"/>
    <w:rsid w:val="002E52DE"/>
    <w:rsid w:val="002E56DE"/>
    <w:rsid w:val="002E5E5A"/>
    <w:rsid w:val="002E5F4E"/>
    <w:rsid w:val="002E6058"/>
    <w:rsid w:val="002E6478"/>
    <w:rsid w:val="002E6C34"/>
    <w:rsid w:val="002E71F0"/>
    <w:rsid w:val="002E72C7"/>
    <w:rsid w:val="002F09D7"/>
    <w:rsid w:val="002F0FAF"/>
    <w:rsid w:val="002F12F6"/>
    <w:rsid w:val="002F1AAA"/>
    <w:rsid w:val="002F1B3B"/>
    <w:rsid w:val="002F1E98"/>
    <w:rsid w:val="002F1FFF"/>
    <w:rsid w:val="002F2604"/>
    <w:rsid w:val="002F2C60"/>
    <w:rsid w:val="002F2F7F"/>
    <w:rsid w:val="002F3045"/>
    <w:rsid w:val="002F3384"/>
    <w:rsid w:val="002F348F"/>
    <w:rsid w:val="002F3A13"/>
    <w:rsid w:val="002F3C92"/>
    <w:rsid w:val="002F40CD"/>
    <w:rsid w:val="002F42CE"/>
    <w:rsid w:val="002F47CB"/>
    <w:rsid w:val="002F48B5"/>
    <w:rsid w:val="002F4BE8"/>
    <w:rsid w:val="002F52C1"/>
    <w:rsid w:val="002F6403"/>
    <w:rsid w:val="002F64B0"/>
    <w:rsid w:val="002F64BB"/>
    <w:rsid w:val="002F7247"/>
    <w:rsid w:val="002F737E"/>
    <w:rsid w:val="002F73CA"/>
    <w:rsid w:val="002F7974"/>
    <w:rsid w:val="002F7D69"/>
    <w:rsid w:val="0030002B"/>
    <w:rsid w:val="00300295"/>
    <w:rsid w:val="00300467"/>
    <w:rsid w:val="00300919"/>
    <w:rsid w:val="00300FB6"/>
    <w:rsid w:val="003014F3"/>
    <w:rsid w:val="0030182A"/>
    <w:rsid w:val="003023A1"/>
    <w:rsid w:val="00302680"/>
    <w:rsid w:val="00302731"/>
    <w:rsid w:val="003028C0"/>
    <w:rsid w:val="00302BF9"/>
    <w:rsid w:val="00302F67"/>
    <w:rsid w:val="003038DA"/>
    <w:rsid w:val="00303928"/>
    <w:rsid w:val="00303C5B"/>
    <w:rsid w:val="00303CEC"/>
    <w:rsid w:val="00304002"/>
    <w:rsid w:val="00304FA2"/>
    <w:rsid w:val="003053C6"/>
    <w:rsid w:val="00305419"/>
    <w:rsid w:val="00305487"/>
    <w:rsid w:val="003055A8"/>
    <w:rsid w:val="003056CF"/>
    <w:rsid w:val="00305A8B"/>
    <w:rsid w:val="003069AA"/>
    <w:rsid w:val="00306D9A"/>
    <w:rsid w:val="00306F14"/>
    <w:rsid w:val="00307345"/>
    <w:rsid w:val="003078CE"/>
    <w:rsid w:val="003079BE"/>
    <w:rsid w:val="00307F08"/>
    <w:rsid w:val="00310021"/>
    <w:rsid w:val="003100F9"/>
    <w:rsid w:val="003102C7"/>
    <w:rsid w:val="00310427"/>
    <w:rsid w:val="0031050C"/>
    <w:rsid w:val="003109B8"/>
    <w:rsid w:val="00310A2B"/>
    <w:rsid w:val="00310A5F"/>
    <w:rsid w:val="00311405"/>
    <w:rsid w:val="00311900"/>
    <w:rsid w:val="003119B9"/>
    <w:rsid w:val="00312639"/>
    <w:rsid w:val="00312834"/>
    <w:rsid w:val="00312A1F"/>
    <w:rsid w:val="00312AE4"/>
    <w:rsid w:val="00312D01"/>
    <w:rsid w:val="00313AC5"/>
    <w:rsid w:val="0031421C"/>
    <w:rsid w:val="00314755"/>
    <w:rsid w:val="003147BE"/>
    <w:rsid w:val="00314B2C"/>
    <w:rsid w:val="00314CF2"/>
    <w:rsid w:val="00314CF6"/>
    <w:rsid w:val="00315A87"/>
    <w:rsid w:val="00315C23"/>
    <w:rsid w:val="003164E3"/>
    <w:rsid w:val="00316A02"/>
    <w:rsid w:val="00316E38"/>
    <w:rsid w:val="003170A7"/>
    <w:rsid w:val="0031718F"/>
    <w:rsid w:val="00317811"/>
    <w:rsid w:val="00317BB3"/>
    <w:rsid w:val="00317C0B"/>
    <w:rsid w:val="0032048B"/>
    <w:rsid w:val="00320AAE"/>
    <w:rsid w:val="00320E65"/>
    <w:rsid w:val="003210CE"/>
    <w:rsid w:val="0032110F"/>
    <w:rsid w:val="00321363"/>
    <w:rsid w:val="003214D4"/>
    <w:rsid w:val="00321718"/>
    <w:rsid w:val="00321B45"/>
    <w:rsid w:val="00322624"/>
    <w:rsid w:val="00322A3A"/>
    <w:rsid w:val="00322F9B"/>
    <w:rsid w:val="0032302E"/>
    <w:rsid w:val="0032306F"/>
    <w:rsid w:val="0032313C"/>
    <w:rsid w:val="00323F84"/>
    <w:rsid w:val="00324F65"/>
    <w:rsid w:val="003254B9"/>
    <w:rsid w:val="00326CE8"/>
    <w:rsid w:val="0032711C"/>
    <w:rsid w:val="0032725E"/>
    <w:rsid w:val="003274D4"/>
    <w:rsid w:val="003278E7"/>
    <w:rsid w:val="00327BCE"/>
    <w:rsid w:val="00330280"/>
    <w:rsid w:val="003306D9"/>
    <w:rsid w:val="0033115A"/>
    <w:rsid w:val="003314F7"/>
    <w:rsid w:val="003319F7"/>
    <w:rsid w:val="00331D13"/>
    <w:rsid w:val="003323F1"/>
    <w:rsid w:val="003327D8"/>
    <w:rsid w:val="0033288D"/>
    <w:rsid w:val="00332B44"/>
    <w:rsid w:val="00332D93"/>
    <w:rsid w:val="0033307A"/>
    <w:rsid w:val="00333E40"/>
    <w:rsid w:val="00334506"/>
    <w:rsid w:val="003349C5"/>
    <w:rsid w:val="003349EC"/>
    <w:rsid w:val="003358F4"/>
    <w:rsid w:val="00335912"/>
    <w:rsid w:val="0033594D"/>
    <w:rsid w:val="00335A04"/>
    <w:rsid w:val="00335C95"/>
    <w:rsid w:val="0033636E"/>
    <w:rsid w:val="0033638C"/>
    <w:rsid w:val="00336935"/>
    <w:rsid w:val="0033696E"/>
    <w:rsid w:val="003369BB"/>
    <w:rsid w:val="00336AA4"/>
    <w:rsid w:val="003373A3"/>
    <w:rsid w:val="00337871"/>
    <w:rsid w:val="00337DF1"/>
    <w:rsid w:val="00337F4E"/>
    <w:rsid w:val="003402BE"/>
    <w:rsid w:val="0034036C"/>
    <w:rsid w:val="003404FB"/>
    <w:rsid w:val="003404FC"/>
    <w:rsid w:val="00340553"/>
    <w:rsid w:val="00340A61"/>
    <w:rsid w:val="00340D7A"/>
    <w:rsid w:val="00340F56"/>
    <w:rsid w:val="00341001"/>
    <w:rsid w:val="003410DF"/>
    <w:rsid w:val="00341287"/>
    <w:rsid w:val="00341A07"/>
    <w:rsid w:val="00341D54"/>
    <w:rsid w:val="00341D9D"/>
    <w:rsid w:val="00342057"/>
    <w:rsid w:val="0034250A"/>
    <w:rsid w:val="00342A78"/>
    <w:rsid w:val="00342DCD"/>
    <w:rsid w:val="00342FDE"/>
    <w:rsid w:val="00343399"/>
    <w:rsid w:val="003435EF"/>
    <w:rsid w:val="00343645"/>
    <w:rsid w:val="003437C8"/>
    <w:rsid w:val="003439F0"/>
    <w:rsid w:val="00343E1C"/>
    <w:rsid w:val="00343FA3"/>
    <w:rsid w:val="00344475"/>
    <w:rsid w:val="0034472F"/>
    <w:rsid w:val="00344B44"/>
    <w:rsid w:val="00344ECD"/>
    <w:rsid w:val="00345011"/>
    <w:rsid w:val="00345B61"/>
    <w:rsid w:val="00345D8F"/>
    <w:rsid w:val="00345F96"/>
    <w:rsid w:val="00346219"/>
    <w:rsid w:val="0034665C"/>
    <w:rsid w:val="00346A5A"/>
    <w:rsid w:val="00346CFB"/>
    <w:rsid w:val="00350670"/>
    <w:rsid w:val="003506E1"/>
    <w:rsid w:val="003508E2"/>
    <w:rsid w:val="00350B31"/>
    <w:rsid w:val="00350ECF"/>
    <w:rsid w:val="00351112"/>
    <w:rsid w:val="0035146E"/>
    <w:rsid w:val="00351627"/>
    <w:rsid w:val="00351CF5"/>
    <w:rsid w:val="003520F5"/>
    <w:rsid w:val="003522CA"/>
    <w:rsid w:val="003529C4"/>
    <w:rsid w:val="00352B44"/>
    <w:rsid w:val="00352DC2"/>
    <w:rsid w:val="003531B5"/>
    <w:rsid w:val="0035332F"/>
    <w:rsid w:val="0035379F"/>
    <w:rsid w:val="00354074"/>
    <w:rsid w:val="0035442A"/>
    <w:rsid w:val="003546D2"/>
    <w:rsid w:val="00354AEB"/>
    <w:rsid w:val="00354B00"/>
    <w:rsid w:val="00354E7F"/>
    <w:rsid w:val="00355333"/>
    <w:rsid w:val="00355348"/>
    <w:rsid w:val="00355C36"/>
    <w:rsid w:val="00356171"/>
    <w:rsid w:val="00356221"/>
    <w:rsid w:val="003564DA"/>
    <w:rsid w:val="00356F06"/>
    <w:rsid w:val="003572F7"/>
    <w:rsid w:val="0035782C"/>
    <w:rsid w:val="003579D8"/>
    <w:rsid w:val="00357E24"/>
    <w:rsid w:val="003601A9"/>
    <w:rsid w:val="003605F5"/>
    <w:rsid w:val="0036092B"/>
    <w:rsid w:val="003609E3"/>
    <w:rsid w:val="00360BF9"/>
    <w:rsid w:val="00360DB1"/>
    <w:rsid w:val="00361040"/>
    <w:rsid w:val="003615F6"/>
    <w:rsid w:val="003626F0"/>
    <w:rsid w:val="0036278D"/>
    <w:rsid w:val="003629E4"/>
    <w:rsid w:val="00362A93"/>
    <w:rsid w:val="0036345C"/>
    <w:rsid w:val="00363486"/>
    <w:rsid w:val="003636E5"/>
    <w:rsid w:val="003639DC"/>
    <w:rsid w:val="00363CEF"/>
    <w:rsid w:val="0036430D"/>
    <w:rsid w:val="00364947"/>
    <w:rsid w:val="00364A8B"/>
    <w:rsid w:val="00364B21"/>
    <w:rsid w:val="00365090"/>
    <w:rsid w:val="003656DD"/>
    <w:rsid w:val="003656EE"/>
    <w:rsid w:val="00365D3D"/>
    <w:rsid w:val="00366099"/>
    <w:rsid w:val="0036628B"/>
    <w:rsid w:val="00366429"/>
    <w:rsid w:val="00366E0C"/>
    <w:rsid w:val="00366E10"/>
    <w:rsid w:val="00366EA4"/>
    <w:rsid w:val="00367289"/>
    <w:rsid w:val="0036739F"/>
    <w:rsid w:val="003676D7"/>
    <w:rsid w:val="0036777D"/>
    <w:rsid w:val="00367E15"/>
    <w:rsid w:val="00370227"/>
    <w:rsid w:val="003705C5"/>
    <w:rsid w:val="003707E5"/>
    <w:rsid w:val="00371399"/>
    <w:rsid w:val="003714E0"/>
    <w:rsid w:val="00371509"/>
    <w:rsid w:val="00371765"/>
    <w:rsid w:val="003717D6"/>
    <w:rsid w:val="003723BE"/>
    <w:rsid w:val="0037284E"/>
    <w:rsid w:val="00372A75"/>
    <w:rsid w:val="00372BC1"/>
    <w:rsid w:val="00372E1F"/>
    <w:rsid w:val="003732C0"/>
    <w:rsid w:val="00373359"/>
    <w:rsid w:val="0037363E"/>
    <w:rsid w:val="003736F6"/>
    <w:rsid w:val="00373712"/>
    <w:rsid w:val="00373783"/>
    <w:rsid w:val="003739B7"/>
    <w:rsid w:val="00374207"/>
    <w:rsid w:val="003743F7"/>
    <w:rsid w:val="00374981"/>
    <w:rsid w:val="00374BB9"/>
    <w:rsid w:val="00374C6D"/>
    <w:rsid w:val="00374E7D"/>
    <w:rsid w:val="00374F22"/>
    <w:rsid w:val="00374FAB"/>
    <w:rsid w:val="003769FA"/>
    <w:rsid w:val="003771D6"/>
    <w:rsid w:val="0037720B"/>
    <w:rsid w:val="003772F6"/>
    <w:rsid w:val="0037738A"/>
    <w:rsid w:val="00377456"/>
    <w:rsid w:val="003775EF"/>
    <w:rsid w:val="003776EC"/>
    <w:rsid w:val="00377A81"/>
    <w:rsid w:val="00377D08"/>
    <w:rsid w:val="003802E7"/>
    <w:rsid w:val="003806F3"/>
    <w:rsid w:val="00380DE7"/>
    <w:rsid w:val="00380E52"/>
    <w:rsid w:val="00381B5D"/>
    <w:rsid w:val="00381BA3"/>
    <w:rsid w:val="00381E5E"/>
    <w:rsid w:val="003821AF"/>
    <w:rsid w:val="00382465"/>
    <w:rsid w:val="003828FC"/>
    <w:rsid w:val="00383359"/>
    <w:rsid w:val="00383E8B"/>
    <w:rsid w:val="0038409E"/>
    <w:rsid w:val="003841FE"/>
    <w:rsid w:val="0038470F"/>
    <w:rsid w:val="0038493B"/>
    <w:rsid w:val="00384E35"/>
    <w:rsid w:val="00384E92"/>
    <w:rsid w:val="00384EA5"/>
    <w:rsid w:val="003850B9"/>
    <w:rsid w:val="00385B7B"/>
    <w:rsid w:val="00385C4A"/>
    <w:rsid w:val="00385E9E"/>
    <w:rsid w:val="00385F1B"/>
    <w:rsid w:val="00385F45"/>
    <w:rsid w:val="00385FCB"/>
    <w:rsid w:val="003860EC"/>
    <w:rsid w:val="0038624D"/>
    <w:rsid w:val="00386311"/>
    <w:rsid w:val="00386490"/>
    <w:rsid w:val="00386789"/>
    <w:rsid w:val="00386CF0"/>
    <w:rsid w:val="0038731A"/>
    <w:rsid w:val="003877A7"/>
    <w:rsid w:val="00387A8E"/>
    <w:rsid w:val="00387B3E"/>
    <w:rsid w:val="00387BD7"/>
    <w:rsid w:val="00387CE6"/>
    <w:rsid w:val="0039002D"/>
    <w:rsid w:val="00390048"/>
    <w:rsid w:val="003903C8"/>
    <w:rsid w:val="00390874"/>
    <w:rsid w:val="00390926"/>
    <w:rsid w:val="00390E1A"/>
    <w:rsid w:val="003912B4"/>
    <w:rsid w:val="003914B6"/>
    <w:rsid w:val="00391795"/>
    <w:rsid w:val="0039189F"/>
    <w:rsid w:val="00391982"/>
    <w:rsid w:val="0039211F"/>
    <w:rsid w:val="00392149"/>
    <w:rsid w:val="003921C5"/>
    <w:rsid w:val="00392289"/>
    <w:rsid w:val="003938E0"/>
    <w:rsid w:val="00393A3C"/>
    <w:rsid w:val="00393DFC"/>
    <w:rsid w:val="0039410D"/>
    <w:rsid w:val="00394245"/>
    <w:rsid w:val="00394261"/>
    <w:rsid w:val="0039481F"/>
    <w:rsid w:val="003949B6"/>
    <w:rsid w:val="00394CAE"/>
    <w:rsid w:val="00394F1D"/>
    <w:rsid w:val="00395813"/>
    <w:rsid w:val="00395B6F"/>
    <w:rsid w:val="00395D91"/>
    <w:rsid w:val="00396187"/>
    <w:rsid w:val="003964D1"/>
    <w:rsid w:val="0039699F"/>
    <w:rsid w:val="00396A5D"/>
    <w:rsid w:val="00396E8E"/>
    <w:rsid w:val="003975B8"/>
    <w:rsid w:val="003977B9"/>
    <w:rsid w:val="00397D91"/>
    <w:rsid w:val="00397EED"/>
    <w:rsid w:val="003A018E"/>
    <w:rsid w:val="003A02EA"/>
    <w:rsid w:val="003A03AA"/>
    <w:rsid w:val="003A0D27"/>
    <w:rsid w:val="003A1B3D"/>
    <w:rsid w:val="003A1EE3"/>
    <w:rsid w:val="003A2A87"/>
    <w:rsid w:val="003A36B0"/>
    <w:rsid w:val="003A3926"/>
    <w:rsid w:val="003A3C4D"/>
    <w:rsid w:val="003A41F1"/>
    <w:rsid w:val="003A4CCE"/>
    <w:rsid w:val="003A4E05"/>
    <w:rsid w:val="003A4F7A"/>
    <w:rsid w:val="003A5121"/>
    <w:rsid w:val="003A518E"/>
    <w:rsid w:val="003A55EB"/>
    <w:rsid w:val="003A5615"/>
    <w:rsid w:val="003A5717"/>
    <w:rsid w:val="003A5F54"/>
    <w:rsid w:val="003A66E8"/>
    <w:rsid w:val="003A6A9C"/>
    <w:rsid w:val="003A6AE9"/>
    <w:rsid w:val="003A6DE6"/>
    <w:rsid w:val="003A7125"/>
    <w:rsid w:val="003A7142"/>
    <w:rsid w:val="003A7684"/>
    <w:rsid w:val="003A76B3"/>
    <w:rsid w:val="003A76D0"/>
    <w:rsid w:val="003A77EB"/>
    <w:rsid w:val="003A799A"/>
    <w:rsid w:val="003B029E"/>
    <w:rsid w:val="003B0FAC"/>
    <w:rsid w:val="003B11A4"/>
    <w:rsid w:val="003B1512"/>
    <w:rsid w:val="003B1918"/>
    <w:rsid w:val="003B1F3F"/>
    <w:rsid w:val="003B24AA"/>
    <w:rsid w:val="003B2585"/>
    <w:rsid w:val="003B2AB1"/>
    <w:rsid w:val="003B2DFA"/>
    <w:rsid w:val="003B3327"/>
    <w:rsid w:val="003B3A5E"/>
    <w:rsid w:val="003B4667"/>
    <w:rsid w:val="003B47FE"/>
    <w:rsid w:val="003B4AEC"/>
    <w:rsid w:val="003B4D79"/>
    <w:rsid w:val="003B5279"/>
    <w:rsid w:val="003B567E"/>
    <w:rsid w:val="003B5812"/>
    <w:rsid w:val="003B5D9F"/>
    <w:rsid w:val="003B5F3E"/>
    <w:rsid w:val="003B6377"/>
    <w:rsid w:val="003B65A3"/>
    <w:rsid w:val="003B67C2"/>
    <w:rsid w:val="003B6870"/>
    <w:rsid w:val="003B688A"/>
    <w:rsid w:val="003B69F7"/>
    <w:rsid w:val="003B6F43"/>
    <w:rsid w:val="003B6F5B"/>
    <w:rsid w:val="003B7047"/>
    <w:rsid w:val="003B7627"/>
    <w:rsid w:val="003B7691"/>
    <w:rsid w:val="003B7EF9"/>
    <w:rsid w:val="003C0B45"/>
    <w:rsid w:val="003C0C7D"/>
    <w:rsid w:val="003C0D2D"/>
    <w:rsid w:val="003C11A8"/>
    <w:rsid w:val="003C1621"/>
    <w:rsid w:val="003C176A"/>
    <w:rsid w:val="003C17DF"/>
    <w:rsid w:val="003C1B85"/>
    <w:rsid w:val="003C234D"/>
    <w:rsid w:val="003C2411"/>
    <w:rsid w:val="003C2450"/>
    <w:rsid w:val="003C24E9"/>
    <w:rsid w:val="003C2708"/>
    <w:rsid w:val="003C3128"/>
    <w:rsid w:val="003C34F3"/>
    <w:rsid w:val="003C3558"/>
    <w:rsid w:val="003C3708"/>
    <w:rsid w:val="003C39E4"/>
    <w:rsid w:val="003C3BC6"/>
    <w:rsid w:val="003C4782"/>
    <w:rsid w:val="003C4AAF"/>
    <w:rsid w:val="003C4B7B"/>
    <w:rsid w:val="003C4D5D"/>
    <w:rsid w:val="003C52AF"/>
    <w:rsid w:val="003C5301"/>
    <w:rsid w:val="003C599C"/>
    <w:rsid w:val="003C5E10"/>
    <w:rsid w:val="003C5F93"/>
    <w:rsid w:val="003C60C9"/>
    <w:rsid w:val="003C61CD"/>
    <w:rsid w:val="003C641E"/>
    <w:rsid w:val="003C6D9D"/>
    <w:rsid w:val="003C70C8"/>
    <w:rsid w:val="003C7BA5"/>
    <w:rsid w:val="003C7C6B"/>
    <w:rsid w:val="003D03A1"/>
    <w:rsid w:val="003D07F9"/>
    <w:rsid w:val="003D084E"/>
    <w:rsid w:val="003D0B03"/>
    <w:rsid w:val="003D0B47"/>
    <w:rsid w:val="003D0C54"/>
    <w:rsid w:val="003D0DD6"/>
    <w:rsid w:val="003D0F0D"/>
    <w:rsid w:val="003D115E"/>
    <w:rsid w:val="003D12E2"/>
    <w:rsid w:val="003D1887"/>
    <w:rsid w:val="003D1A60"/>
    <w:rsid w:val="003D1B0F"/>
    <w:rsid w:val="003D1B13"/>
    <w:rsid w:val="003D21A3"/>
    <w:rsid w:val="003D22F3"/>
    <w:rsid w:val="003D2430"/>
    <w:rsid w:val="003D2A60"/>
    <w:rsid w:val="003D2D5F"/>
    <w:rsid w:val="003D2E54"/>
    <w:rsid w:val="003D3A2F"/>
    <w:rsid w:val="003D42AA"/>
    <w:rsid w:val="003D448C"/>
    <w:rsid w:val="003D44AF"/>
    <w:rsid w:val="003D4E3C"/>
    <w:rsid w:val="003D64DB"/>
    <w:rsid w:val="003D6570"/>
    <w:rsid w:val="003D65E5"/>
    <w:rsid w:val="003D6BE3"/>
    <w:rsid w:val="003D6D5C"/>
    <w:rsid w:val="003D7104"/>
    <w:rsid w:val="003D7403"/>
    <w:rsid w:val="003D79EC"/>
    <w:rsid w:val="003D7C9A"/>
    <w:rsid w:val="003D7D84"/>
    <w:rsid w:val="003E0EF1"/>
    <w:rsid w:val="003E10AE"/>
    <w:rsid w:val="003E1C21"/>
    <w:rsid w:val="003E1DE0"/>
    <w:rsid w:val="003E1F90"/>
    <w:rsid w:val="003E2348"/>
    <w:rsid w:val="003E234B"/>
    <w:rsid w:val="003E2A4A"/>
    <w:rsid w:val="003E2B6D"/>
    <w:rsid w:val="003E2CEF"/>
    <w:rsid w:val="003E3241"/>
    <w:rsid w:val="003E42ED"/>
    <w:rsid w:val="003E4339"/>
    <w:rsid w:val="003E4632"/>
    <w:rsid w:val="003E4638"/>
    <w:rsid w:val="003E5511"/>
    <w:rsid w:val="003E5580"/>
    <w:rsid w:val="003E55C7"/>
    <w:rsid w:val="003E567A"/>
    <w:rsid w:val="003E5F60"/>
    <w:rsid w:val="003E7057"/>
    <w:rsid w:val="003E71EA"/>
    <w:rsid w:val="003E724E"/>
    <w:rsid w:val="003E7596"/>
    <w:rsid w:val="003E7C21"/>
    <w:rsid w:val="003E7E74"/>
    <w:rsid w:val="003F03CB"/>
    <w:rsid w:val="003F0D27"/>
    <w:rsid w:val="003F0F79"/>
    <w:rsid w:val="003F137C"/>
    <w:rsid w:val="003F13BB"/>
    <w:rsid w:val="003F19FD"/>
    <w:rsid w:val="003F1D67"/>
    <w:rsid w:val="003F1F9F"/>
    <w:rsid w:val="003F228B"/>
    <w:rsid w:val="003F22AF"/>
    <w:rsid w:val="003F2763"/>
    <w:rsid w:val="003F2972"/>
    <w:rsid w:val="003F2F28"/>
    <w:rsid w:val="003F2FD3"/>
    <w:rsid w:val="003F3F62"/>
    <w:rsid w:val="003F456D"/>
    <w:rsid w:val="003F4998"/>
    <w:rsid w:val="003F49DD"/>
    <w:rsid w:val="003F4A72"/>
    <w:rsid w:val="003F4BA7"/>
    <w:rsid w:val="003F5113"/>
    <w:rsid w:val="003F51A1"/>
    <w:rsid w:val="003F5292"/>
    <w:rsid w:val="003F5ADA"/>
    <w:rsid w:val="003F5C13"/>
    <w:rsid w:val="003F625E"/>
    <w:rsid w:val="003F6D29"/>
    <w:rsid w:val="003F6F9A"/>
    <w:rsid w:val="003F7175"/>
    <w:rsid w:val="003F726A"/>
    <w:rsid w:val="003F72B5"/>
    <w:rsid w:val="003F739A"/>
    <w:rsid w:val="003F79BD"/>
    <w:rsid w:val="003F7B44"/>
    <w:rsid w:val="00400686"/>
    <w:rsid w:val="00400753"/>
    <w:rsid w:val="004007FF"/>
    <w:rsid w:val="00400BFB"/>
    <w:rsid w:val="00401385"/>
    <w:rsid w:val="00401AE5"/>
    <w:rsid w:val="00402281"/>
    <w:rsid w:val="0040265D"/>
    <w:rsid w:val="0040273E"/>
    <w:rsid w:val="00402833"/>
    <w:rsid w:val="004029EF"/>
    <w:rsid w:val="00402BB5"/>
    <w:rsid w:val="00403024"/>
    <w:rsid w:val="004030EA"/>
    <w:rsid w:val="004032E2"/>
    <w:rsid w:val="00403DB9"/>
    <w:rsid w:val="00403F1C"/>
    <w:rsid w:val="0040414D"/>
    <w:rsid w:val="004042D3"/>
    <w:rsid w:val="00404556"/>
    <w:rsid w:val="004045E1"/>
    <w:rsid w:val="00404CD2"/>
    <w:rsid w:val="0040506B"/>
    <w:rsid w:val="00405FF4"/>
    <w:rsid w:val="004060EE"/>
    <w:rsid w:val="00406186"/>
    <w:rsid w:val="004062B4"/>
    <w:rsid w:val="0040666E"/>
    <w:rsid w:val="00406752"/>
    <w:rsid w:val="00406897"/>
    <w:rsid w:val="00406C4A"/>
    <w:rsid w:val="00406EE7"/>
    <w:rsid w:val="0040704A"/>
    <w:rsid w:val="004075C0"/>
    <w:rsid w:val="00407675"/>
    <w:rsid w:val="00407AA3"/>
    <w:rsid w:val="00407EB1"/>
    <w:rsid w:val="00410243"/>
    <w:rsid w:val="0041080B"/>
    <w:rsid w:val="004109F0"/>
    <w:rsid w:val="00410C2E"/>
    <w:rsid w:val="00410C6D"/>
    <w:rsid w:val="00410EC9"/>
    <w:rsid w:val="00411EEA"/>
    <w:rsid w:val="00412960"/>
    <w:rsid w:val="00412E70"/>
    <w:rsid w:val="00412F98"/>
    <w:rsid w:val="00413406"/>
    <w:rsid w:val="0041381C"/>
    <w:rsid w:val="004138A5"/>
    <w:rsid w:val="004139FA"/>
    <w:rsid w:val="00413A24"/>
    <w:rsid w:val="00413C37"/>
    <w:rsid w:val="0041480D"/>
    <w:rsid w:val="00414919"/>
    <w:rsid w:val="00414B14"/>
    <w:rsid w:val="00414B54"/>
    <w:rsid w:val="00415652"/>
    <w:rsid w:val="00415B2B"/>
    <w:rsid w:val="00415C0B"/>
    <w:rsid w:val="00415FE4"/>
    <w:rsid w:val="0041662B"/>
    <w:rsid w:val="00416861"/>
    <w:rsid w:val="0041699E"/>
    <w:rsid w:val="00416B6C"/>
    <w:rsid w:val="00417476"/>
    <w:rsid w:val="0041760B"/>
    <w:rsid w:val="0041773D"/>
    <w:rsid w:val="00417A7C"/>
    <w:rsid w:val="00417C47"/>
    <w:rsid w:val="00417D45"/>
    <w:rsid w:val="00420550"/>
    <w:rsid w:val="004205FD"/>
    <w:rsid w:val="00420A40"/>
    <w:rsid w:val="00420F5A"/>
    <w:rsid w:val="00420F70"/>
    <w:rsid w:val="004212D2"/>
    <w:rsid w:val="004215D8"/>
    <w:rsid w:val="0042208E"/>
    <w:rsid w:val="004221E7"/>
    <w:rsid w:val="00422BAE"/>
    <w:rsid w:val="00422D8B"/>
    <w:rsid w:val="00422EC5"/>
    <w:rsid w:val="004230D0"/>
    <w:rsid w:val="004230EB"/>
    <w:rsid w:val="00423406"/>
    <w:rsid w:val="00423668"/>
    <w:rsid w:val="00423BC9"/>
    <w:rsid w:val="004242D0"/>
    <w:rsid w:val="00424721"/>
    <w:rsid w:val="00424F73"/>
    <w:rsid w:val="004262BE"/>
    <w:rsid w:val="004262D6"/>
    <w:rsid w:val="004266C9"/>
    <w:rsid w:val="00427262"/>
    <w:rsid w:val="004275A7"/>
    <w:rsid w:val="00427F43"/>
    <w:rsid w:val="00430225"/>
    <w:rsid w:val="00430426"/>
    <w:rsid w:val="004309D0"/>
    <w:rsid w:val="00430BFD"/>
    <w:rsid w:val="004310BC"/>
    <w:rsid w:val="00431304"/>
    <w:rsid w:val="004314B9"/>
    <w:rsid w:val="004317DD"/>
    <w:rsid w:val="00431FB2"/>
    <w:rsid w:val="0043224A"/>
    <w:rsid w:val="004323A4"/>
    <w:rsid w:val="00432AAA"/>
    <w:rsid w:val="00432AD2"/>
    <w:rsid w:val="00432E7E"/>
    <w:rsid w:val="00432E92"/>
    <w:rsid w:val="00434204"/>
    <w:rsid w:val="00434476"/>
    <w:rsid w:val="00434543"/>
    <w:rsid w:val="00434629"/>
    <w:rsid w:val="00434BCD"/>
    <w:rsid w:val="00435790"/>
    <w:rsid w:val="00435A9F"/>
    <w:rsid w:val="00435B9A"/>
    <w:rsid w:val="00435E1F"/>
    <w:rsid w:val="0043616D"/>
    <w:rsid w:val="00436F02"/>
    <w:rsid w:val="00437177"/>
    <w:rsid w:val="00437242"/>
    <w:rsid w:val="004378F4"/>
    <w:rsid w:val="00437BED"/>
    <w:rsid w:val="00437D5E"/>
    <w:rsid w:val="00437D78"/>
    <w:rsid w:val="00437F53"/>
    <w:rsid w:val="00437FF0"/>
    <w:rsid w:val="004402C0"/>
    <w:rsid w:val="00440347"/>
    <w:rsid w:val="0044077A"/>
    <w:rsid w:val="004407F5"/>
    <w:rsid w:val="00440865"/>
    <w:rsid w:val="00440EC4"/>
    <w:rsid w:val="0044177F"/>
    <w:rsid w:val="00442610"/>
    <w:rsid w:val="00442A97"/>
    <w:rsid w:val="00442AEB"/>
    <w:rsid w:val="0044306B"/>
    <w:rsid w:val="004432E7"/>
    <w:rsid w:val="00443581"/>
    <w:rsid w:val="00443749"/>
    <w:rsid w:val="004439AB"/>
    <w:rsid w:val="00443BE5"/>
    <w:rsid w:val="00443C1F"/>
    <w:rsid w:val="00443F11"/>
    <w:rsid w:val="004443DD"/>
    <w:rsid w:val="004445D4"/>
    <w:rsid w:val="0044483B"/>
    <w:rsid w:val="00444BB6"/>
    <w:rsid w:val="00445289"/>
    <w:rsid w:val="0044542F"/>
    <w:rsid w:val="004454A6"/>
    <w:rsid w:val="00445874"/>
    <w:rsid w:val="0044596C"/>
    <w:rsid w:val="00445DFC"/>
    <w:rsid w:val="00445E6A"/>
    <w:rsid w:val="00445E92"/>
    <w:rsid w:val="0044601A"/>
    <w:rsid w:val="00446383"/>
    <w:rsid w:val="004466EF"/>
    <w:rsid w:val="0044689C"/>
    <w:rsid w:val="00446B65"/>
    <w:rsid w:val="004471E1"/>
    <w:rsid w:val="00447354"/>
    <w:rsid w:val="00447A6D"/>
    <w:rsid w:val="00447B1F"/>
    <w:rsid w:val="00447F68"/>
    <w:rsid w:val="00450550"/>
    <w:rsid w:val="00450A22"/>
    <w:rsid w:val="00450DFB"/>
    <w:rsid w:val="0045134D"/>
    <w:rsid w:val="00451383"/>
    <w:rsid w:val="00451F69"/>
    <w:rsid w:val="00451FE5"/>
    <w:rsid w:val="004524E5"/>
    <w:rsid w:val="00452AE5"/>
    <w:rsid w:val="00452DFE"/>
    <w:rsid w:val="00453492"/>
    <w:rsid w:val="0045391C"/>
    <w:rsid w:val="00453959"/>
    <w:rsid w:val="00453E55"/>
    <w:rsid w:val="00453F2E"/>
    <w:rsid w:val="0045466C"/>
    <w:rsid w:val="00454DFA"/>
    <w:rsid w:val="00455013"/>
    <w:rsid w:val="00455E33"/>
    <w:rsid w:val="004561CF"/>
    <w:rsid w:val="0045644D"/>
    <w:rsid w:val="00456519"/>
    <w:rsid w:val="004572D0"/>
    <w:rsid w:val="0045735F"/>
    <w:rsid w:val="0045763C"/>
    <w:rsid w:val="004576BD"/>
    <w:rsid w:val="004576BF"/>
    <w:rsid w:val="004578B4"/>
    <w:rsid w:val="0046031D"/>
    <w:rsid w:val="004604AF"/>
    <w:rsid w:val="0046069D"/>
    <w:rsid w:val="0046101E"/>
    <w:rsid w:val="00461068"/>
    <w:rsid w:val="00461228"/>
    <w:rsid w:val="0046174A"/>
    <w:rsid w:val="004617B7"/>
    <w:rsid w:val="004619DE"/>
    <w:rsid w:val="00461D32"/>
    <w:rsid w:val="00461FB2"/>
    <w:rsid w:val="00462412"/>
    <w:rsid w:val="004626B7"/>
    <w:rsid w:val="00462F1A"/>
    <w:rsid w:val="00462FD9"/>
    <w:rsid w:val="00463111"/>
    <w:rsid w:val="0046317C"/>
    <w:rsid w:val="00463316"/>
    <w:rsid w:val="00463410"/>
    <w:rsid w:val="0046377E"/>
    <w:rsid w:val="004637B3"/>
    <w:rsid w:val="0046399F"/>
    <w:rsid w:val="00463BF5"/>
    <w:rsid w:val="004644AB"/>
    <w:rsid w:val="00464870"/>
    <w:rsid w:val="00464B4E"/>
    <w:rsid w:val="00465412"/>
    <w:rsid w:val="0046562A"/>
    <w:rsid w:val="00465648"/>
    <w:rsid w:val="00465748"/>
    <w:rsid w:val="00465DCE"/>
    <w:rsid w:val="00465F97"/>
    <w:rsid w:val="00465FF0"/>
    <w:rsid w:val="0046607F"/>
    <w:rsid w:val="0046641C"/>
    <w:rsid w:val="00466851"/>
    <w:rsid w:val="00467710"/>
    <w:rsid w:val="00467EC4"/>
    <w:rsid w:val="0047011E"/>
    <w:rsid w:val="004711D9"/>
    <w:rsid w:val="00471C0A"/>
    <w:rsid w:val="00471E3C"/>
    <w:rsid w:val="00471FEB"/>
    <w:rsid w:val="0047207E"/>
    <w:rsid w:val="004725AD"/>
    <w:rsid w:val="0047287F"/>
    <w:rsid w:val="004728B5"/>
    <w:rsid w:val="00472ABE"/>
    <w:rsid w:val="00472BEE"/>
    <w:rsid w:val="004730F8"/>
    <w:rsid w:val="0047373F"/>
    <w:rsid w:val="004738C1"/>
    <w:rsid w:val="0047403D"/>
    <w:rsid w:val="0047407B"/>
    <w:rsid w:val="00474F7E"/>
    <w:rsid w:val="00475274"/>
    <w:rsid w:val="004754EE"/>
    <w:rsid w:val="00475553"/>
    <w:rsid w:val="00475784"/>
    <w:rsid w:val="00475827"/>
    <w:rsid w:val="004758A5"/>
    <w:rsid w:val="00475912"/>
    <w:rsid w:val="00475B65"/>
    <w:rsid w:val="0047650D"/>
    <w:rsid w:val="0047659A"/>
    <w:rsid w:val="004768BF"/>
    <w:rsid w:val="00476985"/>
    <w:rsid w:val="00476EEB"/>
    <w:rsid w:val="004772E7"/>
    <w:rsid w:val="004778F0"/>
    <w:rsid w:val="00477DCB"/>
    <w:rsid w:val="00477DCD"/>
    <w:rsid w:val="0048018D"/>
    <w:rsid w:val="004801AF"/>
    <w:rsid w:val="0048036E"/>
    <w:rsid w:val="00480644"/>
    <w:rsid w:val="004807A3"/>
    <w:rsid w:val="004809F0"/>
    <w:rsid w:val="00480C99"/>
    <w:rsid w:val="0048169E"/>
    <w:rsid w:val="004816FF"/>
    <w:rsid w:val="00481F95"/>
    <w:rsid w:val="00482143"/>
    <w:rsid w:val="00482346"/>
    <w:rsid w:val="00482EB5"/>
    <w:rsid w:val="004830C4"/>
    <w:rsid w:val="00483E23"/>
    <w:rsid w:val="004840BC"/>
    <w:rsid w:val="00484DD3"/>
    <w:rsid w:val="00484E41"/>
    <w:rsid w:val="0048507C"/>
    <w:rsid w:val="0048559F"/>
    <w:rsid w:val="0048561C"/>
    <w:rsid w:val="004861BD"/>
    <w:rsid w:val="004865CA"/>
    <w:rsid w:val="004868B0"/>
    <w:rsid w:val="00486C4B"/>
    <w:rsid w:val="00486F5E"/>
    <w:rsid w:val="00487161"/>
    <w:rsid w:val="00487233"/>
    <w:rsid w:val="00487943"/>
    <w:rsid w:val="00487CB7"/>
    <w:rsid w:val="0049063C"/>
    <w:rsid w:val="00490A4C"/>
    <w:rsid w:val="00490ABB"/>
    <w:rsid w:val="00490C84"/>
    <w:rsid w:val="00490CF0"/>
    <w:rsid w:val="004913B7"/>
    <w:rsid w:val="004915BF"/>
    <w:rsid w:val="0049178B"/>
    <w:rsid w:val="004919A0"/>
    <w:rsid w:val="00491A5E"/>
    <w:rsid w:val="00491EF0"/>
    <w:rsid w:val="00492235"/>
    <w:rsid w:val="0049271F"/>
    <w:rsid w:val="00492D01"/>
    <w:rsid w:val="00492F14"/>
    <w:rsid w:val="00493044"/>
    <w:rsid w:val="00493ACF"/>
    <w:rsid w:val="00493EC6"/>
    <w:rsid w:val="0049403A"/>
    <w:rsid w:val="004950E4"/>
    <w:rsid w:val="004952DA"/>
    <w:rsid w:val="004954DE"/>
    <w:rsid w:val="00495602"/>
    <w:rsid w:val="004956AD"/>
    <w:rsid w:val="00495971"/>
    <w:rsid w:val="00495A29"/>
    <w:rsid w:val="0049623B"/>
    <w:rsid w:val="00496B89"/>
    <w:rsid w:val="004972EA"/>
    <w:rsid w:val="004973FE"/>
    <w:rsid w:val="00497526"/>
    <w:rsid w:val="0049790F"/>
    <w:rsid w:val="00497F33"/>
    <w:rsid w:val="004A018C"/>
    <w:rsid w:val="004A06A3"/>
    <w:rsid w:val="004A0827"/>
    <w:rsid w:val="004A0FD5"/>
    <w:rsid w:val="004A131D"/>
    <w:rsid w:val="004A13B2"/>
    <w:rsid w:val="004A14E6"/>
    <w:rsid w:val="004A176A"/>
    <w:rsid w:val="004A1DA4"/>
    <w:rsid w:val="004A1ED8"/>
    <w:rsid w:val="004A23AF"/>
    <w:rsid w:val="004A2461"/>
    <w:rsid w:val="004A2C13"/>
    <w:rsid w:val="004A2D9C"/>
    <w:rsid w:val="004A3116"/>
    <w:rsid w:val="004A3351"/>
    <w:rsid w:val="004A3FF1"/>
    <w:rsid w:val="004A436A"/>
    <w:rsid w:val="004A45F3"/>
    <w:rsid w:val="004A46FB"/>
    <w:rsid w:val="004A4807"/>
    <w:rsid w:val="004A4E98"/>
    <w:rsid w:val="004A4EA2"/>
    <w:rsid w:val="004A51DA"/>
    <w:rsid w:val="004A52A2"/>
    <w:rsid w:val="004A545C"/>
    <w:rsid w:val="004A55C6"/>
    <w:rsid w:val="004A5695"/>
    <w:rsid w:val="004A5D44"/>
    <w:rsid w:val="004A5D87"/>
    <w:rsid w:val="004A6108"/>
    <w:rsid w:val="004A6271"/>
    <w:rsid w:val="004A644E"/>
    <w:rsid w:val="004A6A7E"/>
    <w:rsid w:val="004A6B99"/>
    <w:rsid w:val="004A7121"/>
    <w:rsid w:val="004A73BB"/>
    <w:rsid w:val="004A787F"/>
    <w:rsid w:val="004A7E6F"/>
    <w:rsid w:val="004B0421"/>
    <w:rsid w:val="004B0B56"/>
    <w:rsid w:val="004B0C32"/>
    <w:rsid w:val="004B0E12"/>
    <w:rsid w:val="004B10DC"/>
    <w:rsid w:val="004B14EE"/>
    <w:rsid w:val="004B1641"/>
    <w:rsid w:val="004B16C8"/>
    <w:rsid w:val="004B17B6"/>
    <w:rsid w:val="004B1CD1"/>
    <w:rsid w:val="004B237A"/>
    <w:rsid w:val="004B261F"/>
    <w:rsid w:val="004B2A97"/>
    <w:rsid w:val="004B2B2F"/>
    <w:rsid w:val="004B2C47"/>
    <w:rsid w:val="004B344B"/>
    <w:rsid w:val="004B3987"/>
    <w:rsid w:val="004B3B49"/>
    <w:rsid w:val="004B3EA5"/>
    <w:rsid w:val="004B463B"/>
    <w:rsid w:val="004B47DE"/>
    <w:rsid w:val="004B49B7"/>
    <w:rsid w:val="004B4FA3"/>
    <w:rsid w:val="004B52E3"/>
    <w:rsid w:val="004B535A"/>
    <w:rsid w:val="004B555F"/>
    <w:rsid w:val="004B5D2B"/>
    <w:rsid w:val="004B6189"/>
    <w:rsid w:val="004B6711"/>
    <w:rsid w:val="004B6DA3"/>
    <w:rsid w:val="004C00FE"/>
    <w:rsid w:val="004C0726"/>
    <w:rsid w:val="004C07BE"/>
    <w:rsid w:val="004C0856"/>
    <w:rsid w:val="004C0B26"/>
    <w:rsid w:val="004C1123"/>
    <w:rsid w:val="004C1261"/>
    <w:rsid w:val="004C13C4"/>
    <w:rsid w:val="004C170B"/>
    <w:rsid w:val="004C1BB3"/>
    <w:rsid w:val="004C1D17"/>
    <w:rsid w:val="004C218B"/>
    <w:rsid w:val="004C2B14"/>
    <w:rsid w:val="004C2BAC"/>
    <w:rsid w:val="004C2F0A"/>
    <w:rsid w:val="004C37E4"/>
    <w:rsid w:val="004C382D"/>
    <w:rsid w:val="004C3CA5"/>
    <w:rsid w:val="004C3DA1"/>
    <w:rsid w:val="004C3F72"/>
    <w:rsid w:val="004C4450"/>
    <w:rsid w:val="004C45AA"/>
    <w:rsid w:val="004C45E2"/>
    <w:rsid w:val="004C4B52"/>
    <w:rsid w:val="004C4D89"/>
    <w:rsid w:val="004C4F2C"/>
    <w:rsid w:val="004C50DD"/>
    <w:rsid w:val="004C54CE"/>
    <w:rsid w:val="004C5F30"/>
    <w:rsid w:val="004C60B8"/>
    <w:rsid w:val="004C649B"/>
    <w:rsid w:val="004C6AD2"/>
    <w:rsid w:val="004C6BF9"/>
    <w:rsid w:val="004C75A6"/>
    <w:rsid w:val="004C75BE"/>
    <w:rsid w:val="004C7625"/>
    <w:rsid w:val="004C7771"/>
    <w:rsid w:val="004C787B"/>
    <w:rsid w:val="004C796C"/>
    <w:rsid w:val="004C7F4F"/>
    <w:rsid w:val="004D0347"/>
    <w:rsid w:val="004D0505"/>
    <w:rsid w:val="004D0610"/>
    <w:rsid w:val="004D0715"/>
    <w:rsid w:val="004D0D42"/>
    <w:rsid w:val="004D1060"/>
    <w:rsid w:val="004D2344"/>
    <w:rsid w:val="004D24F2"/>
    <w:rsid w:val="004D2712"/>
    <w:rsid w:val="004D279B"/>
    <w:rsid w:val="004D27C4"/>
    <w:rsid w:val="004D2F20"/>
    <w:rsid w:val="004D31CE"/>
    <w:rsid w:val="004D3C65"/>
    <w:rsid w:val="004D406B"/>
    <w:rsid w:val="004D4839"/>
    <w:rsid w:val="004D4C64"/>
    <w:rsid w:val="004D5168"/>
    <w:rsid w:val="004D5429"/>
    <w:rsid w:val="004D5AB3"/>
    <w:rsid w:val="004D67A0"/>
    <w:rsid w:val="004D698C"/>
    <w:rsid w:val="004D6FF2"/>
    <w:rsid w:val="004D70F4"/>
    <w:rsid w:val="004D7264"/>
    <w:rsid w:val="004D748C"/>
    <w:rsid w:val="004D7BAF"/>
    <w:rsid w:val="004D7D66"/>
    <w:rsid w:val="004E0244"/>
    <w:rsid w:val="004E030B"/>
    <w:rsid w:val="004E0A6F"/>
    <w:rsid w:val="004E0F32"/>
    <w:rsid w:val="004E1245"/>
    <w:rsid w:val="004E174B"/>
    <w:rsid w:val="004E18DC"/>
    <w:rsid w:val="004E1906"/>
    <w:rsid w:val="004E19FA"/>
    <w:rsid w:val="004E1CB5"/>
    <w:rsid w:val="004E2557"/>
    <w:rsid w:val="004E2AEF"/>
    <w:rsid w:val="004E2B59"/>
    <w:rsid w:val="004E2BD6"/>
    <w:rsid w:val="004E2BF1"/>
    <w:rsid w:val="004E2D56"/>
    <w:rsid w:val="004E2F4D"/>
    <w:rsid w:val="004E354D"/>
    <w:rsid w:val="004E3699"/>
    <w:rsid w:val="004E4111"/>
    <w:rsid w:val="004E41AB"/>
    <w:rsid w:val="004E431A"/>
    <w:rsid w:val="004E43AE"/>
    <w:rsid w:val="004E44BE"/>
    <w:rsid w:val="004E4518"/>
    <w:rsid w:val="004E4722"/>
    <w:rsid w:val="004E4BCE"/>
    <w:rsid w:val="004E4CB3"/>
    <w:rsid w:val="004E4F86"/>
    <w:rsid w:val="004E4FF6"/>
    <w:rsid w:val="004E5337"/>
    <w:rsid w:val="004E5707"/>
    <w:rsid w:val="004E5B7E"/>
    <w:rsid w:val="004E5C89"/>
    <w:rsid w:val="004E5C8A"/>
    <w:rsid w:val="004E6B8D"/>
    <w:rsid w:val="004E6C5F"/>
    <w:rsid w:val="004E749D"/>
    <w:rsid w:val="004E75B8"/>
    <w:rsid w:val="004E7991"/>
    <w:rsid w:val="004E7AE6"/>
    <w:rsid w:val="004E7B3E"/>
    <w:rsid w:val="004E7B8E"/>
    <w:rsid w:val="004F0161"/>
    <w:rsid w:val="004F04BC"/>
    <w:rsid w:val="004F077F"/>
    <w:rsid w:val="004F0A91"/>
    <w:rsid w:val="004F1507"/>
    <w:rsid w:val="004F1AF1"/>
    <w:rsid w:val="004F1AF5"/>
    <w:rsid w:val="004F1FC2"/>
    <w:rsid w:val="004F22B8"/>
    <w:rsid w:val="004F23AB"/>
    <w:rsid w:val="004F24E3"/>
    <w:rsid w:val="004F2675"/>
    <w:rsid w:val="004F26D8"/>
    <w:rsid w:val="004F2782"/>
    <w:rsid w:val="004F2C8C"/>
    <w:rsid w:val="004F3006"/>
    <w:rsid w:val="004F4772"/>
    <w:rsid w:val="004F47F7"/>
    <w:rsid w:val="004F495B"/>
    <w:rsid w:val="004F4B3C"/>
    <w:rsid w:val="004F4D4E"/>
    <w:rsid w:val="004F4E1D"/>
    <w:rsid w:val="004F561A"/>
    <w:rsid w:val="004F58E0"/>
    <w:rsid w:val="004F5EDD"/>
    <w:rsid w:val="004F62DF"/>
    <w:rsid w:val="004F6454"/>
    <w:rsid w:val="004F648F"/>
    <w:rsid w:val="004F672A"/>
    <w:rsid w:val="004F6882"/>
    <w:rsid w:val="004F6DEE"/>
    <w:rsid w:val="004F6FA6"/>
    <w:rsid w:val="004F77BE"/>
    <w:rsid w:val="004F7E84"/>
    <w:rsid w:val="004F7EF8"/>
    <w:rsid w:val="0050007D"/>
    <w:rsid w:val="00500097"/>
    <w:rsid w:val="00500182"/>
    <w:rsid w:val="00500745"/>
    <w:rsid w:val="0050156C"/>
    <w:rsid w:val="005017E7"/>
    <w:rsid w:val="00502365"/>
    <w:rsid w:val="0050297A"/>
    <w:rsid w:val="00502E69"/>
    <w:rsid w:val="00502E93"/>
    <w:rsid w:val="00502FD0"/>
    <w:rsid w:val="00503551"/>
    <w:rsid w:val="005036EC"/>
    <w:rsid w:val="00503973"/>
    <w:rsid w:val="005040C5"/>
    <w:rsid w:val="00504118"/>
    <w:rsid w:val="00504347"/>
    <w:rsid w:val="0050448C"/>
    <w:rsid w:val="005048AD"/>
    <w:rsid w:val="00504CE7"/>
    <w:rsid w:val="00504E17"/>
    <w:rsid w:val="005052BD"/>
    <w:rsid w:val="005057DB"/>
    <w:rsid w:val="00505B0D"/>
    <w:rsid w:val="00505B20"/>
    <w:rsid w:val="00505E00"/>
    <w:rsid w:val="0050616C"/>
    <w:rsid w:val="0050627D"/>
    <w:rsid w:val="005065D4"/>
    <w:rsid w:val="005067C6"/>
    <w:rsid w:val="00506E61"/>
    <w:rsid w:val="005070D3"/>
    <w:rsid w:val="00507249"/>
    <w:rsid w:val="0051019A"/>
    <w:rsid w:val="00510871"/>
    <w:rsid w:val="00510D68"/>
    <w:rsid w:val="00511743"/>
    <w:rsid w:val="00511ADD"/>
    <w:rsid w:val="005121D2"/>
    <w:rsid w:val="005121F8"/>
    <w:rsid w:val="0051236F"/>
    <w:rsid w:val="00512D87"/>
    <w:rsid w:val="00512DF4"/>
    <w:rsid w:val="005132F3"/>
    <w:rsid w:val="005134A2"/>
    <w:rsid w:val="00513B0A"/>
    <w:rsid w:val="00513BD8"/>
    <w:rsid w:val="00514009"/>
    <w:rsid w:val="00514357"/>
    <w:rsid w:val="0051447D"/>
    <w:rsid w:val="0051488F"/>
    <w:rsid w:val="00514A6E"/>
    <w:rsid w:val="00514EA5"/>
    <w:rsid w:val="00514EEC"/>
    <w:rsid w:val="005151CD"/>
    <w:rsid w:val="00515805"/>
    <w:rsid w:val="00515C3E"/>
    <w:rsid w:val="00515D40"/>
    <w:rsid w:val="00516247"/>
    <w:rsid w:val="005167D2"/>
    <w:rsid w:val="00516B6E"/>
    <w:rsid w:val="0051729F"/>
    <w:rsid w:val="005178EB"/>
    <w:rsid w:val="0051792F"/>
    <w:rsid w:val="00517CB6"/>
    <w:rsid w:val="005202B5"/>
    <w:rsid w:val="0052031A"/>
    <w:rsid w:val="00520373"/>
    <w:rsid w:val="00520839"/>
    <w:rsid w:val="00520ACF"/>
    <w:rsid w:val="00520B00"/>
    <w:rsid w:val="00520E96"/>
    <w:rsid w:val="00520F48"/>
    <w:rsid w:val="005212E3"/>
    <w:rsid w:val="005213FD"/>
    <w:rsid w:val="0052171B"/>
    <w:rsid w:val="00522029"/>
    <w:rsid w:val="005226F3"/>
    <w:rsid w:val="00522842"/>
    <w:rsid w:val="005229AF"/>
    <w:rsid w:val="00522E35"/>
    <w:rsid w:val="0052335E"/>
    <w:rsid w:val="005234FD"/>
    <w:rsid w:val="005237F3"/>
    <w:rsid w:val="00523E1A"/>
    <w:rsid w:val="00523FD9"/>
    <w:rsid w:val="005240AA"/>
    <w:rsid w:val="00524865"/>
    <w:rsid w:val="0052492E"/>
    <w:rsid w:val="00525103"/>
    <w:rsid w:val="00525671"/>
    <w:rsid w:val="005256DF"/>
    <w:rsid w:val="0052581E"/>
    <w:rsid w:val="00525BF7"/>
    <w:rsid w:val="00525C8A"/>
    <w:rsid w:val="0052661D"/>
    <w:rsid w:val="0052697B"/>
    <w:rsid w:val="00526C3F"/>
    <w:rsid w:val="00527D10"/>
    <w:rsid w:val="00530329"/>
    <w:rsid w:val="00530C82"/>
    <w:rsid w:val="00530DF8"/>
    <w:rsid w:val="0053119C"/>
    <w:rsid w:val="00531431"/>
    <w:rsid w:val="005314CA"/>
    <w:rsid w:val="00531723"/>
    <w:rsid w:val="0053172D"/>
    <w:rsid w:val="00531A39"/>
    <w:rsid w:val="00531DBE"/>
    <w:rsid w:val="0053205D"/>
    <w:rsid w:val="00532498"/>
    <w:rsid w:val="005325BF"/>
    <w:rsid w:val="005330C2"/>
    <w:rsid w:val="00533455"/>
    <w:rsid w:val="0053350F"/>
    <w:rsid w:val="00533A43"/>
    <w:rsid w:val="00533F8E"/>
    <w:rsid w:val="00534E8F"/>
    <w:rsid w:val="00535323"/>
    <w:rsid w:val="0053551F"/>
    <w:rsid w:val="005357EC"/>
    <w:rsid w:val="00535ADB"/>
    <w:rsid w:val="00535F00"/>
    <w:rsid w:val="00536417"/>
    <w:rsid w:val="005365D6"/>
    <w:rsid w:val="0053664E"/>
    <w:rsid w:val="0053697A"/>
    <w:rsid w:val="00536C4C"/>
    <w:rsid w:val="00536F79"/>
    <w:rsid w:val="0053737C"/>
    <w:rsid w:val="00537FCA"/>
    <w:rsid w:val="0054005B"/>
    <w:rsid w:val="0054053C"/>
    <w:rsid w:val="005408A3"/>
    <w:rsid w:val="00540CFA"/>
    <w:rsid w:val="00540FF2"/>
    <w:rsid w:val="0054124A"/>
    <w:rsid w:val="00541587"/>
    <w:rsid w:val="00541C2C"/>
    <w:rsid w:val="00541CD5"/>
    <w:rsid w:val="005421EC"/>
    <w:rsid w:val="00542475"/>
    <w:rsid w:val="005425C6"/>
    <w:rsid w:val="0054280C"/>
    <w:rsid w:val="00542B35"/>
    <w:rsid w:val="00542BCF"/>
    <w:rsid w:val="00542E46"/>
    <w:rsid w:val="00542EFD"/>
    <w:rsid w:val="00543067"/>
    <w:rsid w:val="00543562"/>
    <w:rsid w:val="00543B24"/>
    <w:rsid w:val="00543BCC"/>
    <w:rsid w:val="00544031"/>
    <w:rsid w:val="00544120"/>
    <w:rsid w:val="0054480C"/>
    <w:rsid w:val="00544C5D"/>
    <w:rsid w:val="00544FD2"/>
    <w:rsid w:val="005458DC"/>
    <w:rsid w:val="005459B9"/>
    <w:rsid w:val="00545BB9"/>
    <w:rsid w:val="00545D09"/>
    <w:rsid w:val="0054604F"/>
    <w:rsid w:val="005460A8"/>
    <w:rsid w:val="00546168"/>
    <w:rsid w:val="00546278"/>
    <w:rsid w:val="005462CF"/>
    <w:rsid w:val="005462F4"/>
    <w:rsid w:val="0054674A"/>
    <w:rsid w:val="00546BDD"/>
    <w:rsid w:val="005470D7"/>
    <w:rsid w:val="0054741F"/>
    <w:rsid w:val="005478EB"/>
    <w:rsid w:val="00547973"/>
    <w:rsid w:val="00547BFC"/>
    <w:rsid w:val="00547C31"/>
    <w:rsid w:val="00550204"/>
    <w:rsid w:val="00550303"/>
    <w:rsid w:val="00550346"/>
    <w:rsid w:val="00550715"/>
    <w:rsid w:val="00550CCF"/>
    <w:rsid w:val="00550F59"/>
    <w:rsid w:val="00550FE1"/>
    <w:rsid w:val="005515DE"/>
    <w:rsid w:val="005515E7"/>
    <w:rsid w:val="005527B4"/>
    <w:rsid w:val="00552982"/>
    <w:rsid w:val="005529FF"/>
    <w:rsid w:val="00552A2A"/>
    <w:rsid w:val="005537EE"/>
    <w:rsid w:val="00553AA7"/>
    <w:rsid w:val="00553F95"/>
    <w:rsid w:val="0055422B"/>
    <w:rsid w:val="00554583"/>
    <w:rsid w:val="005546C5"/>
    <w:rsid w:val="00554D42"/>
    <w:rsid w:val="00555066"/>
    <w:rsid w:val="0055535C"/>
    <w:rsid w:val="0055653E"/>
    <w:rsid w:val="00556BC0"/>
    <w:rsid w:val="00556C12"/>
    <w:rsid w:val="00556EE2"/>
    <w:rsid w:val="005577E8"/>
    <w:rsid w:val="00557DA8"/>
    <w:rsid w:val="00557DC9"/>
    <w:rsid w:val="005603AB"/>
    <w:rsid w:val="00560581"/>
    <w:rsid w:val="0056064B"/>
    <w:rsid w:val="00560920"/>
    <w:rsid w:val="00560965"/>
    <w:rsid w:val="00560D5A"/>
    <w:rsid w:val="00560E0D"/>
    <w:rsid w:val="005613D3"/>
    <w:rsid w:val="005614B9"/>
    <w:rsid w:val="00561632"/>
    <w:rsid w:val="005617C7"/>
    <w:rsid w:val="005617F2"/>
    <w:rsid w:val="00561D1A"/>
    <w:rsid w:val="00561D62"/>
    <w:rsid w:val="005621F7"/>
    <w:rsid w:val="00562410"/>
    <w:rsid w:val="0056306A"/>
    <w:rsid w:val="00563250"/>
    <w:rsid w:val="0056336E"/>
    <w:rsid w:val="005633E1"/>
    <w:rsid w:val="0056344D"/>
    <w:rsid w:val="00563568"/>
    <w:rsid w:val="0056356C"/>
    <w:rsid w:val="00563695"/>
    <w:rsid w:val="005639E7"/>
    <w:rsid w:val="00564127"/>
    <w:rsid w:val="005641AA"/>
    <w:rsid w:val="0056426A"/>
    <w:rsid w:val="00564354"/>
    <w:rsid w:val="00564457"/>
    <w:rsid w:val="00564A50"/>
    <w:rsid w:val="00564B29"/>
    <w:rsid w:val="00564CD1"/>
    <w:rsid w:val="005650C1"/>
    <w:rsid w:val="00565AD3"/>
    <w:rsid w:val="0056601F"/>
    <w:rsid w:val="00566297"/>
    <w:rsid w:val="0056670A"/>
    <w:rsid w:val="005668CD"/>
    <w:rsid w:val="00566C21"/>
    <w:rsid w:val="00566FCC"/>
    <w:rsid w:val="005677A5"/>
    <w:rsid w:val="00567EEC"/>
    <w:rsid w:val="00570145"/>
    <w:rsid w:val="005705CD"/>
    <w:rsid w:val="00570785"/>
    <w:rsid w:val="00570858"/>
    <w:rsid w:val="00570BE4"/>
    <w:rsid w:val="00570D0C"/>
    <w:rsid w:val="005711E9"/>
    <w:rsid w:val="00571474"/>
    <w:rsid w:val="00571B07"/>
    <w:rsid w:val="00571B9C"/>
    <w:rsid w:val="005720F4"/>
    <w:rsid w:val="00572949"/>
    <w:rsid w:val="00572977"/>
    <w:rsid w:val="00572E6F"/>
    <w:rsid w:val="005734B0"/>
    <w:rsid w:val="00573891"/>
    <w:rsid w:val="00573E82"/>
    <w:rsid w:val="005740AC"/>
    <w:rsid w:val="005746E1"/>
    <w:rsid w:val="00574F87"/>
    <w:rsid w:val="005752C2"/>
    <w:rsid w:val="0057542B"/>
    <w:rsid w:val="0057557C"/>
    <w:rsid w:val="00575924"/>
    <w:rsid w:val="00575A13"/>
    <w:rsid w:val="00575A5C"/>
    <w:rsid w:val="00575AB1"/>
    <w:rsid w:val="00575C44"/>
    <w:rsid w:val="00575F00"/>
    <w:rsid w:val="005762E5"/>
    <w:rsid w:val="00576522"/>
    <w:rsid w:val="005768D5"/>
    <w:rsid w:val="00576D13"/>
    <w:rsid w:val="00576E1B"/>
    <w:rsid w:val="00577881"/>
    <w:rsid w:val="005778EA"/>
    <w:rsid w:val="005800E4"/>
    <w:rsid w:val="0058045D"/>
    <w:rsid w:val="00580659"/>
    <w:rsid w:val="00580688"/>
    <w:rsid w:val="005806C9"/>
    <w:rsid w:val="00581393"/>
    <w:rsid w:val="005814D4"/>
    <w:rsid w:val="005819B8"/>
    <w:rsid w:val="005821BC"/>
    <w:rsid w:val="00582253"/>
    <w:rsid w:val="005826A6"/>
    <w:rsid w:val="005827C6"/>
    <w:rsid w:val="00582843"/>
    <w:rsid w:val="00582852"/>
    <w:rsid w:val="00582A3C"/>
    <w:rsid w:val="00582F8C"/>
    <w:rsid w:val="00583010"/>
    <w:rsid w:val="005834CA"/>
    <w:rsid w:val="00583FE8"/>
    <w:rsid w:val="0058423A"/>
    <w:rsid w:val="005849FF"/>
    <w:rsid w:val="00584B6E"/>
    <w:rsid w:val="00584F5D"/>
    <w:rsid w:val="005853D0"/>
    <w:rsid w:val="00585948"/>
    <w:rsid w:val="00585B42"/>
    <w:rsid w:val="00585E57"/>
    <w:rsid w:val="00585EB7"/>
    <w:rsid w:val="00586966"/>
    <w:rsid w:val="00586D9D"/>
    <w:rsid w:val="0058712F"/>
    <w:rsid w:val="0058763D"/>
    <w:rsid w:val="00590443"/>
    <w:rsid w:val="00590982"/>
    <w:rsid w:val="00590B15"/>
    <w:rsid w:val="00590BA4"/>
    <w:rsid w:val="00590F8D"/>
    <w:rsid w:val="00591690"/>
    <w:rsid w:val="0059171F"/>
    <w:rsid w:val="00591C22"/>
    <w:rsid w:val="0059239D"/>
    <w:rsid w:val="0059260E"/>
    <w:rsid w:val="0059275B"/>
    <w:rsid w:val="005931CE"/>
    <w:rsid w:val="0059362F"/>
    <w:rsid w:val="00593916"/>
    <w:rsid w:val="00593CB9"/>
    <w:rsid w:val="00593D55"/>
    <w:rsid w:val="00593D58"/>
    <w:rsid w:val="005945C5"/>
    <w:rsid w:val="0059503D"/>
    <w:rsid w:val="005950C6"/>
    <w:rsid w:val="00595405"/>
    <w:rsid w:val="005954B4"/>
    <w:rsid w:val="0059557A"/>
    <w:rsid w:val="00595A39"/>
    <w:rsid w:val="00596557"/>
    <w:rsid w:val="0059666B"/>
    <w:rsid w:val="00596745"/>
    <w:rsid w:val="00596872"/>
    <w:rsid w:val="0059709B"/>
    <w:rsid w:val="0059719A"/>
    <w:rsid w:val="00597277"/>
    <w:rsid w:val="0059737F"/>
    <w:rsid w:val="00597D77"/>
    <w:rsid w:val="005A000F"/>
    <w:rsid w:val="005A0247"/>
    <w:rsid w:val="005A0848"/>
    <w:rsid w:val="005A0917"/>
    <w:rsid w:val="005A0FB3"/>
    <w:rsid w:val="005A17C8"/>
    <w:rsid w:val="005A1893"/>
    <w:rsid w:val="005A1A49"/>
    <w:rsid w:val="005A1A62"/>
    <w:rsid w:val="005A2024"/>
    <w:rsid w:val="005A2939"/>
    <w:rsid w:val="005A29E8"/>
    <w:rsid w:val="005A2B60"/>
    <w:rsid w:val="005A3239"/>
    <w:rsid w:val="005A46BB"/>
    <w:rsid w:val="005A47A3"/>
    <w:rsid w:val="005A4A17"/>
    <w:rsid w:val="005A564D"/>
    <w:rsid w:val="005A5962"/>
    <w:rsid w:val="005A59B6"/>
    <w:rsid w:val="005A59F1"/>
    <w:rsid w:val="005A5AB1"/>
    <w:rsid w:val="005A6FDF"/>
    <w:rsid w:val="005A7A91"/>
    <w:rsid w:val="005A7D4E"/>
    <w:rsid w:val="005B00E6"/>
    <w:rsid w:val="005B0184"/>
    <w:rsid w:val="005B01E6"/>
    <w:rsid w:val="005B02B7"/>
    <w:rsid w:val="005B05AE"/>
    <w:rsid w:val="005B07EB"/>
    <w:rsid w:val="005B0930"/>
    <w:rsid w:val="005B0A80"/>
    <w:rsid w:val="005B0B12"/>
    <w:rsid w:val="005B0EC4"/>
    <w:rsid w:val="005B1105"/>
    <w:rsid w:val="005B1219"/>
    <w:rsid w:val="005B121E"/>
    <w:rsid w:val="005B2416"/>
    <w:rsid w:val="005B2475"/>
    <w:rsid w:val="005B2F6A"/>
    <w:rsid w:val="005B31B1"/>
    <w:rsid w:val="005B342C"/>
    <w:rsid w:val="005B346C"/>
    <w:rsid w:val="005B3624"/>
    <w:rsid w:val="005B380B"/>
    <w:rsid w:val="005B3C2D"/>
    <w:rsid w:val="005B3D30"/>
    <w:rsid w:val="005B4035"/>
    <w:rsid w:val="005B410F"/>
    <w:rsid w:val="005B436F"/>
    <w:rsid w:val="005B4541"/>
    <w:rsid w:val="005B47ED"/>
    <w:rsid w:val="005B5482"/>
    <w:rsid w:val="005B5821"/>
    <w:rsid w:val="005B5837"/>
    <w:rsid w:val="005B5A95"/>
    <w:rsid w:val="005B5BFA"/>
    <w:rsid w:val="005B5D36"/>
    <w:rsid w:val="005B6606"/>
    <w:rsid w:val="005B6B0A"/>
    <w:rsid w:val="005B7056"/>
    <w:rsid w:val="005B7309"/>
    <w:rsid w:val="005B74DE"/>
    <w:rsid w:val="005B75FB"/>
    <w:rsid w:val="005B79EE"/>
    <w:rsid w:val="005B7A6D"/>
    <w:rsid w:val="005B7DD0"/>
    <w:rsid w:val="005B7EB3"/>
    <w:rsid w:val="005C09E1"/>
    <w:rsid w:val="005C0AE7"/>
    <w:rsid w:val="005C1125"/>
    <w:rsid w:val="005C1380"/>
    <w:rsid w:val="005C1570"/>
    <w:rsid w:val="005C167D"/>
    <w:rsid w:val="005C17BB"/>
    <w:rsid w:val="005C1F34"/>
    <w:rsid w:val="005C2799"/>
    <w:rsid w:val="005C2AE8"/>
    <w:rsid w:val="005C34D3"/>
    <w:rsid w:val="005C36FA"/>
    <w:rsid w:val="005C3988"/>
    <w:rsid w:val="005C3B59"/>
    <w:rsid w:val="005C3C9A"/>
    <w:rsid w:val="005C3ED1"/>
    <w:rsid w:val="005C41EC"/>
    <w:rsid w:val="005C4AB7"/>
    <w:rsid w:val="005C4B7F"/>
    <w:rsid w:val="005C4EC4"/>
    <w:rsid w:val="005C5265"/>
    <w:rsid w:val="005C53AC"/>
    <w:rsid w:val="005C5B75"/>
    <w:rsid w:val="005C5F89"/>
    <w:rsid w:val="005C61D0"/>
    <w:rsid w:val="005C63AE"/>
    <w:rsid w:val="005C68E5"/>
    <w:rsid w:val="005C6E3E"/>
    <w:rsid w:val="005C70D3"/>
    <w:rsid w:val="005C7237"/>
    <w:rsid w:val="005C75FE"/>
    <w:rsid w:val="005C7796"/>
    <w:rsid w:val="005C7861"/>
    <w:rsid w:val="005C7F96"/>
    <w:rsid w:val="005D0D9A"/>
    <w:rsid w:val="005D0E9C"/>
    <w:rsid w:val="005D1218"/>
    <w:rsid w:val="005D1A94"/>
    <w:rsid w:val="005D209D"/>
    <w:rsid w:val="005D218F"/>
    <w:rsid w:val="005D2518"/>
    <w:rsid w:val="005D269B"/>
    <w:rsid w:val="005D28B6"/>
    <w:rsid w:val="005D298B"/>
    <w:rsid w:val="005D2BE4"/>
    <w:rsid w:val="005D2E12"/>
    <w:rsid w:val="005D313D"/>
    <w:rsid w:val="005D332E"/>
    <w:rsid w:val="005D3454"/>
    <w:rsid w:val="005D3990"/>
    <w:rsid w:val="005D3AE7"/>
    <w:rsid w:val="005D3B3C"/>
    <w:rsid w:val="005D3BFA"/>
    <w:rsid w:val="005D3D1B"/>
    <w:rsid w:val="005D447C"/>
    <w:rsid w:val="005D4744"/>
    <w:rsid w:val="005D491E"/>
    <w:rsid w:val="005D4BAA"/>
    <w:rsid w:val="005D4F23"/>
    <w:rsid w:val="005D4F88"/>
    <w:rsid w:val="005D5E7C"/>
    <w:rsid w:val="005D6180"/>
    <w:rsid w:val="005D6278"/>
    <w:rsid w:val="005D62A7"/>
    <w:rsid w:val="005D66CF"/>
    <w:rsid w:val="005D68BD"/>
    <w:rsid w:val="005D707A"/>
    <w:rsid w:val="005D70E0"/>
    <w:rsid w:val="005D72BC"/>
    <w:rsid w:val="005D7482"/>
    <w:rsid w:val="005D750A"/>
    <w:rsid w:val="005D77F5"/>
    <w:rsid w:val="005D7BC2"/>
    <w:rsid w:val="005E0B46"/>
    <w:rsid w:val="005E0BD3"/>
    <w:rsid w:val="005E0E63"/>
    <w:rsid w:val="005E0E78"/>
    <w:rsid w:val="005E0E92"/>
    <w:rsid w:val="005E1058"/>
    <w:rsid w:val="005E10B6"/>
    <w:rsid w:val="005E148D"/>
    <w:rsid w:val="005E1518"/>
    <w:rsid w:val="005E15EA"/>
    <w:rsid w:val="005E172F"/>
    <w:rsid w:val="005E1756"/>
    <w:rsid w:val="005E1D58"/>
    <w:rsid w:val="005E2972"/>
    <w:rsid w:val="005E2A02"/>
    <w:rsid w:val="005E396B"/>
    <w:rsid w:val="005E3989"/>
    <w:rsid w:val="005E39E0"/>
    <w:rsid w:val="005E3E7D"/>
    <w:rsid w:val="005E4119"/>
    <w:rsid w:val="005E4550"/>
    <w:rsid w:val="005E4812"/>
    <w:rsid w:val="005E5424"/>
    <w:rsid w:val="005E58A5"/>
    <w:rsid w:val="005E5CC4"/>
    <w:rsid w:val="005E6590"/>
    <w:rsid w:val="005E6E5B"/>
    <w:rsid w:val="005E7565"/>
    <w:rsid w:val="005E7723"/>
    <w:rsid w:val="005F06B2"/>
    <w:rsid w:val="005F0C72"/>
    <w:rsid w:val="005F0DD3"/>
    <w:rsid w:val="005F0EAA"/>
    <w:rsid w:val="005F17DA"/>
    <w:rsid w:val="005F18FF"/>
    <w:rsid w:val="005F1B67"/>
    <w:rsid w:val="005F1BDC"/>
    <w:rsid w:val="005F27BD"/>
    <w:rsid w:val="005F27C0"/>
    <w:rsid w:val="005F2A7D"/>
    <w:rsid w:val="005F2BDB"/>
    <w:rsid w:val="005F2EB7"/>
    <w:rsid w:val="005F3142"/>
    <w:rsid w:val="005F32FA"/>
    <w:rsid w:val="005F3780"/>
    <w:rsid w:val="005F3EF1"/>
    <w:rsid w:val="005F3F89"/>
    <w:rsid w:val="005F4346"/>
    <w:rsid w:val="005F43C4"/>
    <w:rsid w:val="005F4858"/>
    <w:rsid w:val="005F48BC"/>
    <w:rsid w:val="005F4D02"/>
    <w:rsid w:val="005F4DAA"/>
    <w:rsid w:val="005F52DB"/>
    <w:rsid w:val="005F5977"/>
    <w:rsid w:val="005F5E28"/>
    <w:rsid w:val="005F66C7"/>
    <w:rsid w:val="005F66E7"/>
    <w:rsid w:val="005F6932"/>
    <w:rsid w:val="005F6EAE"/>
    <w:rsid w:val="005F7006"/>
    <w:rsid w:val="005F721E"/>
    <w:rsid w:val="005F7AA6"/>
    <w:rsid w:val="005F7CF5"/>
    <w:rsid w:val="005F7DE1"/>
    <w:rsid w:val="0060041C"/>
    <w:rsid w:val="00600EDD"/>
    <w:rsid w:val="0060101C"/>
    <w:rsid w:val="006010DB"/>
    <w:rsid w:val="0060121B"/>
    <w:rsid w:val="006017C0"/>
    <w:rsid w:val="00601917"/>
    <w:rsid w:val="0060197D"/>
    <w:rsid w:val="00601A2D"/>
    <w:rsid w:val="00602017"/>
    <w:rsid w:val="006023F3"/>
    <w:rsid w:val="00602501"/>
    <w:rsid w:val="00602621"/>
    <w:rsid w:val="00602882"/>
    <w:rsid w:val="0060306D"/>
    <w:rsid w:val="006031D7"/>
    <w:rsid w:val="0060347E"/>
    <w:rsid w:val="00603586"/>
    <w:rsid w:val="0060359D"/>
    <w:rsid w:val="0060363A"/>
    <w:rsid w:val="006037CA"/>
    <w:rsid w:val="00603A10"/>
    <w:rsid w:val="0060457E"/>
    <w:rsid w:val="006049BB"/>
    <w:rsid w:val="00604B4A"/>
    <w:rsid w:val="00604E55"/>
    <w:rsid w:val="00605215"/>
    <w:rsid w:val="00605575"/>
    <w:rsid w:val="00605B87"/>
    <w:rsid w:val="00605B8E"/>
    <w:rsid w:val="00605F2F"/>
    <w:rsid w:val="00606329"/>
    <w:rsid w:val="00606956"/>
    <w:rsid w:val="00606AEA"/>
    <w:rsid w:val="00606BC1"/>
    <w:rsid w:val="00606BC3"/>
    <w:rsid w:val="00606D2B"/>
    <w:rsid w:val="00606D99"/>
    <w:rsid w:val="00607873"/>
    <w:rsid w:val="00610AB7"/>
    <w:rsid w:val="00611038"/>
    <w:rsid w:val="00611728"/>
    <w:rsid w:val="006118FE"/>
    <w:rsid w:val="00611CA3"/>
    <w:rsid w:val="0061204F"/>
    <w:rsid w:val="006121E0"/>
    <w:rsid w:val="00612694"/>
    <w:rsid w:val="00612BF4"/>
    <w:rsid w:val="00612EF3"/>
    <w:rsid w:val="006134A4"/>
    <w:rsid w:val="00613625"/>
    <w:rsid w:val="006139AA"/>
    <w:rsid w:val="006139B2"/>
    <w:rsid w:val="00613A8B"/>
    <w:rsid w:val="00613D2F"/>
    <w:rsid w:val="00615788"/>
    <w:rsid w:val="00615B58"/>
    <w:rsid w:val="00615CE2"/>
    <w:rsid w:val="00615F04"/>
    <w:rsid w:val="00616B71"/>
    <w:rsid w:val="006179A4"/>
    <w:rsid w:val="006179F5"/>
    <w:rsid w:val="00620075"/>
    <w:rsid w:val="006200F4"/>
    <w:rsid w:val="006205F0"/>
    <w:rsid w:val="0062067E"/>
    <w:rsid w:val="006206A9"/>
    <w:rsid w:val="006209F8"/>
    <w:rsid w:val="00620BE4"/>
    <w:rsid w:val="00621060"/>
    <w:rsid w:val="006215A2"/>
    <w:rsid w:val="00621D39"/>
    <w:rsid w:val="00621D6A"/>
    <w:rsid w:val="00621EA2"/>
    <w:rsid w:val="006226CD"/>
    <w:rsid w:val="00622C85"/>
    <w:rsid w:val="0062375F"/>
    <w:rsid w:val="0062387B"/>
    <w:rsid w:val="00623E40"/>
    <w:rsid w:val="00623FBD"/>
    <w:rsid w:val="006240EC"/>
    <w:rsid w:val="0062417D"/>
    <w:rsid w:val="0062445B"/>
    <w:rsid w:val="00624B9D"/>
    <w:rsid w:val="00624C28"/>
    <w:rsid w:val="0062509A"/>
    <w:rsid w:val="0062594C"/>
    <w:rsid w:val="0062598F"/>
    <w:rsid w:val="00625BE7"/>
    <w:rsid w:val="00626632"/>
    <w:rsid w:val="0062677B"/>
    <w:rsid w:val="00626B5D"/>
    <w:rsid w:val="00626BD2"/>
    <w:rsid w:val="00626DD5"/>
    <w:rsid w:val="00627088"/>
    <w:rsid w:val="0062746B"/>
    <w:rsid w:val="00627E56"/>
    <w:rsid w:val="00627F5F"/>
    <w:rsid w:val="006300B7"/>
    <w:rsid w:val="00630291"/>
    <w:rsid w:val="006303D3"/>
    <w:rsid w:val="00630596"/>
    <w:rsid w:val="00630FDE"/>
    <w:rsid w:val="00631208"/>
    <w:rsid w:val="00631324"/>
    <w:rsid w:val="00631411"/>
    <w:rsid w:val="0063193A"/>
    <w:rsid w:val="00631D8C"/>
    <w:rsid w:val="00632BBB"/>
    <w:rsid w:val="00633846"/>
    <w:rsid w:val="00633A85"/>
    <w:rsid w:val="00634221"/>
    <w:rsid w:val="006346FB"/>
    <w:rsid w:val="00634C49"/>
    <w:rsid w:val="00634E5F"/>
    <w:rsid w:val="006352AB"/>
    <w:rsid w:val="00635F0A"/>
    <w:rsid w:val="00636180"/>
    <w:rsid w:val="006364AD"/>
    <w:rsid w:val="0063652F"/>
    <w:rsid w:val="00636B15"/>
    <w:rsid w:val="00636B28"/>
    <w:rsid w:val="00636CCE"/>
    <w:rsid w:val="006373C5"/>
    <w:rsid w:val="0063744B"/>
    <w:rsid w:val="006374E8"/>
    <w:rsid w:val="00637AAC"/>
    <w:rsid w:val="00637AE3"/>
    <w:rsid w:val="00637F02"/>
    <w:rsid w:val="006403D6"/>
    <w:rsid w:val="006405ED"/>
    <w:rsid w:val="006408DE"/>
    <w:rsid w:val="0064178C"/>
    <w:rsid w:val="00641866"/>
    <w:rsid w:val="00641D3C"/>
    <w:rsid w:val="00642271"/>
    <w:rsid w:val="00642455"/>
    <w:rsid w:val="00642576"/>
    <w:rsid w:val="006428DC"/>
    <w:rsid w:val="00642B0E"/>
    <w:rsid w:val="00642B59"/>
    <w:rsid w:val="00642E4B"/>
    <w:rsid w:val="006432F0"/>
    <w:rsid w:val="006435CC"/>
    <w:rsid w:val="00643E6A"/>
    <w:rsid w:val="00643EF2"/>
    <w:rsid w:val="006441CB"/>
    <w:rsid w:val="00644FE1"/>
    <w:rsid w:val="00645007"/>
    <w:rsid w:val="0064501E"/>
    <w:rsid w:val="006455AE"/>
    <w:rsid w:val="00646044"/>
    <w:rsid w:val="006462F4"/>
    <w:rsid w:val="006465CB"/>
    <w:rsid w:val="00646694"/>
    <w:rsid w:val="00646700"/>
    <w:rsid w:val="00646AC5"/>
    <w:rsid w:val="00647140"/>
    <w:rsid w:val="0064715A"/>
    <w:rsid w:val="00647316"/>
    <w:rsid w:val="00647364"/>
    <w:rsid w:val="0065056F"/>
    <w:rsid w:val="00650AF0"/>
    <w:rsid w:val="00650FB8"/>
    <w:rsid w:val="00650FC2"/>
    <w:rsid w:val="00650FEA"/>
    <w:rsid w:val="00651222"/>
    <w:rsid w:val="006516E1"/>
    <w:rsid w:val="00651706"/>
    <w:rsid w:val="006517D9"/>
    <w:rsid w:val="00651966"/>
    <w:rsid w:val="006519AE"/>
    <w:rsid w:val="00651A39"/>
    <w:rsid w:val="00651B80"/>
    <w:rsid w:val="00651C80"/>
    <w:rsid w:val="00651D42"/>
    <w:rsid w:val="00651EC7"/>
    <w:rsid w:val="00652216"/>
    <w:rsid w:val="006523F3"/>
    <w:rsid w:val="00653455"/>
    <w:rsid w:val="00653901"/>
    <w:rsid w:val="00653BD5"/>
    <w:rsid w:val="00653CCB"/>
    <w:rsid w:val="00653F9C"/>
    <w:rsid w:val="006549F6"/>
    <w:rsid w:val="00654EF0"/>
    <w:rsid w:val="00654F73"/>
    <w:rsid w:val="00655423"/>
    <w:rsid w:val="00655677"/>
    <w:rsid w:val="006558FA"/>
    <w:rsid w:val="0065621D"/>
    <w:rsid w:val="00656249"/>
    <w:rsid w:val="006574F9"/>
    <w:rsid w:val="006575FC"/>
    <w:rsid w:val="00657E8D"/>
    <w:rsid w:val="006603B4"/>
    <w:rsid w:val="00660604"/>
    <w:rsid w:val="00660CAD"/>
    <w:rsid w:val="00660E06"/>
    <w:rsid w:val="00660FB4"/>
    <w:rsid w:val="00661215"/>
    <w:rsid w:val="0066125A"/>
    <w:rsid w:val="006615FF"/>
    <w:rsid w:val="006618E5"/>
    <w:rsid w:val="00661A54"/>
    <w:rsid w:val="00661F32"/>
    <w:rsid w:val="00661F65"/>
    <w:rsid w:val="006621F2"/>
    <w:rsid w:val="006625C6"/>
    <w:rsid w:val="006636B3"/>
    <w:rsid w:val="00663A05"/>
    <w:rsid w:val="00663FE1"/>
    <w:rsid w:val="0066408A"/>
    <w:rsid w:val="006644E6"/>
    <w:rsid w:val="00664761"/>
    <w:rsid w:val="006648D6"/>
    <w:rsid w:val="0066496C"/>
    <w:rsid w:val="006649DA"/>
    <w:rsid w:val="006652AB"/>
    <w:rsid w:val="00665334"/>
    <w:rsid w:val="006653B7"/>
    <w:rsid w:val="006657DD"/>
    <w:rsid w:val="0066586E"/>
    <w:rsid w:val="006658F1"/>
    <w:rsid w:val="00665E17"/>
    <w:rsid w:val="00665F07"/>
    <w:rsid w:val="00665F16"/>
    <w:rsid w:val="0066641C"/>
    <w:rsid w:val="0066642B"/>
    <w:rsid w:val="006667A6"/>
    <w:rsid w:val="00666A82"/>
    <w:rsid w:val="00666F82"/>
    <w:rsid w:val="00666FD8"/>
    <w:rsid w:val="00667424"/>
    <w:rsid w:val="00667488"/>
    <w:rsid w:val="00667551"/>
    <w:rsid w:val="00667687"/>
    <w:rsid w:val="00667E4C"/>
    <w:rsid w:val="006702C9"/>
    <w:rsid w:val="0067063A"/>
    <w:rsid w:val="006708A1"/>
    <w:rsid w:val="00670945"/>
    <w:rsid w:val="006715A8"/>
    <w:rsid w:val="00671822"/>
    <w:rsid w:val="00671A15"/>
    <w:rsid w:val="00671BD6"/>
    <w:rsid w:val="00671C85"/>
    <w:rsid w:val="00671CCB"/>
    <w:rsid w:val="00672128"/>
    <w:rsid w:val="00672298"/>
    <w:rsid w:val="00672841"/>
    <w:rsid w:val="00672B43"/>
    <w:rsid w:val="00672C2E"/>
    <w:rsid w:val="00672DAC"/>
    <w:rsid w:val="006732B2"/>
    <w:rsid w:val="00673313"/>
    <w:rsid w:val="00673729"/>
    <w:rsid w:val="00673BAB"/>
    <w:rsid w:val="006743CF"/>
    <w:rsid w:val="0067456A"/>
    <w:rsid w:val="00674633"/>
    <w:rsid w:val="006746E7"/>
    <w:rsid w:val="006746F4"/>
    <w:rsid w:val="00674A3C"/>
    <w:rsid w:val="00674FF3"/>
    <w:rsid w:val="006751FD"/>
    <w:rsid w:val="00675269"/>
    <w:rsid w:val="0067551B"/>
    <w:rsid w:val="0067553D"/>
    <w:rsid w:val="00675B22"/>
    <w:rsid w:val="00675B60"/>
    <w:rsid w:val="00675CE2"/>
    <w:rsid w:val="00675DA1"/>
    <w:rsid w:val="00675FF0"/>
    <w:rsid w:val="00676C9A"/>
    <w:rsid w:val="00676EF8"/>
    <w:rsid w:val="00677395"/>
    <w:rsid w:val="006778FC"/>
    <w:rsid w:val="00677B14"/>
    <w:rsid w:val="00677CEC"/>
    <w:rsid w:val="00680049"/>
    <w:rsid w:val="006814D7"/>
    <w:rsid w:val="00681AB8"/>
    <w:rsid w:val="00681E53"/>
    <w:rsid w:val="00682CBA"/>
    <w:rsid w:val="006830D5"/>
    <w:rsid w:val="006836DC"/>
    <w:rsid w:val="0068381A"/>
    <w:rsid w:val="006843E8"/>
    <w:rsid w:val="006846B2"/>
    <w:rsid w:val="0068484F"/>
    <w:rsid w:val="0068495C"/>
    <w:rsid w:val="006849C6"/>
    <w:rsid w:val="00684DBC"/>
    <w:rsid w:val="00685953"/>
    <w:rsid w:val="00685F15"/>
    <w:rsid w:val="00686089"/>
    <w:rsid w:val="0068677F"/>
    <w:rsid w:val="00686EDA"/>
    <w:rsid w:val="00686F57"/>
    <w:rsid w:val="00686F92"/>
    <w:rsid w:val="006873F2"/>
    <w:rsid w:val="0068752E"/>
    <w:rsid w:val="0069037A"/>
    <w:rsid w:val="006904EA"/>
    <w:rsid w:val="00690A90"/>
    <w:rsid w:val="00690C32"/>
    <w:rsid w:val="00691292"/>
    <w:rsid w:val="0069140C"/>
    <w:rsid w:val="0069169E"/>
    <w:rsid w:val="00691837"/>
    <w:rsid w:val="0069259D"/>
    <w:rsid w:val="0069318A"/>
    <w:rsid w:val="00693EB7"/>
    <w:rsid w:val="0069490B"/>
    <w:rsid w:val="00695065"/>
    <w:rsid w:val="0069524C"/>
    <w:rsid w:val="00695827"/>
    <w:rsid w:val="00695A90"/>
    <w:rsid w:val="00695AE2"/>
    <w:rsid w:val="00695CF9"/>
    <w:rsid w:val="0069612F"/>
    <w:rsid w:val="00696413"/>
    <w:rsid w:val="0069645E"/>
    <w:rsid w:val="00696481"/>
    <w:rsid w:val="00696690"/>
    <w:rsid w:val="0069669B"/>
    <w:rsid w:val="0069678F"/>
    <w:rsid w:val="006968E0"/>
    <w:rsid w:val="00696B88"/>
    <w:rsid w:val="00696F79"/>
    <w:rsid w:val="00697A07"/>
    <w:rsid w:val="00697A5E"/>
    <w:rsid w:val="00697C50"/>
    <w:rsid w:val="00697E5C"/>
    <w:rsid w:val="006A0050"/>
    <w:rsid w:val="006A0139"/>
    <w:rsid w:val="006A10B7"/>
    <w:rsid w:val="006A1185"/>
    <w:rsid w:val="006A11C2"/>
    <w:rsid w:val="006A1326"/>
    <w:rsid w:val="006A156E"/>
    <w:rsid w:val="006A191A"/>
    <w:rsid w:val="006A1C3D"/>
    <w:rsid w:val="006A1F5F"/>
    <w:rsid w:val="006A21E3"/>
    <w:rsid w:val="006A22A7"/>
    <w:rsid w:val="006A2D25"/>
    <w:rsid w:val="006A3017"/>
    <w:rsid w:val="006A3AD3"/>
    <w:rsid w:val="006A3DB1"/>
    <w:rsid w:val="006A468F"/>
    <w:rsid w:val="006A494F"/>
    <w:rsid w:val="006A4F93"/>
    <w:rsid w:val="006A549C"/>
    <w:rsid w:val="006A5A36"/>
    <w:rsid w:val="006A5B49"/>
    <w:rsid w:val="006A60E3"/>
    <w:rsid w:val="006A6255"/>
    <w:rsid w:val="006A678B"/>
    <w:rsid w:val="006A7355"/>
    <w:rsid w:val="006A7986"/>
    <w:rsid w:val="006A7B2B"/>
    <w:rsid w:val="006A7B91"/>
    <w:rsid w:val="006A7FFC"/>
    <w:rsid w:val="006B0180"/>
    <w:rsid w:val="006B02A7"/>
    <w:rsid w:val="006B0464"/>
    <w:rsid w:val="006B05E7"/>
    <w:rsid w:val="006B0AB0"/>
    <w:rsid w:val="006B0DDD"/>
    <w:rsid w:val="006B1065"/>
    <w:rsid w:val="006B1221"/>
    <w:rsid w:val="006B1358"/>
    <w:rsid w:val="006B135B"/>
    <w:rsid w:val="006B2047"/>
    <w:rsid w:val="006B2528"/>
    <w:rsid w:val="006B30B1"/>
    <w:rsid w:val="006B30C5"/>
    <w:rsid w:val="006B3262"/>
    <w:rsid w:val="006B36A1"/>
    <w:rsid w:val="006B39A6"/>
    <w:rsid w:val="006B3CCD"/>
    <w:rsid w:val="006B3D22"/>
    <w:rsid w:val="006B46F6"/>
    <w:rsid w:val="006B49F2"/>
    <w:rsid w:val="006B4BFB"/>
    <w:rsid w:val="006B5518"/>
    <w:rsid w:val="006B5944"/>
    <w:rsid w:val="006B5B11"/>
    <w:rsid w:val="006B5CFC"/>
    <w:rsid w:val="006B5D36"/>
    <w:rsid w:val="006B5EE2"/>
    <w:rsid w:val="006B6107"/>
    <w:rsid w:val="006B65EE"/>
    <w:rsid w:val="006B6819"/>
    <w:rsid w:val="006B68A1"/>
    <w:rsid w:val="006B6C25"/>
    <w:rsid w:val="006B7412"/>
    <w:rsid w:val="006B79F4"/>
    <w:rsid w:val="006B7C85"/>
    <w:rsid w:val="006B7F60"/>
    <w:rsid w:val="006C01C4"/>
    <w:rsid w:val="006C0203"/>
    <w:rsid w:val="006C093B"/>
    <w:rsid w:val="006C0975"/>
    <w:rsid w:val="006C0B26"/>
    <w:rsid w:val="006C0FBD"/>
    <w:rsid w:val="006C15BE"/>
    <w:rsid w:val="006C186D"/>
    <w:rsid w:val="006C1899"/>
    <w:rsid w:val="006C18AB"/>
    <w:rsid w:val="006C1B09"/>
    <w:rsid w:val="006C1B8A"/>
    <w:rsid w:val="006C21B6"/>
    <w:rsid w:val="006C2313"/>
    <w:rsid w:val="006C233D"/>
    <w:rsid w:val="006C23F7"/>
    <w:rsid w:val="006C25BF"/>
    <w:rsid w:val="006C2626"/>
    <w:rsid w:val="006C2C2E"/>
    <w:rsid w:val="006C3AE9"/>
    <w:rsid w:val="006C3EBC"/>
    <w:rsid w:val="006C4221"/>
    <w:rsid w:val="006C4914"/>
    <w:rsid w:val="006C4D42"/>
    <w:rsid w:val="006C543B"/>
    <w:rsid w:val="006C5617"/>
    <w:rsid w:val="006C5A09"/>
    <w:rsid w:val="006C5A4C"/>
    <w:rsid w:val="006C5AC7"/>
    <w:rsid w:val="006C5DA4"/>
    <w:rsid w:val="006C5E22"/>
    <w:rsid w:val="006C5EBC"/>
    <w:rsid w:val="006C5F89"/>
    <w:rsid w:val="006C65CD"/>
    <w:rsid w:val="006C6C32"/>
    <w:rsid w:val="006C6D60"/>
    <w:rsid w:val="006C711D"/>
    <w:rsid w:val="006C71D4"/>
    <w:rsid w:val="006C725E"/>
    <w:rsid w:val="006C755C"/>
    <w:rsid w:val="006C7A60"/>
    <w:rsid w:val="006D00BD"/>
    <w:rsid w:val="006D04FB"/>
    <w:rsid w:val="006D056D"/>
    <w:rsid w:val="006D07B3"/>
    <w:rsid w:val="006D0C69"/>
    <w:rsid w:val="006D10DD"/>
    <w:rsid w:val="006D112A"/>
    <w:rsid w:val="006D1693"/>
    <w:rsid w:val="006D175D"/>
    <w:rsid w:val="006D1BEB"/>
    <w:rsid w:val="006D2249"/>
    <w:rsid w:val="006D22F7"/>
    <w:rsid w:val="006D24D1"/>
    <w:rsid w:val="006D254E"/>
    <w:rsid w:val="006D2851"/>
    <w:rsid w:val="006D2FEC"/>
    <w:rsid w:val="006D3022"/>
    <w:rsid w:val="006D303A"/>
    <w:rsid w:val="006D362C"/>
    <w:rsid w:val="006D3D4A"/>
    <w:rsid w:val="006D3EE5"/>
    <w:rsid w:val="006D3FCC"/>
    <w:rsid w:val="006D4028"/>
    <w:rsid w:val="006D41D1"/>
    <w:rsid w:val="006D4726"/>
    <w:rsid w:val="006D48CC"/>
    <w:rsid w:val="006D48E5"/>
    <w:rsid w:val="006D4D33"/>
    <w:rsid w:val="006D52D2"/>
    <w:rsid w:val="006D5757"/>
    <w:rsid w:val="006D6827"/>
    <w:rsid w:val="006D6E86"/>
    <w:rsid w:val="006D71FC"/>
    <w:rsid w:val="006D7232"/>
    <w:rsid w:val="006D728F"/>
    <w:rsid w:val="006D752E"/>
    <w:rsid w:val="006D7D85"/>
    <w:rsid w:val="006E0171"/>
    <w:rsid w:val="006E07EA"/>
    <w:rsid w:val="006E0852"/>
    <w:rsid w:val="006E0B25"/>
    <w:rsid w:val="006E0D8D"/>
    <w:rsid w:val="006E0FCA"/>
    <w:rsid w:val="006E1084"/>
    <w:rsid w:val="006E10D7"/>
    <w:rsid w:val="006E189D"/>
    <w:rsid w:val="006E1E16"/>
    <w:rsid w:val="006E1EE7"/>
    <w:rsid w:val="006E24BA"/>
    <w:rsid w:val="006E26FA"/>
    <w:rsid w:val="006E2770"/>
    <w:rsid w:val="006E277C"/>
    <w:rsid w:val="006E2DE9"/>
    <w:rsid w:val="006E2EB2"/>
    <w:rsid w:val="006E2EF4"/>
    <w:rsid w:val="006E3018"/>
    <w:rsid w:val="006E3777"/>
    <w:rsid w:val="006E40DB"/>
    <w:rsid w:val="006E41AE"/>
    <w:rsid w:val="006E45C5"/>
    <w:rsid w:val="006E477F"/>
    <w:rsid w:val="006E4CD6"/>
    <w:rsid w:val="006E5202"/>
    <w:rsid w:val="006E52B4"/>
    <w:rsid w:val="006E585D"/>
    <w:rsid w:val="006E5EE1"/>
    <w:rsid w:val="006E60EB"/>
    <w:rsid w:val="006E610F"/>
    <w:rsid w:val="006E6212"/>
    <w:rsid w:val="006E63D0"/>
    <w:rsid w:val="006E6619"/>
    <w:rsid w:val="006E6744"/>
    <w:rsid w:val="006E679A"/>
    <w:rsid w:val="006E695C"/>
    <w:rsid w:val="006E6A6F"/>
    <w:rsid w:val="006E6A94"/>
    <w:rsid w:val="006E6B9D"/>
    <w:rsid w:val="006E7002"/>
    <w:rsid w:val="006E70C6"/>
    <w:rsid w:val="006E72A7"/>
    <w:rsid w:val="006E764F"/>
    <w:rsid w:val="006E7935"/>
    <w:rsid w:val="006E7F99"/>
    <w:rsid w:val="006F004A"/>
    <w:rsid w:val="006F055C"/>
    <w:rsid w:val="006F0650"/>
    <w:rsid w:val="006F09FF"/>
    <w:rsid w:val="006F0AC2"/>
    <w:rsid w:val="006F0B21"/>
    <w:rsid w:val="006F0BD4"/>
    <w:rsid w:val="006F0CBE"/>
    <w:rsid w:val="006F143C"/>
    <w:rsid w:val="006F15AF"/>
    <w:rsid w:val="006F16A4"/>
    <w:rsid w:val="006F176E"/>
    <w:rsid w:val="006F1F55"/>
    <w:rsid w:val="006F2119"/>
    <w:rsid w:val="006F232D"/>
    <w:rsid w:val="006F24F2"/>
    <w:rsid w:val="006F2663"/>
    <w:rsid w:val="006F2A6C"/>
    <w:rsid w:val="006F3027"/>
    <w:rsid w:val="006F3476"/>
    <w:rsid w:val="006F35DD"/>
    <w:rsid w:val="006F3757"/>
    <w:rsid w:val="006F3926"/>
    <w:rsid w:val="006F406E"/>
    <w:rsid w:val="006F4200"/>
    <w:rsid w:val="006F4402"/>
    <w:rsid w:val="006F48E8"/>
    <w:rsid w:val="006F4AE2"/>
    <w:rsid w:val="006F4B84"/>
    <w:rsid w:val="006F4D22"/>
    <w:rsid w:val="006F4E55"/>
    <w:rsid w:val="006F518F"/>
    <w:rsid w:val="006F5C8F"/>
    <w:rsid w:val="006F5E7D"/>
    <w:rsid w:val="006F5EC5"/>
    <w:rsid w:val="006F6504"/>
    <w:rsid w:val="006F662D"/>
    <w:rsid w:val="006F67D6"/>
    <w:rsid w:val="006F6EE1"/>
    <w:rsid w:val="006F7551"/>
    <w:rsid w:val="006F756D"/>
    <w:rsid w:val="006F771D"/>
    <w:rsid w:val="006F7938"/>
    <w:rsid w:val="006F7C87"/>
    <w:rsid w:val="007000C8"/>
    <w:rsid w:val="007001BE"/>
    <w:rsid w:val="0070046E"/>
    <w:rsid w:val="007004F1"/>
    <w:rsid w:val="00700733"/>
    <w:rsid w:val="00700780"/>
    <w:rsid w:val="007007B8"/>
    <w:rsid w:val="00700AC5"/>
    <w:rsid w:val="00700D10"/>
    <w:rsid w:val="00701413"/>
    <w:rsid w:val="00701898"/>
    <w:rsid w:val="00701F58"/>
    <w:rsid w:val="0070223D"/>
    <w:rsid w:val="00702285"/>
    <w:rsid w:val="007024FF"/>
    <w:rsid w:val="00702676"/>
    <w:rsid w:val="00702A5E"/>
    <w:rsid w:val="00702D78"/>
    <w:rsid w:val="0070360A"/>
    <w:rsid w:val="00703AB0"/>
    <w:rsid w:val="00703D55"/>
    <w:rsid w:val="007045D5"/>
    <w:rsid w:val="00704AF4"/>
    <w:rsid w:val="00704B1F"/>
    <w:rsid w:val="00704C05"/>
    <w:rsid w:val="00704E8D"/>
    <w:rsid w:val="00704FD8"/>
    <w:rsid w:val="007051C2"/>
    <w:rsid w:val="00705938"/>
    <w:rsid w:val="00705ADF"/>
    <w:rsid w:val="00705AE5"/>
    <w:rsid w:val="00705DDF"/>
    <w:rsid w:val="00705FE1"/>
    <w:rsid w:val="007060CD"/>
    <w:rsid w:val="007065A6"/>
    <w:rsid w:val="00706999"/>
    <w:rsid w:val="00706D42"/>
    <w:rsid w:val="007073E9"/>
    <w:rsid w:val="0070771F"/>
    <w:rsid w:val="00710017"/>
    <w:rsid w:val="007100E5"/>
    <w:rsid w:val="00710309"/>
    <w:rsid w:val="00710495"/>
    <w:rsid w:val="00710531"/>
    <w:rsid w:val="00710950"/>
    <w:rsid w:val="00710E20"/>
    <w:rsid w:val="00710EAA"/>
    <w:rsid w:val="007111F4"/>
    <w:rsid w:val="00711A57"/>
    <w:rsid w:val="00711AEB"/>
    <w:rsid w:val="00711C07"/>
    <w:rsid w:val="00711CB6"/>
    <w:rsid w:val="00711F65"/>
    <w:rsid w:val="00712240"/>
    <w:rsid w:val="0071234D"/>
    <w:rsid w:val="007126E7"/>
    <w:rsid w:val="007126EA"/>
    <w:rsid w:val="00713100"/>
    <w:rsid w:val="00713498"/>
    <w:rsid w:val="0071356B"/>
    <w:rsid w:val="00713CCE"/>
    <w:rsid w:val="00713E07"/>
    <w:rsid w:val="007141FC"/>
    <w:rsid w:val="00714425"/>
    <w:rsid w:val="00714451"/>
    <w:rsid w:val="007145DA"/>
    <w:rsid w:val="00714762"/>
    <w:rsid w:val="00714941"/>
    <w:rsid w:val="00714EA7"/>
    <w:rsid w:val="00714F90"/>
    <w:rsid w:val="00716133"/>
    <w:rsid w:val="007163CC"/>
    <w:rsid w:val="00716D1A"/>
    <w:rsid w:val="00716D9C"/>
    <w:rsid w:val="00716ED6"/>
    <w:rsid w:val="00716FC5"/>
    <w:rsid w:val="00717231"/>
    <w:rsid w:val="00717460"/>
    <w:rsid w:val="007174EF"/>
    <w:rsid w:val="00717770"/>
    <w:rsid w:val="00717942"/>
    <w:rsid w:val="00717ABE"/>
    <w:rsid w:val="00717AC6"/>
    <w:rsid w:val="00717D43"/>
    <w:rsid w:val="00717EC9"/>
    <w:rsid w:val="00720228"/>
    <w:rsid w:val="00720940"/>
    <w:rsid w:val="0072137B"/>
    <w:rsid w:val="0072205D"/>
    <w:rsid w:val="00722ACA"/>
    <w:rsid w:val="00722D10"/>
    <w:rsid w:val="007231AE"/>
    <w:rsid w:val="007232F4"/>
    <w:rsid w:val="007233BA"/>
    <w:rsid w:val="007235E4"/>
    <w:rsid w:val="00723847"/>
    <w:rsid w:val="00723A0A"/>
    <w:rsid w:val="00723B3A"/>
    <w:rsid w:val="00723EE4"/>
    <w:rsid w:val="007240B9"/>
    <w:rsid w:val="007240C0"/>
    <w:rsid w:val="007248CE"/>
    <w:rsid w:val="0072492C"/>
    <w:rsid w:val="00724A3D"/>
    <w:rsid w:val="00724AE0"/>
    <w:rsid w:val="00725190"/>
    <w:rsid w:val="007255A9"/>
    <w:rsid w:val="00725A44"/>
    <w:rsid w:val="00725E38"/>
    <w:rsid w:val="00725F84"/>
    <w:rsid w:val="007260A3"/>
    <w:rsid w:val="007265AB"/>
    <w:rsid w:val="00726667"/>
    <w:rsid w:val="00726D5F"/>
    <w:rsid w:val="00726E0A"/>
    <w:rsid w:val="0072707C"/>
    <w:rsid w:val="007273B8"/>
    <w:rsid w:val="00727654"/>
    <w:rsid w:val="00727664"/>
    <w:rsid w:val="00727729"/>
    <w:rsid w:val="00727889"/>
    <w:rsid w:val="007278EF"/>
    <w:rsid w:val="00727D18"/>
    <w:rsid w:val="00727D6F"/>
    <w:rsid w:val="00727FC3"/>
    <w:rsid w:val="007304FF"/>
    <w:rsid w:val="007306DF"/>
    <w:rsid w:val="00730C92"/>
    <w:rsid w:val="00731535"/>
    <w:rsid w:val="0073161E"/>
    <w:rsid w:val="00731982"/>
    <w:rsid w:val="007319DA"/>
    <w:rsid w:val="007319F7"/>
    <w:rsid w:val="00731DE1"/>
    <w:rsid w:val="0073235A"/>
    <w:rsid w:val="00732C2D"/>
    <w:rsid w:val="00732DC1"/>
    <w:rsid w:val="00732EB3"/>
    <w:rsid w:val="007334A7"/>
    <w:rsid w:val="007340A9"/>
    <w:rsid w:val="007340B6"/>
    <w:rsid w:val="007342C0"/>
    <w:rsid w:val="007342F1"/>
    <w:rsid w:val="007347C0"/>
    <w:rsid w:val="00734ED6"/>
    <w:rsid w:val="007355E9"/>
    <w:rsid w:val="007357F1"/>
    <w:rsid w:val="00735858"/>
    <w:rsid w:val="007358DC"/>
    <w:rsid w:val="00736321"/>
    <w:rsid w:val="00736412"/>
    <w:rsid w:val="0073684A"/>
    <w:rsid w:val="00736D2C"/>
    <w:rsid w:val="00737045"/>
    <w:rsid w:val="007373E1"/>
    <w:rsid w:val="007375CA"/>
    <w:rsid w:val="00737701"/>
    <w:rsid w:val="00737853"/>
    <w:rsid w:val="00737C57"/>
    <w:rsid w:val="00737ECA"/>
    <w:rsid w:val="0074030E"/>
    <w:rsid w:val="00740871"/>
    <w:rsid w:val="007408EC"/>
    <w:rsid w:val="00740A1C"/>
    <w:rsid w:val="00740B96"/>
    <w:rsid w:val="00740C74"/>
    <w:rsid w:val="00740E9C"/>
    <w:rsid w:val="00741574"/>
    <w:rsid w:val="007417BF"/>
    <w:rsid w:val="0074184F"/>
    <w:rsid w:val="0074188B"/>
    <w:rsid w:val="00741A9E"/>
    <w:rsid w:val="00741CDA"/>
    <w:rsid w:val="00741D1A"/>
    <w:rsid w:val="0074211B"/>
    <w:rsid w:val="007422DB"/>
    <w:rsid w:val="00742585"/>
    <w:rsid w:val="0074343C"/>
    <w:rsid w:val="00743BE9"/>
    <w:rsid w:val="00744138"/>
    <w:rsid w:val="0074435C"/>
    <w:rsid w:val="007448C1"/>
    <w:rsid w:val="00744C20"/>
    <w:rsid w:val="00745706"/>
    <w:rsid w:val="007459BD"/>
    <w:rsid w:val="00745A37"/>
    <w:rsid w:val="00745CB3"/>
    <w:rsid w:val="00745CFB"/>
    <w:rsid w:val="0074621F"/>
    <w:rsid w:val="007463B9"/>
    <w:rsid w:val="00746759"/>
    <w:rsid w:val="00746A0F"/>
    <w:rsid w:val="00746ABE"/>
    <w:rsid w:val="00747213"/>
    <w:rsid w:val="00747269"/>
    <w:rsid w:val="0074768D"/>
    <w:rsid w:val="0075024A"/>
    <w:rsid w:val="00750576"/>
    <w:rsid w:val="00750887"/>
    <w:rsid w:val="00750F34"/>
    <w:rsid w:val="00751106"/>
    <w:rsid w:val="00751207"/>
    <w:rsid w:val="00751249"/>
    <w:rsid w:val="0075149B"/>
    <w:rsid w:val="007518B7"/>
    <w:rsid w:val="00751C5A"/>
    <w:rsid w:val="00752014"/>
    <w:rsid w:val="00752088"/>
    <w:rsid w:val="00752B45"/>
    <w:rsid w:val="00752BAF"/>
    <w:rsid w:val="00752DA3"/>
    <w:rsid w:val="007531E0"/>
    <w:rsid w:val="00753407"/>
    <w:rsid w:val="00753A2E"/>
    <w:rsid w:val="00753B55"/>
    <w:rsid w:val="00754093"/>
    <w:rsid w:val="007541F0"/>
    <w:rsid w:val="007541FE"/>
    <w:rsid w:val="007543BA"/>
    <w:rsid w:val="00754DDE"/>
    <w:rsid w:val="00755342"/>
    <w:rsid w:val="00755628"/>
    <w:rsid w:val="00755B00"/>
    <w:rsid w:val="00756781"/>
    <w:rsid w:val="0075693A"/>
    <w:rsid w:val="00756FB6"/>
    <w:rsid w:val="00757211"/>
    <w:rsid w:val="0075749C"/>
    <w:rsid w:val="0075777E"/>
    <w:rsid w:val="00757A91"/>
    <w:rsid w:val="00757F13"/>
    <w:rsid w:val="00760157"/>
    <w:rsid w:val="00760240"/>
    <w:rsid w:val="007604CC"/>
    <w:rsid w:val="00760A95"/>
    <w:rsid w:val="00760AC3"/>
    <w:rsid w:val="007613F1"/>
    <w:rsid w:val="007625B1"/>
    <w:rsid w:val="0076294F"/>
    <w:rsid w:val="007632A9"/>
    <w:rsid w:val="0076373D"/>
    <w:rsid w:val="00764A1E"/>
    <w:rsid w:val="007651DF"/>
    <w:rsid w:val="007654D1"/>
    <w:rsid w:val="00765927"/>
    <w:rsid w:val="00765DD1"/>
    <w:rsid w:val="00765E3D"/>
    <w:rsid w:val="00766051"/>
    <w:rsid w:val="007662F3"/>
    <w:rsid w:val="007668BC"/>
    <w:rsid w:val="00766E34"/>
    <w:rsid w:val="00766FC1"/>
    <w:rsid w:val="007671A3"/>
    <w:rsid w:val="00767877"/>
    <w:rsid w:val="00767A1B"/>
    <w:rsid w:val="00767CB9"/>
    <w:rsid w:val="00770095"/>
    <w:rsid w:val="0077062B"/>
    <w:rsid w:val="00770937"/>
    <w:rsid w:val="00770B44"/>
    <w:rsid w:val="00770B8F"/>
    <w:rsid w:val="0077111A"/>
    <w:rsid w:val="00771180"/>
    <w:rsid w:val="007713D0"/>
    <w:rsid w:val="00771780"/>
    <w:rsid w:val="00771A3B"/>
    <w:rsid w:val="00771B71"/>
    <w:rsid w:val="00771E3E"/>
    <w:rsid w:val="00771E8E"/>
    <w:rsid w:val="007723B5"/>
    <w:rsid w:val="007723F0"/>
    <w:rsid w:val="00772449"/>
    <w:rsid w:val="007726CE"/>
    <w:rsid w:val="007726F8"/>
    <w:rsid w:val="00772D4D"/>
    <w:rsid w:val="007730CE"/>
    <w:rsid w:val="0077319E"/>
    <w:rsid w:val="00773BD3"/>
    <w:rsid w:val="00773C58"/>
    <w:rsid w:val="00774038"/>
    <w:rsid w:val="00774145"/>
    <w:rsid w:val="00774618"/>
    <w:rsid w:val="0077492B"/>
    <w:rsid w:val="00774CE5"/>
    <w:rsid w:val="00774D49"/>
    <w:rsid w:val="00775136"/>
    <w:rsid w:val="007758AB"/>
    <w:rsid w:val="0077597C"/>
    <w:rsid w:val="00775F3C"/>
    <w:rsid w:val="0077614A"/>
    <w:rsid w:val="00776273"/>
    <w:rsid w:val="007763B7"/>
    <w:rsid w:val="007769AF"/>
    <w:rsid w:val="00776CF9"/>
    <w:rsid w:val="00776D6F"/>
    <w:rsid w:val="0077725E"/>
    <w:rsid w:val="00777B0C"/>
    <w:rsid w:val="00780125"/>
    <w:rsid w:val="007804A6"/>
    <w:rsid w:val="00781063"/>
    <w:rsid w:val="0078139D"/>
    <w:rsid w:val="007813C7"/>
    <w:rsid w:val="007814F4"/>
    <w:rsid w:val="00781543"/>
    <w:rsid w:val="00781962"/>
    <w:rsid w:val="00782386"/>
    <w:rsid w:val="00782A0C"/>
    <w:rsid w:val="00782FF2"/>
    <w:rsid w:val="00783264"/>
    <w:rsid w:val="00783A17"/>
    <w:rsid w:val="00784AEA"/>
    <w:rsid w:val="007852AD"/>
    <w:rsid w:val="0078579D"/>
    <w:rsid w:val="00786160"/>
    <w:rsid w:val="00786259"/>
    <w:rsid w:val="0078676F"/>
    <w:rsid w:val="007867DB"/>
    <w:rsid w:val="00786874"/>
    <w:rsid w:val="00786BEF"/>
    <w:rsid w:val="00786C42"/>
    <w:rsid w:val="00786FEE"/>
    <w:rsid w:val="0079007B"/>
    <w:rsid w:val="007908C3"/>
    <w:rsid w:val="00790D43"/>
    <w:rsid w:val="00790ED6"/>
    <w:rsid w:val="00791652"/>
    <w:rsid w:val="0079180E"/>
    <w:rsid w:val="00791BD4"/>
    <w:rsid w:val="00791E30"/>
    <w:rsid w:val="0079201D"/>
    <w:rsid w:val="007920E1"/>
    <w:rsid w:val="00792118"/>
    <w:rsid w:val="007924CE"/>
    <w:rsid w:val="007926AC"/>
    <w:rsid w:val="00792B98"/>
    <w:rsid w:val="00792FF8"/>
    <w:rsid w:val="0079310B"/>
    <w:rsid w:val="007931DF"/>
    <w:rsid w:val="007933F7"/>
    <w:rsid w:val="00793E73"/>
    <w:rsid w:val="00793F53"/>
    <w:rsid w:val="00793FC1"/>
    <w:rsid w:val="007941E6"/>
    <w:rsid w:val="00794C4A"/>
    <w:rsid w:val="00794E2F"/>
    <w:rsid w:val="00794F1D"/>
    <w:rsid w:val="007954B5"/>
    <w:rsid w:val="00795892"/>
    <w:rsid w:val="00795B5C"/>
    <w:rsid w:val="00795F8E"/>
    <w:rsid w:val="00795F9E"/>
    <w:rsid w:val="00796676"/>
    <w:rsid w:val="00796684"/>
    <w:rsid w:val="0079669D"/>
    <w:rsid w:val="00796721"/>
    <w:rsid w:val="00796A8B"/>
    <w:rsid w:val="00796B5D"/>
    <w:rsid w:val="00797154"/>
    <w:rsid w:val="00797274"/>
    <w:rsid w:val="00797731"/>
    <w:rsid w:val="00797D3B"/>
    <w:rsid w:val="007A007C"/>
    <w:rsid w:val="007A04D2"/>
    <w:rsid w:val="007A0810"/>
    <w:rsid w:val="007A0D88"/>
    <w:rsid w:val="007A0DD9"/>
    <w:rsid w:val="007A0F41"/>
    <w:rsid w:val="007A1D42"/>
    <w:rsid w:val="007A200F"/>
    <w:rsid w:val="007A22C9"/>
    <w:rsid w:val="007A252C"/>
    <w:rsid w:val="007A2994"/>
    <w:rsid w:val="007A2AD1"/>
    <w:rsid w:val="007A318D"/>
    <w:rsid w:val="007A365C"/>
    <w:rsid w:val="007A370D"/>
    <w:rsid w:val="007A3BEA"/>
    <w:rsid w:val="007A3D77"/>
    <w:rsid w:val="007A3FD3"/>
    <w:rsid w:val="007A471C"/>
    <w:rsid w:val="007A4C09"/>
    <w:rsid w:val="007A4F5B"/>
    <w:rsid w:val="007A50FD"/>
    <w:rsid w:val="007A5711"/>
    <w:rsid w:val="007A5A18"/>
    <w:rsid w:val="007A5C26"/>
    <w:rsid w:val="007A6910"/>
    <w:rsid w:val="007A7579"/>
    <w:rsid w:val="007A7D0C"/>
    <w:rsid w:val="007A7D4D"/>
    <w:rsid w:val="007A7E4B"/>
    <w:rsid w:val="007B05A3"/>
    <w:rsid w:val="007B0632"/>
    <w:rsid w:val="007B06E1"/>
    <w:rsid w:val="007B0813"/>
    <w:rsid w:val="007B0FF4"/>
    <w:rsid w:val="007B1550"/>
    <w:rsid w:val="007B18E3"/>
    <w:rsid w:val="007B2064"/>
    <w:rsid w:val="007B253C"/>
    <w:rsid w:val="007B2A8B"/>
    <w:rsid w:val="007B2FEE"/>
    <w:rsid w:val="007B33FF"/>
    <w:rsid w:val="007B3630"/>
    <w:rsid w:val="007B37E5"/>
    <w:rsid w:val="007B38A1"/>
    <w:rsid w:val="007B3C4D"/>
    <w:rsid w:val="007B40DF"/>
    <w:rsid w:val="007B4238"/>
    <w:rsid w:val="007B4711"/>
    <w:rsid w:val="007B47F7"/>
    <w:rsid w:val="007B5415"/>
    <w:rsid w:val="007B56F0"/>
    <w:rsid w:val="007B5973"/>
    <w:rsid w:val="007B5B12"/>
    <w:rsid w:val="007B5E8F"/>
    <w:rsid w:val="007B60F6"/>
    <w:rsid w:val="007B6163"/>
    <w:rsid w:val="007B63AA"/>
    <w:rsid w:val="007B651D"/>
    <w:rsid w:val="007B66F5"/>
    <w:rsid w:val="007B6A8F"/>
    <w:rsid w:val="007B6F23"/>
    <w:rsid w:val="007B71DF"/>
    <w:rsid w:val="007B726D"/>
    <w:rsid w:val="007B731B"/>
    <w:rsid w:val="007B758A"/>
    <w:rsid w:val="007B75DD"/>
    <w:rsid w:val="007B7CCC"/>
    <w:rsid w:val="007B7E48"/>
    <w:rsid w:val="007B7EC0"/>
    <w:rsid w:val="007C0020"/>
    <w:rsid w:val="007C00E1"/>
    <w:rsid w:val="007C0147"/>
    <w:rsid w:val="007C0176"/>
    <w:rsid w:val="007C058A"/>
    <w:rsid w:val="007C0607"/>
    <w:rsid w:val="007C0A02"/>
    <w:rsid w:val="007C0D5F"/>
    <w:rsid w:val="007C1498"/>
    <w:rsid w:val="007C1C11"/>
    <w:rsid w:val="007C1F4C"/>
    <w:rsid w:val="007C1FFF"/>
    <w:rsid w:val="007C2880"/>
    <w:rsid w:val="007C2C08"/>
    <w:rsid w:val="007C381D"/>
    <w:rsid w:val="007C397D"/>
    <w:rsid w:val="007C39C4"/>
    <w:rsid w:val="007C427B"/>
    <w:rsid w:val="007C430F"/>
    <w:rsid w:val="007C52F7"/>
    <w:rsid w:val="007C5599"/>
    <w:rsid w:val="007C5629"/>
    <w:rsid w:val="007C57A1"/>
    <w:rsid w:val="007C5C1B"/>
    <w:rsid w:val="007C61EC"/>
    <w:rsid w:val="007C6743"/>
    <w:rsid w:val="007C6793"/>
    <w:rsid w:val="007C6E40"/>
    <w:rsid w:val="007C7326"/>
    <w:rsid w:val="007C7336"/>
    <w:rsid w:val="007C7545"/>
    <w:rsid w:val="007C7702"/>
    <w:rsid w:val="007C7751"/>
    <w:rsid w:val="007C7A4A"/>
    <w:rsid w:val="007C7E1C"/>
    <w:rsid w:val="007C7FE4"/>
    <w:rsid w:val="007D042D"/>
    <w:rsid w:val="007D0BCE"/>
    <w:rsid w:val="007D0CD5"/>
    <w:rsid w:val="007D124E"/>
    <w:rsid w:val="007D138A"/>
    <w:rsid w:val="007D1CA3"/>
    <w:rsid w:val="007D205F"/>
    <w:rsid w:val="007D240E"/>
    <w:rsid w:val="007D327A"/>
    <w:rsid w:val="007D36D1"/>
    <w:rsid w:val="007D3904"/>
    <w:rsid w:val="007D3C4B"/>
    <w:rsid w:val="007D406B"/>
    <w:rsid w:val="007D4606"/>
    <w:rsid w:val="007D4760"/>
    <w:rsid w:val="007D4F88"/>
    <w:rsid w:val="007D5079"/>
    <w:rsid w:val="007D51C8"/>
    <w:rsid w:val="007D5D1B"/>
    <w:rsid w:val="007D6474"/>
    <w:rsid w:val="007D64AE"/>
    <w:rsid w:val="007D6554"/>
    <w:rsid w:val="007D7008"/>
    <w:rsid w:val="007E0221"/>
    <w:rsid w:val="007E0CB7"/>
    <w:rsid w:val="007E0CE0"/>
    <w:rsid w:val="007E13D2"/>
    <w:rsid w:val="007E15C8"/>
    <w:rsid w:val="007E189C"/>
    <w:rsid w:val="007E1CDD"/>
    <w:rsid w:val="007E1E41"/>
    <w:rsid w:val="007E2068"/>
    <w:rsid w:val="007E21AB"/>
    <w:rsid w:val="007E2411"/>
    <w:rsid w:val="007E251A"/>
    <w:rsid w:val="007E2E7A"/>
    <w:rsid w:val="007E2E9D"/>
    <w:rsid w:val="007E321D"/>
    <w:rsid w:val="007E3889"/>
    <w:rsid w:val="007E39F5"/>
    <w:rsid w:val="007E3A99"/>
    <w:rsid w:val="007E3B44"/>
    <w:rsid w:val="007E3E64"/>
    <w:rsid w:val="007E3E72"/>
    <w:rsid w:val="007E467D"/>
    <w:rsid w:val="007E476E"/>
    <w:rsid w:val="007E4F69"/>
    <w:rsid w:val="007E5091"/>
    <w:rsid w:val="007E5A51"/>
    <w:rsid w:val="007E5F70"/>
    <w:rsid w:val="007E676C"/>
    <w:rsid w:val="007E694F"/>
    <w:rsid w:val="007E7709"/>
    <w:rsid w:val="007E788A"/>
    <w:rsid w:val="007E7F8B"/>
    <w:rsid w:val="007F015E"/>
    <w:rsid w:val="007F0401"/>
    <w:rsid w:val="007F0643"/>
    <w:rsid w:val="007F069F"/>
    <w:rsid w:val="007F088D"/>
    <w:rsid w:val="007F0B99"/>
    <w:rsid w:val="007F142F"/>
    <w:rsid w:val="007F18C5"/>
    <w:rsid w:val="007F1BE3"/>
    <w:rsid w:val="007F1F4D"/>
    <w:rsid w:val="007F238E"/>
    <w:rsid w:val="007F24DE"/>
    <w:rsid w:val="007F2B6E"/>
    <w:rsid w:val="007F3897"/>
    <w:rsid w:val="007F397A"/>
    <w:rsid w:val="007F3CA4"/>
    <w:rsid w:val="007F48DE"/>
    <w:rsid w:val="007F4B39"/>
    <w:rsid w:val="007F50A3"/>
    <w:rsid w:val="007F5202"/>
    <w:rsid w:val="007F59ED"/>
    <w:rsid w:val="007F5C85"/>
    <w:rsid w:val="007F5F3E"/>
    <w:rsid w:val="007F6065"/>
    <w:rsid w:val="007F62D4"/>
    <w:rsid w:val="007F69F0"/>
    <w:rsid w:val="007F69FC"/>
    <w:rsid w:val="007F703A"/>
    <w:rsid w:val="007F7313"/>
    <w:rsid w:val="007F7535"/>
    <w:rsid w:val="007F756A"/>
    <w:rsid w:val="007F7810"/>
    <w:rsid w:val="007F787A"/>
    <w:rsid w:val="007F7EB1"/>
    <w:rsid w:val="008007E7"/>
    <w:rsid w:val="0080083C"/>
    <w:rsid w:val="00800ADA"/>
    <w:rsid w:val="00800B6B"/>
    <w:rsid w:val="00800E08"/>
    <w:rsid w:val="00800E48"/>
    <w:rsid w:val="00800FC4"/>
    <w:rsid w:val="0080108C"/>
    <w:rsid w:val="00801ECB"/>
    <w:rsid w:val="008024DC"/>
    <w:rsid w:val="00802778"/>
    <w:rsid w:val="00802AFC"/>
    <w:rsid w:val="00802AFD"/>
    <w:rsid w:val="00802CED"/>
    <w:rsid w:val="00802EC3"/>
    <w:rsid w:val="008030D1"/>
    <w:rsid w:val="0080357F"/>
    <w:rsid w:val="00803756"/>
    <w:rsid w:val="00803DCC"/>
    <w:rsid w:val="00803FF4"/>
    <w:rsid w:val="0080401F"/>
    <w:rsid w:val="00804852"/>
    <w:rsid w:val="00804A4D"/>
    <w:rsid w:val="008051B4"/>
    <w:rsid w:val="00805657"/>
    <w:rsid w:val="00805DB5"/>
    <w:rsid w:val="00805E47"/>
    <w:rsid w:val="0080695E"/>
    <w:rsid w:val="00806A59"/>
    <w:rsid w:val="00806E86"/>
    <w:rsid w:val="0080712D"/>
    <w:rsid w:val="00807435"/>
    <w:rsid w:val="00807562"/>
    <w:rsid w:val="0080773D"/>
    <w:rsid w:val="008078B8"/>
    <w:rsid w:val="00807B57"/>
    <w:rsid w:val="00807C59"/>
    <w:rsid w:val="00807CC8"/>
    <w:rsid w:val="00807E93"/>
    <w:rsid w:val="00807F67"/>
    <w:rsid w:val="008101BD"/>
    <w:rsid w:val="0081020B"/>
    <w:rsid w:val="008104EF"/>
    <w:rsid w:val="00810510"/>
    <w:rsid w:val="00810633"/>
    <w:rsid w:val="008107BB"/>
    <w:rsid w:val="00811308"/>
    <w:rsid w:val="00811632"/>
    <w:rsid w:val="0081198E"/>
    <w:rsid w:val="008119EC"/>
    <w:rsid w:val="00811AA6"/>
    <w:rsid w:val="00811F4B"/>
    <w:rsid w:val="0081204C"/>
    <w:rsid w:val="008122CF"/>
    <w:rsid w:val="00812873"/>
    <w:rsid w:val="0081384B"/>
    <w:rsid w:val="00813A68"/>
    <w:rsid w:val="00813B96"/>
    <w:rsid w:val="0081454B"/>
    <w:rsid w:val="008148BF"/>
    <w:rsid w:val="00815A49"/>
    <w:rsid w:val="00815BC4"/>
    <w:rsid w:val="008168A2"/>
    <w:rsid w:val="0081715A"/>
    <w:rsid w:val="0081715F"/>
    <w:rsid w:val="008176A9"/>
    <w:rsid w:val="00820353"/>
    <w:rsid w:val="00820858"/>
    <w:rsid w:val="00820A70"/>
    <w:rsid w:val="00820C0A"/>
    <w:rsid w:val="008210D6"/>
    <w:rsid w:val="00821E5E"/>
    <w:rsid w:val="0082243C"/>
    <w:rsid w:val="00822702"/>
    <w:rsid w:val="0082279F"/>
    <w:rsid w:val="00822B55"/>
    <w:rsid w:val="00822C55"/>
    <w:rsid w:val="008231A5"/>
    <w:rsid w:val="008232D2"/>
    <w:rsid w:val="008233DC"/>
    <w:rsid w:val="00823481"/>
    <w:rsid w:val="008235AC"/>
    <w:rsid w:val="008236A5"/>
    <w:rsid w:val="00823734"/>
    <w:rsid w:val="00823B66"/>
    <w:rsid w:val="008242B2"/>
    <w:rsid w:val="008243E9"/>
    <w:rsid w:val="0082478A"/>
    <w:rsid w:val="008248B2"/>
    <w:rsid w:val="00824FF9"/>
    <w:rsid w:val="008251CD"/>
    <w:rsid w:val="00825231"/>
    <w:rsid w:val="0082535C"/>
    <w:rsid w:val="00825A9D"/>
    <w:rsid w:val="00825B65"/>
    <w:rsid w:val="00826239"/>
    <w:rsid w:val="0082666C"/>
    <w:rsid w:val="008266D8"/>
    <w:rsid w:val="00826877"/>
    <w:rsid w:val="00826CA7"/>
    <w:rsid w:val="008279B5"/>
    <w:rsid w:val="00827B4D"/>
    <w:rsid w:val="00827BB9"/>
    <w:rsid w:val="00827BF9"/>
    <w:rsid w:val="00827E3B"/>
    <w:rsid w:val="00827F83"/>
    <w:rsid w:val="0083057C"/>
    <w:rsid w:val="00830843"/>
    <w:rsid w:val="0083094C"/>
    <w:rsid w:val="00830B8E"/>
    <w:rsid w:val="008313CD"/>
    <w:rsid w:val="00831520"/>
    <w:rsid w:val="00831BA5"/>
    <w:rsid w:val="00831C28"/>
    <w:rsid w:val="00831CDE"/>
    <w:rsid w:val="00831F0B"/>
    <w:rsid w:val="00831F82"/>
    <w:rsid w:val="00832453"/>
    <w:rsid w:val="0083280A"/>
    <w:rsid w:val="008329AF"/>
    <w:rsid w:val="00832ACB"/>
    <w:rsid w:val="00832C9F"/>
    <w:rsid w:val="00833372"/>
    <w:rsid w:val="008337EA"/>
    <w:rsid w:val="008344D4"/>
    <w:rsid w:val="00834796"/>
    <w:rsid w:val="00834906"/>
    <w:rsid w:val="0083549F"/>
    <w:rsid w:val="008354BD"/>
    <w:rsid w:val="0083573F"/>
    <w:rsid w:val="00835C5D"/>
    <w:rsid w:val="0083629E"/>
    <w:rsid w:val="008364DA"/>
    <w:rsid w:val="00837301"/>
    <w:rsid w:val="00837345"/>
    <w:rsid w:val="00837DDC"/>
    <w:rsid w:val="00840927"/>
    <w:rsid w:val="00840A08"/>
    <w:rsid w:val="00841290"/>
    <w:rsid w:val="008413E4"/>
    <w:rsid w:val="0084198E"/>
    <w:rsid w:val="00841F6C"/>
    <w:rsid w:val="0084270D"/>
    <w:rsid w:val="00843AC7"/>
    <w:rsid w:val="00843D4A"/>
    <w:rsid w:val="008442A9"/>
    <w:rsid w:val="008442E0"/>
    <w:rsid w:val="00844764"/>
    <w:rsid w:val="00844A71"/>
    <w:rsid w:val="00845096"/>
    <w:rsid w:val="0084509A"/>
    <w:rsid w:val="00845274"/>
    <w:rsid w:val="008453F3"/>
    <w:rsid w:val="008454CB"/>
    <w:rsid w:val="0084596A"/>
    <w:rsid w:val="00845AEB"/>
    <w:rsid w:val="00845EBD"/>
    <w:rsid w:val="00845F69"/>
    <w:rsid w:val="00846626"/>
    <w:rsid w:val="008466D0"/>
    <w:rsid w:val="008469FB"/>
    <w:rsid w:val="00846BCF"/>
    <w:rsid w:val="00846CAE"/>
    <w:rsid w:val="00846F8D"/>
    <w:rsid w:val="00847278"/>
    <w:rsid w:val="008472F4"/>
    <w:rsid w:val="008473E0"/>
    <w:rsid w:val="008478FA"/>
    <w:rsid w:val="00847932"/>
    <w:rsid w:val="00847AD0"/>
    <w:rsid w:val="00847D8A"/>
    <w:rsid w:val="00847FA1"/>
    <w:rsid w:val="008502E5"/>
    <w:rsid w:val="00850849"/>
    <w:rsid w:val="008509D2"/>
    <w:rsid w:val="00850A33"/>
    <w:rsid w:val="00850AAD"/>
    <w:rsid w:val="008510FA"/>
    <w:rsid w:val="00851298"/>
    <w:rsid w:val="00851455"/>
    <w:rsid w:val="008515FB"/>
    <w:rsid w:val="00851741"/>
    <w:rsid w:val="00851986"/>
    <w:rsid w:val="00851AB1"/>
    <w:rsid w:val="0085207B"/>
    <w:rsid w:val="00852905"/>
    <w:rsid w:val="00852984"/>
    <w:rsid w:val="00852A87"/>
    <w:rsid w:val="00852C6F"/>
    <w:rsid w:val="00852DBC"/>
    <w:rsid w:val="00853860"/>
    <w:rsid w:val="008539E1"/>
    <w:rsid w:val="00853A7B"/>
    <w:rsid w:val="00853D5F"/>
    <w:rsid w:val="00853D6A"/>
    <w:rsid w:val="00853F80"/>
    <w:rsid w:val="008542BA"/>
    <w:rsid w:val="008542C0"/>
    <w:rsid w:val="0085432E"/>
    <w:rsid w:val="008548BF"/>
    <w:rsid w:val="00854D63"/>
    <w:rsid w:val="008551CF"/>
    <w:rsid w:val="0085558E"/>
    <w:rsid w:val="0085564E"/>
    <w:rsid w:val="00855E2F"/>
    <w:rsid w:val="0085664C"/>
    <w:rsid w:val="00856749"/>
    <w:rsid w:val="008567E9"/>
    <w:rsid w:val="008569C6"/>
    <w:rsid w:val="00856FA3"/>
    <w:rsid w:val="00857598"/>
    <w:rsid w:val="008575F7"/>
    <w:rsid w:val="00857907"/>
    <w:rsid w:val="00857946"/>
    <w:rsid w:val="00857A4A"/>
    <w:rsid w:val="00857B7E"/>
    <w:rsid w:val="00857BB5"/>
    <w:rsid w:val="008600CD"/>
    <w:rsid w:val="00860227"/>
    <w:rsid w:val="00860281"/>
    <w:rsid w:val="00860C1F"/>
    <w:rsid w:val="00860CD9"/>
    <w:rsid w:val="00861231"/>
    <w:rsid w:val="00861BEA"/>
    <w:rsid w:val="00861CA3"/>
    <w:rsid w:val="00862980"/>
    <w:rsid w:val="0086300B"/>
    <w:rsid w:val="00863282"/>
    <w:rsid w:val="00863395"/>
    <w:rsid w:val="00863422"/>
    <w:rsid w:val="00863613"/>
    <w:rsid w:val="008637AC"/>
    <w:rsid w:val="00863BB6"/>
    <w:rsid w:val="008640D5"/>
    <w:rsid w:val="00864123"/>
    <w:rsid w:val="008644D1"/>
    <w:rsid w:val="0086467A"/>
    <w:rsid w:val="0086498B"/>
    <w:rsid w:val="00864BFF"/>
    <w:rsid w:val="008652F6"/>
    <w:rsid w:val="008652FA"/>
    <w:rsid w:val="00865A1B"/>
    <w:rsid w:val="00866000"/>
    <w:rsid w:val="0086608D"/>
    <w:rsid w:val="0086610D"/>
    <w:rsid w:val="0086647D"/>
    <w:rsid w:val="00866680"/>
    <w:rsid w:val="008669E0"/>
    <w:rsid w:val="00866B63"/>
    <w:rsid w:val="00866B93"/>
    <w:rsid w:val="00866C63"/>
    <w:rsid w:val="00866DFB"/>
    <w:rsid w:val="00866FDC"/>
    <w:rsid w:val="008671BE"/>
    <w:rsid w:val="008677C0"/>
    <w:rsid w:val="00867954"/>
    <w:rsid w:val="00867ABF"/>
    <w:rsid w:val="0087040A"/>
    <w:rsid w:val="0087072A"/>
    <w:rsid w:val="008707D5"/>
    <w:rsid w:val="00870F08"/>
    <w:rsid w:val="00870FEC"/>
    <w:rsid w:val="00871360"/>
    <w:rsid w:val="0087158F"/>
    <w:rsid w:val="0087194B"/>
    <w:rsid w:val="0087195F"/>
    <w:rsid w:val="00871A11"/>
    <w:rsid w:val="00871C4C"/>
    <w:rsid w:val="00871CC6"/>
    <w:rsid w:val="00871DB7"/>
    <w:rsid w:val="00871E7B"/>
    <w:rsid w:val="00871EDF"/>
    <w:rsid w:val="008722BC"/>
    <w:rsid w:val="00872685"/>
    <w:rsid w:val="008726B2"/>
    <w:rsid w:val="0087286B"/>
    <w:rsid w:val="00872876"/>
    <w:rsid w:val="00872881"/>
    <w:rsid w:val="00872B59"/>
    <w:rsid w:val="00872E10"/>
    <w:rsid w:val="008730E2"/>
    <w:rsid w:val="00873543"/>
    <w:rsid w:val="00873A6E"/>
    <w:rsid w:val="00874100"/>
    <w:rsid w:val="008741AB"/>
    <w:rsid w:val="0087447A"/>
    <w:rsid w:val="00874712"/>
    <w:rsid w:val="00874EE0"/>
    <w:rsid w:val="00875264"/>
    <w:rsid w:val="0087533A"/>
    <w:rsid w:val="00875564"/>
    <w:rsid w:val="008757D7"/>
    <w:rsid w:val="00875B83"/>
    <w:rsid w:val="00875CD5"/>
    <w:rsid w:val="00875F91"/>
    <w:rsid w:val="0087616A"/>
    <w:rsid w:val="00876546"/>
    <w:rsid w:val="008768D5"/>
    <w:rsid w:val="00876B31"/>
    <w:rsid w:val="00876C4F"/>
    <w:rsid w:val="00876C77"/>
    <w:rsid w:val="008777D3"/>
    <w:rsid w:val="008777DB"/>
    <w:rsid w:val="00877820"/>
    <w:rsid w:val="00877A8F"/>
    <w:rsid w:val="00877BEA"/>
    <w:rsid w:val="00877C97"/>
    <w:rsid w:val="0088031D"/>
    <w:rsid w:val="008803F7"/>
    <w:rsid w:val="008804EB"/>
    <w:rsid w:val="0088122C"/>
    <w:rsid w:val="0088128C"/>
    <w:rsid w:val="008814DB"/>
    <w:rsid w:val="008815AE"/>
    <w:rsid w:val="0088168E"/>
    <w:rsid w:val="0088192F"/>
    <w:rsid w:val="00881975"/>
    <w:rsid w:val="0088221D"/>
    <w:rsid w:val="00882603"/>
    <w:rsid w:val="00882B0A"/>
    <w:rsid w:val="00882E67"/>
    <w:rsid w:val="0088338A"/>
    <w:rsid w:val="00883578"/>
    <w:rsid w:val="00883611"/>
    <w:rsid w:val="008836CD"/>
    <w:rsid w:val="00883AFA"/>
    <w:rsid w:val="00883C22"/>
    <w:rsid w:val="008848BB"/>
    <w:rsid w:val="0088501D"/>
    <w:rsid w:val="008850D6"/>
    <w:rsid w:val="00886234"/>
    <w:rsid w:val="008865BC"/>
    <w:rsid w:val="008865F1"/>
    <w:rsid w:val="008866B9"/>
    <w:rsid w:val="008869C8"/>
    <w:rsid w:val="00886C56"/>
    <w:rsid w:val="00886D18"/>
    <w:rsid w:val="0088705C"/>
    <w:rsid w:val="008874EE"/>
    <w:rsid w:val="00887808"/>
    <w:rsid w:val="008879EC"/>
    <w:rsid w:val="00890346"/>
    <w:rsid w:val="008904B5"/>
    <w:rsid w:val="0089055F"/>
    <w:rsid w:val="0089108A"/>
    <w:rsid w:val="008912D3"/>
    <w:rsid w:val="00891B24"/>
    <w:rsid w:val="0089225E"/>
    <w:rsid w:val="008925D7"/>
    <w:rsid w:val="00892D40"/>
    <w:rsid w:val="0089366F"/>
    <w:rsid w:val="00893B9B"/>
    <w:rsid w:val="0089416E"/>
    <w:rsid w:val="00894563"/>
    <w:rsid w:val="00894886"/>
    <w:rsid w:val="00894B3E"/>
    <w:rsid w:val="00894E4D"/>
    <w:rsid w:val="00895194"/>
    <w:rsid w:val="0089530C"/>
    <w:rsid w:val="0089535F"/>
    <w:rsid w:val="0089569D"/>
    <w:rsid w:val="00895853"/>
    <w:rsid w:val="00895A3B"/>
    <w:rsid w:val="0089615E"/>
    <w:rsid w:val="00896253"/>
    <w:rsid w:val="0089685B"/>
    <w:rsid w:val="0089693C"/>
    <w:rsid w:val="0089698E"/>
    <w:rsid w:val="00896EC6"/>
    <w:rsid w:val="00897C14"/>
    <w:rsid w:val="008A0095"/>
    <w:rsid w:val="008A04DA"/>
    <w:rsid w:val="008A04F7"/>
    <w:rsid w:val="008A0E4B"/>
    <w:rsid w:val="008A116A"/>
    <w:rsid w:val="008A1387"/>
    <w:rsid w:val="008A1462"/>
    <w:rsid w:val="008A14AC"/>
    <w:rsid w:val="008A14E6"/>
    <w:rsid w:val="008A1D91"/>
    <w:rsid w:val="008A1E80"/>
    <w:rsid w:val="008A1ED5"/>
    <w:rsid w:val="008A2092"/>
    <w:rsid w:val="008A22FC"/>
    <w:rsid w:val="008A2328"/>
    <w:rsid w:val="008A2605"/>
    <w:rsid w:val="008A2B89"/>
    <w:rsid w:val="008A2C87"/>
    <w:rsid w:val="008A2D74"/>
    <w:rsid w:val="008A3254"/>
    <w:rsid w:val="008A3300"/>
    <w:rsid w:val="008A37A3"/>
    <w:rsid w:val="008A3B46"/>
    <w:rsid w:val="008A413A"/>
    <w:rsid w:val="008A497F"/>
    <w:rsid w:val="008A4A84"/>
    <w:rsid w:val="008A4D99"/>
    <w:rsid w:val="008A4E37"/>
    <w:rsid w:val="008A4E7E"/>
    <w:rsid w:val="008A4F97"/>
    <w:rsid w:val="008A5118"/>
    <w:rsid w:val="008A6185"/>
    <w:rsid w:val="008A64A9"/>
    <w:rsid w:val="008A68DB"/>
    <w:rsid w:val="008A6983"/>
    <w:rsid w:val="008A6AAF"/>
    <w:rsid w:val="008A6D91"/>
    <w:rsid w:val="008A7A1A"/>
    <w:rsid w:val="008A7B50"/>
    <w:rsid w:val="008A7D58"/>
    <w:rsid w:val="008B03D3"/>
    <w:rsid w:val="008B0456"/>
    <w:rsid w:val="008B0615"/>
    <w:rsid w:val="008B0933"/>
    <w:rsid w:val="008B0A28"/>
    <w:rsid w:val="008B0D74"/>
    <w:rsid w:val="008B1438"/>
    <w:rsid w:val="008B17DF"/>
    <w:rsid w:val="008B1DD1"/>
    <w:rsid w:val="008B1FAB"/>
    <w:rsid w:val="008B2337"/>
    <w:rsid w:val="008B269B"/>
    <w:rsid w:val="008B27BB"/>
    <w:rsid w:val="008B2944"/>
    <w:rsid w:val="008B2950"/>
    <w:rsid w:val="008B2D23"/>
    <w:rsid w:val="008B32D8"/>
    <w:rsid w:val="008B427F"/>
    <w:rsid w:val="008B45B9"/>
    <w:rsid w:val="008B4765"/>
    <w:rsid w:val="008B4B01"/>
    <w:rsid w:val="008B4B4B"/>
    <w:rsid w:val="008B52BF"/>
    <w:rsid w:val="008B5ABB"/>
    <w:rsid w:val="008B5DB1"/>
    <w:rsid w:val="008B5E12"/>
    <w:rsid w:val="008B6235"/>
    <w:rsid w:val="008B64DE"/>
    <w:rsid w:val="008B65F2"/>
    <w:rsid w:val="008B663B"/>
    <w:rsid w:val="008B6742"/>
    <w:rsid w:val="008B6A35"/>
    <w:rsid w:val="008B6BC7"/>
    <w:rsid w:val="008B703F"/>
    <w:rsid w:val="008B7134"/>
    <w:rsid w:val="008B76F6"/>
    <w:rsid w:val="008B78A8"/>
    <w:rsid w:val="008B799B"/>
    <w:rsid w:val="008B7E16"/>
    <w:rsid w:val="008C0152"/>
    <w:rsid w:val="008C0581"/>
    <w:rsid w:val="008C07B2"/>
    <w:rsid w:val="008C0BCD"/>
    <w:rsid w:val="008C0C38"/>
    <w:rsid w:val="008C0E2E"/>
    <w:rsid w:val="008C0E5E"/>
    <w:rsid w:val="008C148A"/>
    <w:rsid w:val="008C172E"/>
    <w:rsid w:val="008C19FC"/>
    <w:rsid w:val="008C1B69"/>
    <w:rsid w:val="008C1BD2"/>
    <w:rsid w:val="008C1DDE"/>
    <w:rsid w:val="008C1F58"/>
    <w:rsid w:val="008C22FE"/>
    <w:rsid w:val="008C2810"/>
    <w:rsid w:val="008C2816"/>
    <w:rsid w:val="008C28F2"/>
    <w:rsid w:val="008C29A9"/>
    <w:rsid w:val="008C2AA8"/>
    <w:rsid w:val="008C2BC1"/>
    <w:rsid w:val="008C2E95"/>
    <w:rsid w:val="008C2EBA"/>
    <w:rsid w:val="008C3332"/>
    <w:rsid w:val="008C335E"/>
    <w:rsid w:val="008C3364"/>
    <w:rsid w:val="008C34B2"/>
    <w:rsid w:val="008C37A0"/>
    <w:rsid w:val="008C37EB"/>
    <w:rsid w:val="008C4736"/>
    <w:rsid w:val="008C49D3"/>
    <w:rsid w:val="008C4B86"/>
    <w:rsid w:val="008C4FB0"/>
    <w:rsid w:val="008C4FD1"/>
    <w:rsid w:val="008C4FF8"/>
    <w:rsid w:val="008C5B36"/>
    <w:rsid w:val="008C5BFB"/>
    <w:rsid w:val="008C6153"/>
    <w:rsid w:val="008C61F1"/>
    <w:rsid w:val="008C6442"/>
    <w:rsid w:val="008C6682"/>
    <w:rsid w:val="008C6A60"/>
    <w:rsid w:val="008C6BC3"/>
    <w:rsid w:val="008C6BD4"/>
    <w:rsid w:val="008C7E04"/>
    <w:rsid w:val="008C7EE9"/>
    <w:rsid w:val="008D02B8"/>
    <w:rsid w:val="008D0338"/>
    <w:rsid w:val="008D0580"/>
    <w:rsid w:val="008D0818"/>
    <w:rsid w:val="008D098E"/>
    <w:rsid w:val="008D0E96"/>
    <w:rsid w:val="008D1006"/>
    <w:rsid w:val="008D161F"/>
    <w:rsid w:val="008D1659"/>
    <w:rsid w:val="008D18F3"/>
    <w:rsid w:val="008D1D95"/>
    <w:rsid w:val="008D2522"/>
    <w:rsid w:val="008D28B9"/>
    <w:rsid w:val="008D2C8E"/>
    <w:rsid w:val="008D3369"/>
    <w:rsid w:val="008D3737"/>
    <w:rsid w:val="008D3CD9"/>
    <w:rsid w:val="008D411D"/>
    <w:rsid w:val="008D4BAA"/>
    <w:rsid w:val="008D4CE7"/>
    <w:rsid w:val="008D5051"/>
    <w:rsid w:val="008D5497"/>
    <w:rsid w:val="008D5C18"/>
    <w:rsid w:val="008D5EC3"/>
    <w:rsid w:val="008D620C"/>
    <w:rsid w:val="008D62B4"/>
    <w:rsid w:val="008D63D0"/>
    <w:rsid w:val="008D690E"/>
    <w:rsid w:val="008D69E1"/>
    <w:rsid w:val="008D6AE4"/>
    <w:rsid w:val="008D6EE6"/>
    <w:rsid w:val="008D7078"/>
    <w:rsid w:val="008D7150"/>
    <w:rsid w:val="008D780E"/>
    <w:rsid w:val="008D7908"/>
    <w:rsid w:val="008D797D"/>
    <w:rsid w:val="008D7B19"/>
    <w:rsid w:val="008D7BA0"/>
    <w:rsid w:val="008D7EF7"/>
    <w:rsid w:val="008E02F6"/>
    <w:rsid w:val="008E0CB6"/>
    <w:rsid w:val="008E1149"/>
    <w:rsid w:val="008E11C7"/>
    <w:rsid w:val="008E1612"/>
    <w:rsid w:val="008E1CFD"/>
    <w:rsid w:val="008E2495"/>
    <w:rsid w:val="008E2845"/>
    <w:rsid w:val="008E2974"/>
    <w:rsid w:val="008E2B1E"/>
    <w:rsid w:val="008E2C3E"/>
    <w:rsid w:val="008E30F0"/>
    <w:rsid w:val="008E33C3"/>
    <w:rsid w:val="008E35FB"/>
    <w:rsid w:val="008E39E3"/>
    <w:rsid w:val="008E3BD2"/>
    <w:rsid w:val="008E3E2B"/>
    <w:rsid w:val="008E3F4F"/>
    <w:rsid w:val="008E4075"/>
    <w:rsid w:val="008E430B"/>
    <w:rsid w:val="008E445F"/>
    <w:rsid w:val="008E4837"/>
    <w:rsid w:val="008E4B33"/>
    <w:rsid w:val="008E4CC4"/>
    <w:rsid w:val="008E55BA"/>
    <w:rsid w:val="008E575C"/>
    <w:rsid w:val="008E590A"/>
    <w:rsid w:val="008E5B05"/>
    <w:rsid w:val="008E5D0A"/>
    <w:rsid w:val="008E5D26"/>
    <w:rsid w:val="008E5F03"/>
    <w:rsid w:val="008E6286"/>
    <w:rsid w:val="008E679C"/>
    <w:rsid w:val="008E6AA7"/>
    <w:rsid w:val="008E70CA"/>
    <w:rsid w:val="008E795E"/>
    <w:rsid w:val="008E7ACA"/>
    <w:rsid w:val="008E7BB0"/>
    <w:rsid w:val="008E7FB7"/>
    <w:rsid w:val="008E7FC7"/>
    <w:rsid w:val="008F0067"/>
    <w:rsid w:val="008F02E2"/>
    <w:rsid w:val="008F0C7A"/>
    <w:rsid w:val="008F0D93"/>
    <w:rsid w:val="008F137E"/>
    <w:rsid w:val="008F177C"/>
    <w:rsid w:val="008F199D"/>
    <w:rsid w:val="008F1EBF"/>
    <w:rsid w:val="008F1ECF"/>
    <w:rsid w:val="008F21CD"/>
    <w:rsid w:val="008F2448"/>
    <w:rsid w:val="008F2532"/>
    <w:rsid w:val="008F2786"/>
    <w:rsid w:val="008F2868"/>
    <w:rsid w:val="008F28DF"/>
    <w:rsid w:val="008F2972"/>
    <w:rsid w:val="008F2E36"/>
    <w:rsid w:val="008F2F45"/>
    <w:rsid w:val="008F3CAA"/>
    <w:rsid w:val="008F45DE"/>
    <w:rsid w:val="008F4958"/>
    <w:rsid w:val="008F4B22"/>
    <w:rsid w:val="008F4B37"/>
    <w:rsid w:val="008F4B7D"/>
    <w:rsid w:val="008F51C5"/>
    <w:rsid w:val="008F530F"/>
    <w:rsid w:val="008F56A6"/>
    <w:rsid w:val="008F5AA4"/>
    <w:rsid w:val="008F648D"/>
    <w:rsid w:val="008F64F8"/>
    <w:rsid w:val="008F71F6"/>
    <w:rsid w:val="008F73B6"/>
    <w:rsid w:val="008F7A1E"/>
    <w:rsid w:val="0090038F"/>
    <w:rsid w:val="0090061C"/>
    <w:rsid w:val="00900885"/>
    <w:rsid w:val="00900D9D"/>
    <w:rsid w:val="00900ECA"/>
    <w:rsid w:val="00901159"/>
    <w:rsid w:val="0090160D"/>
    <w:rsid w:val="009017D7"/>
    <w:rsid w:val="00901A37"/>
    <w:rsid w:val="00901AB2"/>
    <w:rsid w:val="00901B18"/>
    <w:rsid w:val="00901B4C"/>
    <w:rsid w:val="00901C16"/>
    <w:rsid w:val="009020F4"/>
    <w:rsid w:val="009022AA"/>
    <w:rsid w:val="00902451"/>
    <w:rsid w:val="009024A9"/>
    <w:rsid w:val="00902793"/>
    <w:rsid w:val="00902B85"/>
    <w:rsid w:val="00903EBD"/>
    <w:rsid w:val="00904048"/>
    <w:rsid w:val="0090409B"/>
    <w:rsid w:val="00904492"/>
    <w:rsid w:val="00904D4E"/>
    <w:rsid w:val="0090524F"/>
    <w:rsid w:val="00905325"/>
    <w:rsid w:val="009056EE"/>
    <w:rsid w:val="0090598D"/>
    <w:rsid w:val="0090650D"/>
    <w:rsid w:val="00906B4B"/>
    <w:rsid w:val="00906E12"/>
    <w:rsid w:val="0090752B"/>
    <w:rsid w:val="00907561"/>
    <w:rsid w:val="009101C2"/>
    <w:rsid w:val="00910642"/>
    <w:rsid w:val="00910920"/>
    <w:rsid w:val="00910923"/>
    <w:rsid w:val="00910940"/>
    <w:rsid w:val="00910ADD"/>
    <w:rsid w:val="009112D3"/>
    <w:rsid w:val="009116F8"/>
    <w:rsid w:val="00911BBC"/>
    <w:rsid w:val="00911F50"/>
    <w:rsid w:val="0091233D"/>
    <w:rsid w:val="009125D8"/>
    <w:rsid w:val="00912846"/>
    <w:rsid w:val="009128AA"/>
    <w:rsid w:val="00912A09"/>
    <w:rsid w:val="00913629"/>
    <w:rsid w:val="0091382D"/>
    <w:rsid w:val="009138FE"/>
    <w:rsid w:val="00913CA4"/>
    <w:rsid w:val="00914295"/>
    <w:rsid w:val="00914323"/>
    <w:rsid w:val="00914778"/>
    <w:rsid w:val="00914CC6"/>
    <w:rsid w:val="00914D39"/>
    <w:rsid w:val="0091504A"/>
    <w:rsid w:val="00915875"/>
    <w:rsid w:val="00915DB4"/>
    <w:rsid w:val="009161DF"/>
    <w:rsid w:val="00916419"/>
    <w:rsid w:val="009168F5"/>
    <w:rsid w:val="00916A6F"/>
    <w:rsid w:val="00916F5A"/>
    <w:rsid w:val="0091752E"/>
    <w:rsid w:val="0091771C"/>
    <w:rsid w:val="0091798E"/>
    <w:rsid w:val="00917CDC"/>
    <w:rsid w:val="00917CE4"/>
    <w:rsid w:val="00921109"/>
    <w:rsid w:val="0092131C"/>
    <w:rsid w:val="00921522"/>
    <w:rsid w:val="00921DEE"/>
    <w:rsid w:val="00921E6A"/>
    <w:rsid w:val="0092216D"/>
    <w:rsid w:val="00922198"/>
    <w:rsid w:val="0092237B"/>
    <w:rsid w:val="00922420"/>
    <w:rsid w:val="009226C6"/>
    <w:rsid w:val="00923153"/>
    <w:rsid w:val="00923393"/>
    <w:rsid w:val="0092354B"/>
    <w:rsid w:val="009244B7"/>
    <w:rsid w:val="009246E9"/>
    <w:rsid w:val="009248D5"/>
    <w:rsid w:val="009248FC"/>
    <w:rsid w:val="00924AFF"/>
    <w:rsid w:val="00924EFD"/>
    <w:rsid w:val="00925643"/>
    <w:rsid w:val="0092574C"/>
    <w:rsid w:val="00925869"/>
    <w:rsid w:val="0092589C"/>
    <w:rsid w:val="009258ED"/>
    <w:rsid w:val="00925A87"/>
    <w:rsid w:val="0092640B"/>
    <w:rsid w:val="00926678"/>
    <w:rsid w:val="00927036"/>
    <w:rsid w:val="00927435"/>
    <w:rsid w:val="0092777F"/>
    <w:rsid w:val="0092786D"/>
    <w:rsid w:val="00927B98"/>
    <w:rsid w:val="00927BD9"/>
    <w:rsid w:val="00927F99"/>
    <w:rsid w:val="0093031B"/>
    <w:rsid w:val="00930383"/>
    <w:rsid w:val="009309FF"/>
    <w:rsid w:val="00930ABE"/>
    <w:rsid w:val="00930BD0"/>
    <w:rsid w:val="00930CA5"/>
    <w:rsid w:val="00930CDA"/>
    <w:rsid w:val="0093153E"/>
    <w:rsid w:val="00931654"/>
    <w:rsid w:val="00931C50"/>
    <w:rsid w:val="00931ECF"/>
    <w:rsid w:val="0093236C"/>
    <w:rsid w:val="009327A7"/>
    <w:rsid w:val="009327EC"/>
    <w:rsid w:val="00932A72"/>
    <w:rsid w:val="00932DBE"/>
    <w:rsid w:val="009337AF"/>
    <w:rsid w:val="0093384F"/>
    <w:rsid w:val="00933A2E"/>
    <w:rsid w:val="00933B47"/>
    <w:rsid w:val="00933ED1"/>
    <w:rsid w:val="00934198"/>
    <w:rsid w:val="009341BC"/>
    <w:rsid w:val="009343B7"/>
    <w:rsid w:val="009346EB"/>
    <w:rsid w:val="009349D3"/>
    <w:rsid w:val="00934BDA"/>
    <w:rsid w:val="00935601"/>
    <w:rsid w:val="00935C88"/>
    <w:rsid w:val="00936336"/>
    <w:rsid w:val="0093645E"/>
    <w:rsid w:val="009367A4"/>
    <w:rsid w:val="009367B6"/>
    <w:rsid w:val="00936AE1"/>
    <w:rsid w:val="009372DF"/>
    <w:rsid w:val="009373FE"/>
    <w:rsid w:val="0093745D"/>
    <w:rsid w:val="009376D7"/>
    <w:rsid w:val="009377CD"/>
    <w:rsid w:val="009402F6"/>
    <w:rsid w:val="00940B88"/>
    <w:rsid w:val="00940D1C"/>
    <w:rsid w:val="00940FEF"/>
    <w:rsid w:val="00941178"/>
    <w:rsid w:val="0094146A"/>
    <w:rsid w:val="00941634"/>
    <w:rsid w:val="009416D4"/>
    <w:rsid w:val="009422B4"/>
    <w:rsid w:val="009429B5"/>
    <w:rsid w:val="00942A39"/>
    <w:rsid w:val="00942AB2"/>
    <w:rsid w:val="00942AC8"/>
    <w:rsid w:val="00943B35"/>
    <w:rsid w:val="00943E41"/>
    <w:rsid w:val="00943F3F"/>
    <w:rsid w:val="00943F6E"/>
    <w:rsid w:val="009440E0"/>
    <w:rsid w:val="009441D2"/>
    <w:rsid w:val="00944578"/>
    <w:rsid w:val="00944636"/>
    <w:rsid w:val="0094497B"/>
    <w:rsid w:val="0094573B"/>
    <w:rsid w:val="009466C8"/>
    <w:rsid w:val="00947127"/>
    <w:rsid w:val="009473EC"/>
    <w:rsid w:val="00947738"/>
    <w:rsid w:val="00947AC7"/>
    <w:rsid w:val="00947CCD"/>
    <w:rsid w:val="00947EC4"/>
    <w:rsid w:val="00947FFB"/>
    <w:rsid w:val="009501AA"/>
    <w:rsid w:val="00950375"/>
    <w:rsid w:val="00950DE7"/>
    <w:rsid w:val="00951B2C"/>
    <w:rsid w:val="00951D50"/>
    <w:rsid w:val="009520F9"/>
    <w:rsid w:val="00952B35"/>
    <w:rsid w:val="00952FAD"/>
    <w:rsid w:val="009530D5"/>
    <w:rsid w:val="00953619"/>
    <w:rsid w:val="009537DB"/>
    <w:rsid w:val="00953970"/>
    <w:rsid w:val="00953ED0"/>
    <w:rsid w:val="00953F6C"/>
    <w:rsid w:val="0095411A"/>
    <w:rsid w:val="0095427C"/>
    <w:rsid w:val="009542B4"/>
    <w:rsid w:val="009544C4"/>
    <w:rsid w:val="00954683"/>
    <w:rsid w:val="00954840"/>
    <w:rsid w:val="00954AAD"/>
    <w:rsid w:val="00954AD4"/>
    <w:rsid w:val="0095519E"/>
    <w:rsid w:val="009551A1"/>
    <w:rsid w:val="009551A6"/>
    <w:rsid w:val="0095545F"/>
    <w:rsid w:val="00955BA9"/>
    <w:rsid w:val="00955D51"/>
    <w:rsid w:val="00955F55"/>
    <w:rsid w:val="00956367"/>
    <w:rsid w:val="009567FC"/>
    <w:rsid w:val="00956826"/>
    <w:rsid w:val="00957487"/>
    <w:rsid w:val="00957842"/>
    <w:rsid w:val="009603B6"/>
    <w:rsid w:val="00960A23"/>
    <w:rsid w:val="00961458"/>
    <w:rsid w:val="0096149D"/>
    <w:rsid w:val="009616F8"/>
    <w:rsid w:val="009619FC"/>
    <w:rsid w:val="00961D8B"/>
    <w:rsid w:val="00961FC4"/>
    <w:rsid w:val="00962078"/>
    <w:rsid w:val="00962089"/>
    <w:rsid w:val="0096231A"/>
    <w:rsid w:val="009623D0"/>
    <w:rsid w:val="00962679"/>
    <w:rsid w:val="00962B0C"/>
    <w:rsid w:val="00962E03"/>
    <w:rsid w:val="00963240"/>
    <w:rsid w:val="00963B75"/>
    <w:rsid w:val="00964304"/>
    <w:rsid w:val="009643C3"/>
    <w:rsid w:val="00964881"/>
    <w:rsid w:val="009649B4"/>
    <w:rsid w:val="00964A6B"/>
    <w:rsid w:val="00964B31"/>
    <w:rsid w:val="00964B46"/>
    <w:rsid w:val="00964E23"/>
    <w:rsid w:val="0096595E"/>
    <w:rsid w:val="00965BA9"/>
    <w:rsid w:val="00965CA0"/>
    <w:rsid w:val="0096604D"/>
    <w:rsid w:val="0096635E"/>
    <w:rsid w:val="009663E6"/>
    <w:rsid w:val="00966785"/>
    <w:rsid w:val="00967E06"/>
    <w:rsid w:val="00967ECB"/>
    <w:rsid w:val="009702E5"/>
    <w:rsid w:val="009703F8"/>
    <w:rsid w:val="009704D2"/>
    <w:rsid w:val="00970901"/>
    <w:rsid w:val="00970965"/>
    <w:rsid w:val="00970B00"/>
    <w:rsid w:val="00970BF8"/>
    <w:rsid w:val="00970CC7"/>
    <w:rsid w:val="00970DD1"/>
    <w:rsid w:val="00971105"/>
    <w:rsid w:val="009716ED"/>
    <w:rsid w:val="009719E2"/>
    <w:rsid w:val="00971BDA"/>
    <w:rsid w:val="0097262D"/>
    <w:rsid w:val="00972783"/>
    <w:rsid w:val="00972A0B"/>
    <w:rsid w:val="00972ADA"/>
    <w:rsid w:val="00972B6C"/>
    <w:rsid w:val="00972B92"/>
    <w:rsid w:val="00972D1E"/>
    <w:rsid w:val="00972DB7"/>
    <w:rsid w:val="00973356"/>
    <w:rsid w:val="009733A6"/>
    <w:rsid w:val="00973716"/>
    <w:rsid w:val="00973AC9"/>
    <w:rsid w:val="00973D6C"/>
    <w:rsid w:val="00973ED3"/>
    <w:rsid w:val="00974421"/>
    <w:rsid w:val="009751DF"/>
    <w:rsid w:val="00975212"/>
    <w:rsid w:val="009755CD"/>
    <w:rsid w:val="0097570C"/>
    <w:rsid w:val="00975D1F"/>
    <w:rsid w:val="00976062"/>
    <w:rsid w:val="0097624E"/>
    <w:rsid w:val="009765F4"/>
    <w:rsid w:val="0097660A"/>
    <w:rsid w:val="0097762A"/>
    <w:rsid w:val="0098027B"/>
    <w:rsid w:val="009804D0"/>
    <w:rsid w:val="0098057D"/>
    <w:rsid w:val="009806F0"/>
    <w:rsid w:val="0098073A"/>
    <w:rsid w:val="00980F7B"/>
    <w:rsid w:val="00981027"/>
    <w:rsid w:val="009811A8"/>
    <w:rsid w:val="009818E6"/>
    <w:rsid w:val="00981FF2"/>
    <w:rsid w:val="00982511"/>
    <w:rsid w:val="0098274F"/>
    <w:rsid w:val="00983335"/>
    <w:rsid w:val="009835D2"/>
    <w:rsid w:val="0098395E"/>
    <w:rsid w:val="00983CE7"/>
    <w:rsid w:val="009841FC"/>
    <w:rsid w:val="0098435C"/>
    <w:rsid w:val="0098469F"/>
    <w:rsid w:val="00984AF2"/>
    <w:rsid w:val="0098507A"/>
    <w:rsid w:val="0098536E"/>
    <w:rsid w:val="00985415"/>
    <w:rsid w:val="00986CA2"/>
    <w:rsid w:val="00987260"/>
    <w:rsid w:val="00987910"/>
    <w:rsid w:val="00987AF9"/>
    <w:rsid w:val="009904BB"/>
    <w:rsid w:val="00990640"/>
    <w:rsid w:val="00990666"/>
    <w:rsid w:val="0099107A"/>
    <w:rsid w:val="00991636"/>
    <w:rsid w:val="009916E6"/>
    <w:rsid w:val="00991823"/>
    <w:rsid w:val="0099231A"/>
    <w:rsid w:val="009929D6"/>
    <w:rsid w:val="00992A59"/>
    <w:rsid w:val="00992B1A"/>
    <w:rsid w:val="00992B36"/>
    <w:rsid w:val="00992C10"/>
    <w:rsid w:val="00992F19"/>
    <w:rsid w:val="00992F30"/>
    <w:rsid w:val="00993D99"/>
    <w:rsid w:val="00993ECE"/>
    <w:rsid w:val="00994343"/>
    <w:rsid w:val="00994C7A"/>
    <w:rsid w:val="009955BA"/>
    <w:rsid w:val="00995A7B"/>
    <w:rsid w:val="00995D16"/>
    <w:rsid w:val="00995D61"/>
    <w:rsid w:val="00996418"/>
    <w:rsid w:val="009967FE"/>
    <w:rsid w:val="009968E8"/>
    <w:rsid w:val="00996E27"/>
    <w:rsid w:val="00996E3A"/>
    <w:rsid w:val="00996F11"/>
    <w:rsid w:val="00997978"/>
    <w:rsid w:val="009A088E"/>
    <w:rsid w:val="009A0B53"/>
    <w:rsid w:val="009A1860"/>
    <w:rsid w:val="009A1ABF"/>
    <w:rsid w:val="009A1D9D"/>
    <w:rsid w:val="009A1EFA"/>
    <w:rsid w:val="009A25D1"/>
    <w:rsid w:val="009A2601"/>
    <w:rsid w:val="009A26AA"/>
    <w:rsid w:val="009A26DE"/>
    <w:rsid w:val="009A2798"/>
    <w:rsid w:val="009A2993"/>
    <w:rsid w:val="009A2C48"/>
    <w:rsid w:val="009A3080"/>
    <w:rsid w:val="009A311D"/>
    <w:rsid w:val="009A3999"/>
    <w:rsid w:val="009A3A59"/>
    <w:rsid w:val="009A3B9D"/>
    <w:rsid w:val="009A3EC1"/>
    <w:rsid w:val="009A44C8"/>
    <w:rsid w:val="009A4D49"/>
    <w:rsid w:val="009A50AC"/>
    <w:rsid w:val="009A52BF"/>
    <w:rsid w:val="009A54D2"/>
    <w:rsid w:val="009A55E0"/>
    <w:rsid w:val="009A5995"/>
    <w:rsid w:val="009A5AED"/>
    <w:rsid w:val="009A5CD5"/>
    <w:rsid w:val="009A5D31"/>
    <w:rsid w:val="009A5F3F"/>
    <w:rsid w:val="009A60C8"/>
    <w:rsid w:val="009A6207"/>
    <w:rsid w:val="009A6313"/>
    <w:rsid w:val="009A6448"/>
    <w:rsid w:val="009A6616"/>
    <w:rsid w:val="009A66B0"/>
    <w:rsid w:val="009A724D"/>
    <w:rsid w:val="009A78EB"/>
    <w:rsid w:val="009A7B5F"/>
    <w:rsid w:val="009B055F"/>
    <w:rsid w:val="009B0CC7"/>
    <w:rsid w:val="009B20DB"/>
    <w:rsid w:val="009B216C"/>
    <w:rsid w:val="009B32F7"/>
    <w:rsid w:val="009B34C7"/>
    <w:rsid w:val="009B3FEB"/>
    <w:rsid w:val="009B4496"/>
    <w:rsid w:val="009B499D"/>
    <w:rsid w:val="009B4BCE"/>
    <w:rsid w:val="009B4EFE"/>
    <w:rsid w:val="009B53F8"/>
    <w:rsid w:val="009B55B8"/>
    <w:rsid w:val="009B5795"/>
    <w:rsid w:val="009B5AC5"/>
    <w:rsid w:val="009B5C92"/>
    <w:rsid w:val="009B5F49"/>
    <w:rsid w:val="009B60ED"/>
    <w:rsid w:val="009B6465"/>
    <w:rsid w:val="009B686A"/>
    <w:rsid w:val="009B69E6"/>
    <w:rsid w:val="009B7C0B"/>
    <w:rsid w:val="009B7C34"/>
    <w:rsid w:val="009B7CBB"/>
    <w:rsid w:val="009B7D08"/>
    <w:rsid w:val="009C09B4"/>
    <w:rsid w:val="009C0D2A"/>
    <w:rsid w:val="009C1083"/>
    <w:rsid w:val="009C126B"/>
    <w:rsid w:val="009C17C0"/>
    <w:rsid w:val="009C1802"/>
    <w:rsid w:val="009C1BEE"/>
    <w:rsid w:val="009C23F9"/>
    <w:rsid w:val="009C26DB"/>
    <w:rsid w:val="009C273C"/>
    <w:rsid w:val="009C27A6"/>
    <w:rsid w:val="009C2CB1"/>
    <w:rsid w:val="009C2D47"/>
    <w:rsid w:val="009C313D"/>
    <w:rsid w:val="009C3519"/>
    <w:rsid w:val="009C37E3"/>
    <w:rsid w:val="009C39A7"/>
    <w:rsid w:val="009C39CB"/>
    <w:rsid w:val="009C3CF7"/>
    <w:rsid w:val="009C3D88"/>
    <w:rsid w:val="009C4514"/>
    <w:rsid w:val="009C4B8A"/>
    <w:rsid w:val="009C4C15"/>
    <w:rsid w:val="009C4C4F"/>
    <w:rsid w:val="009C5123"/>
    <w:rsid w:val="009C5AF3"/>
    <w:rsid w:val="009C5CAC"/>
    <w:rsid w:val="009C6076"/>
    <w:rsid w:val="009C638D"/>
    <w:rsid w:val="009C656B"/>
    <w:rsid w:val="009C6BAA"/>
    <w:rsid w:val="009C7534"/>
    <w:rsid w:val="009C7551"/>
    <w:rsid w:val="009C7C75"/>
    <w:rsid w:val="009C7DA7"/>
    <w:rsid w:val="009D0062"/>
    <w:rsid w:val="009D0D8F"/>
    <w:rsid w:val="009D0EAC"/>
    <w:rsid w:val="009D0F16"/>
    <w:rsid w:val="009D0FBC"/>
    <w:rsid w:val="009D1A75"/>
    <w:rsid w:val="009D1B1E"/>
    <w:rsid w:val="009D1C37"/>
    <w:rsid w:val="009D1D65"/>
    <w:rsid w:val="009D1E5E"/>
    <w:rsid w:val="009D2056"/>
    <w:rsid w:val="009D229E"/>
    <w:rsid w:val="009D238C"/>
    <w:rsid w:val="009D23EA"/>
    <w:rsid w:val="009D2CBD"/>
    <w:rsid w:val="009D3048"/>
    <w:rsid w:val="009D3985"/>
    <w:rsid w:val="009D3CC2"/>
    <w:rsid w:val="009D3DF4"/>
    <w:rsid w:val="009D40C7"/>
    <w:rsid w:val="009D4181"/>
    <w:rsid w:val="009D4724"/>
    <w:rsid w:val="009D47F0"/>
    <w:rsid w:val="009D4ACB"/>
    <w:rsid w:val="009D538E"/>
    <w:rsid w:val="009D56FC"/>
    <w:rsid w:val="009D5AD0"/>
    <w:rsid w:val="009D5E60"/>
    <w:rsid w:val="009D679E"/>
    <w:rsid w:val="009D7685"/>
    <w:rsid w:val="009D79DF"/>
    <w:rsid w:val="009D7AEC"/>
    <w:rsid w:val="009E0AA1"/>
    <w:rsid w:val="009E0EF8"/>
    <w:rsid w:val="009E1294"/>
    <w:rsid w:val="009E12EA"/>
    <w:rsid w:val="009E14EF"/>
    <w:rsid w:val="009E1A36"/>
    <w:rsid w:val="009E249C"/>
    <w:rsid w:val="009E2653"/>
    <w:rsid w:val="009E2978"/>
    <w:rsid w:val="009E2A9B"/>
    <w:rsid w:val="009E2E27"/>
    <w:rsid w:val="009E2E85"/>
    <w:rsid w:val="009E3AAE"/>
    <w:rsid w:val="009E3F78"/>
    <w:rsid w:val="009E462E"/>
    <w:rsid w:val="009E53F4"/>
    <w:rsid w:val="009E5881"/>
    <w:rsid w:val="009E5928"/>
    <w:rsid w:val="009E5A11"/>
    <w:rsid w:val="009E644C"/>
    <w:rsid w:val="009E64AD"/>
    <w:rsid w:val="009E6D09"/>
    <w:rsid w:val="009E71BB"/>
    <w:rsid w:val="009E73CF"/>
    <w:rsid w:val="009E772D"/>
    <w:rsid w:val="009E7E94"/>
    <w:rsid w:val="009F002A"/>
    <w:rsid w:val="009F0188"/>
    <w:rsid w:val="009F053C"/>
    <w:rsid w:val="009F0BC5"/>
    <w:rsid w:val="009F1042"/>
    <w:rsid w:val="009F10D7"/>
    <w:rsid w:val="009F1434"/>
    <w:rsid w:val="009F1A7C"/>
    <w:rsid w:val="009F1A90"/>
    <w:rsid w:val="009F1B65"/>
    <w:rsid w:val="009F1D5F"/>
    <w:rsid w:val="009F298C"/>
    <w:rsid w:val="009F2DA9"/>
    <w:rsid w:val="009F2DD2"/>
    <w:rsid w:val="009F37AA"/>
    <w:rsid w:val="009F383D"/>
    <w:rsid w:val="009F39B7"/>
    <w:rsid w:val="009F409E"/>
    <w:rsid w:val="009F41DF"/>
    <w:rsid w:val="009F476A"/>
    <w:rsid w:val="009F4801"/>
    <w:rsid w:val="009F5503"/>
    <w:rsid w:val="009F55DF"/>
    <w:rsid w:val="009F5714"/>
    <w:rsid w:val="009F5ABC"/>
    <w:rsid w:val="009F5DE3"/>
    <w:rsid w:val="009F5FB5"/>
    <w:rsid w:val="009F6388"/>
    <w:rsid w:val="009F65C5"/>
    <w:rsid w:val="009F6770"/>
    <w:rsid w:val="009F69CA"/>
    <w:rsid w:val="009F6A43"/>
    <w:rsid w:val="009F6B5E"/>
    <w:rsid w:val="009F6D04"/>
    <w:rsid w:val="009F6EE5"/>
    <w:rsid w:val="009F73C8"/>
    <w:rsid w:val="009F7409"/>
    <w:rsid w:val="009F76E9"/>
    <w:rsid w:val="009F7865"/>
    <w:rsid w:val="009F7E66"/>
    <w:rsid w:val="00A005D9"/>
    <w:rsid w:val="00A0107D"/>
    <w:rsid w:val="00A015AB"/>
    <w:rsid w:val="00A01AE1"/>
    <w:rsid w:val="00A01F91"/>
    <w:rsid w:val="00A02099"/>
    <w:rsid w:val="00A0310A"/>
    <w:rsid w:val="00A031F3"/>
    <w:rsid w:val="00A03654"/>
    <w:rsid w:val="00A0378E"/>
    <w:rsid w:val="00A038E4"/>
    <w:rsid w:val="00A05096"/>
    <w:rsid w:val="00A05105"/>
    <w:rsid w:val="00A05167"/>
    <w:rsid w:val="00A05299"/>
    <w:rsid w:val="00A055F2"/>
    <w:rsid w:val="00A057B5"/>
    <w:rsid w:val="00A059D6"/>
    <w:rsid w:val="00A05AC1"/>
    <w:rsid w:val="00A05B6F"/>
    <w:rsid w:val="00A05BE9"/>
    <w:rsid w:val="00A062EC"/>
    <w:rsid w:val="00A06D19"/>
    <w:rsid w:val="00A07529"/>
    <w:rsid w:val="00A0779F"/>
    <w:rsid w:val="00A07DCB"/>
    <w:rsid w:val="00A100A1"/>
    <w:rsid w:val="00A10244"/>
    <w:rsid w:val="00A10646"/>
    <w:rsid w:val="00A1064B"/>
    <w:rsid w:val="00A10EB7"/>
    <w:rsid w:val="00A1113E"/>
    <w:rsid w:val="00A112D4"/>
    <w:rsid w:val="00A11FE7"/>
    <w:rsid w:val="00A12348"/>
    <w:rsid w:val="00A129D1"/>
    <w:rsid w:val="00A12D4E"/>
    <w:rsid w:val="00A12DA2"/>
    <w:rsid w:val="00A132DB"/>
    <w:rsid w:val="00A1397D"/>
    <w:rsid w:val="00A14041"/>
    <w:rsid w:val="00A1424A"/>
    <w:rsid w:val="00A14305"/>
    <w:rsid w:val="00A14491"/>
    <w:rsid w:val="00A144C2"/>
    <w:rsid w:val="00A15350"/>
    <w:rsid w:val="00A1588D"/>
    <w:rsid w:val="00A15BAD"/>
    <w:rsid w:val="00A15E08"/>
    <w:rsid w:val="00A16332"/>
    <w:rsid w:val="00A16378"/>
    <w:rsid w:val="00A16A89"/>
    <w:rsid w:val="00A16DCD"/>
    <w:rsid w:val="00A16FAA"/>
    <w:rsid w:val="00A17012"/>
    <w:rsid w:val="00A170A9"/>
    <w:rsid w:val="00A1778E"/>
    <w:rsid w:val="00A177FD"/>
    <w:rsid w:val="00A17BB1"/>
    <w:rsid w:val="00A20451"/>
    <w:rsid w:val="00A20D8C"/>
    <w:rsid w:val="00A20FA4"/>
    <w:rsid w:val="00A216B8"/>
    <w:rsid w:val="00A21C04"/>
    <w:rsid w:val="00A21D63"/>
    <w:rsid w:val="00A220C3"/>
    <w:rsid w:val="00A2255A"/>
    <w:rsid w:val="00A23072"/>
    <w:rsid w:val="00A230F0"/>
    <w:rsid w:val="00A23C05"/>
    <w:rsid w:val="00A23FA3"/>
    <w:rsid w:val="00A24134"/>
    <w:rsid w:val="00A2453D"/>
    <w:rsid w:val="00A2489D"/>
    <w:rsid w:val="00A24A77"/>
    <w:rsid w:val="00A24D39"/>
    <w:rsid w:val="00A25447"/>
    <w:rsid w:val="00A257A4"/>
    <w:rsid w:val="00A25CA9"/>
    <w:rsid w:val="00A26BDA"/>
    <w:rsid w:val="00A26DAC"/>
    <w:rsid w:val="00A26E04"/>
    <w:rsid w:val="00A27043"/>
    <w:rsid w:val="00A2722E"/>
    <w:rsid w:val="00A27372"/>
    <w:rsid w:val="00A275CA"/>
    <w:rsid w:val="00A27D11"/>
    <w:rsid w:val="00A27D92"/>
    <w:rsid w:val="00A27F7E"/>
    <w:rsid w:val="00A30677"/>
    <w:rsid w:val="00A30EE6"/>
    <w:rsid w:val="00A30FF2"/>
    <w:rsid w:val="00A3135B"/>
    <w:rsid w:val="00A31C14"/>
    <w:rsid w:val="00A31FB6"/>
    <w:rsid w:val="00A32A2D"/>
    <w:rsid w:val="00A32C23"/>
    <w:rsid w:val="00A331B0"/>
    <w:rsid w:val="00A333AA"/>
    <w:rsid w:val="00A33AAE"/>
    <w:rsid w:val="00A346A6"/>
    <w:rsid w:val="00A34A7C"/>
    <w:rsid w:val="00A3563B"/>
    <w:rsid w:val="00A3577A"/>
    <w:rsid w:val="00A35B26"/>
    <w:rsid w:val="00A3677B"/>
    <w:rsid w:val="00A37527"/>
    <w:rsid w:val="00A378A4"/>
    <w:rsid w:val="00A37CD8"/>
    <w:rsid w:val="00A37F07"/>
    <w:rsid w:val="00A400F5"/>
    <w:rsid w:val="00A40B92"/>
    <w:rsid w:val="00A40C60"/>
    <w:rsid w:val="00A41008"/>
    <w:rsid w:val="00A41769"/>
    <w:rsid w:val="00A41A0A"/>
    <w:rsid w:val="00A41A31"/>
    <w:rsid w:val="00A41D15"/>
    <w:rsid w:val="00A42827"/>
    <w:rsid w:val="00A4466C"/>
    <w:rsid w:val="00A44A48"/>
    <w:rsid w:val="00A44BE0"/>
    <w:rsid w:val="00A44C27"/>
    <w:rsid w:val="00A44ECF"/>
    <w:rsid w:val="00A45159"/>
    <w:rsid w:val="00A451DF"/>
    <w:rsid w:val="00A45380"/>
    <w:rsid w:val="00A45643"/>
    <w:rsid w:val="00A45E02"/>
    <w:rsid w:val="00A46149"/>
    <w:rsid w:val="00A46212"/>
    <w:rsid w:val="00A467C6"/>
    <w:rsid w:val="00A46826"/>
    <w:rsid w:val="00A46E0A"/>
    <w:rsid w:val="00A47812"/>
    <w:rsid w:val="00A47815"/>
    <w:rsid w:val="00A47CF2"/>
    <w:rsid w:val="00A47D9A"/>
    <w:rsid w:val="00A47DA2"/>
    <w:rsid w:val="00A500E3"/>
    <w:rsid w:val="00A50641"/>
    <w:rsid w:val="00A509AD"/>
    <w:rsid w:val="00A50B35"/>
    <w:rsid w:val="00A50F09"/>
    <w:rsid w:val="00A51CE7"/>
    <w:rsid w:val="00A51FC8"/>
    <w:rsid w:val="00A524FD"/>
    <w:rsid w:val="00A525F3"/>
    <w:rsid w:val="00A526CD"/>
    <w:rsid w:val="00A531A3"/>
    <w:rsid w:val="00A531BD"/>
    <w:rsid w:val="00A5326E"/>
    <w:rsid w:val="00A537C7"/>
    <w:rsid w:val="00A538FD"/>
    <w:rsid w:val="00A539C1"/>
    <w:rsid w:val="00A53F0B"/>
    <w:rsid w:val="00A545DD"/>
    <w:rsid w:val="00A54AFD"/>
    <w:rsid w:val="00A55220"/>
    <w:rsid w:val="00A5578F"/>
    <w:rsid w:val="00A55878"/>
    <w:rsid w:val="00A55DFE"/>
    <w:rsid w:val="00A56227"/>
    <w:rsid w:val="00A5642D"/>
    <w:rsid w:val="00A56436"/>
    <w:rsid w:val="00A5674E"/>
    <w:rsid w:val="00A570FC"/>
    <w:rsid w:val="00A5742A"/>
    <w:rsid w:val="00A574C6"/>
    <w:rsid w:val="00A57548"/>
    <w:rsid w:val="00A57628"/>
    <w:rsid w:val="00A5778F"/>
    <w:rsid w:val="00A57807"/>
    <w:rsid w:val="00A57970"/>
    <w:rsid w:val="00A57B57"/>
    <w:rsid w:val="00A57DAC"/>
    <w:rsid w:val="00A60064"/>
    <w:rsid w:val="00A6040E"/>
    <w:rsid w:val="00A60537"/>
    <w:rsid w:val="00A60BE2"/>
    <w:rsid w:val="00A61228"/>
    <w:rsid w:val="00A616AE"/>
    <w:rsid w:val="00A6221D"/>
    <w:rsid w:val="00A62A67"/>
    <w:rsid w:val="00A633B7"/>
    <w:rsid w:val="00A634AB"/>
    <w:rsid w:val="00A6381A"/>
    <w:rsid w:val="00A638AA"/>
    <w:rsid w:val="00A63C8E"/>
    <w:rsid w:val="00A63DFD"/>
    <w:rsid w:val="00A64301"/>
    <w:rsid w:val="00A64783"/>
    <w:rsid w:val="00A64921"/>
    <w:rsid w:val="00A64CF6"/>
    <w:rsid w:val="00A64E0E"/>
    <w:rsid w:val="00A653C8"/>
    <w:rsid w:val="00A657F9"/>
    <w:rsid w:val="00A6596A"/>
    <w:rsid w:val="00A6608E"/>
    <w:rsid w:val="00A671CB"/>
    <w:rsid w:val="00A67703"/>
    <w:rsid w:val="00A67723"/>
    <w:rsid w:val="00A6791E"/>
    <w:rsid w:val="00A6796C"/>
    <w:rsid w:val="00A67A8F"/>
    <w:rsid w:val="00A67D77"/>
    <w:rsid w:val="00A67F10"/>
    <w:rsid w:val="00A7027A"/>
    <w:rsid w:val="00A70AB5"/>
    <w:rsid w:val="00A70EEB"/>
    <w:rsid w:val="00A715AB"/>
    <w:rsid w:val="00A7198D"/>
    <w:rsid w:val="00A71BF4"/>
    <w:rsid w:val="00A71F7B"/>
    <w:rsid w:val="00A72075"/>
    <w:rsid w:val="00A7208C"/>
    <w:rsid w:val="00A722E5"/>
    <w:rsid w:val="00A7240F"/>
    <w:rsid w:val="00A724DC"/>
    <w:rsid w:val="00A72534"/>
    <w:rsid w:val="00A72D57"/>
    <w:rsid w:val="00A72F14"/>
    <w:rsid w:val="00A7301D"/>
    <w:rsid w:val="00A7360C"/>
    <w:rsid w:val="00A737C0"/>
    <w:rsid w:val="00A738C9"/>
    <w:rsid w:val="00A73952"/>
    <w:rsid w:val="00A73A91"/>
    <w:rsid w:val="00A73DD2"/>
    <w:rsid w:val="00A73E25"/>
    <w:rsid w:val="00A73EA8"/>
    <w:rsid w:val="00A742AC"/>
    <w:rsid w:val="00A74423"/>
    <w:rsid w:val="00A746FE"/>
    <w:rsid w:val="00A74DB0"/>
    <w:rsid w:val="00A75585"/>
    <w:rsid w:val="00A758BF"/>
    <w:rsid w:val="00A75971"/>
    <w:rsid w:val="00A759B8"/>
    <w:rsid w:val="00A75B9D"/>
    <w:rsid w:val="00A75BD6"/>
    <w:rsid w:val="00A75DB1"/>
    <w:rsid w:val="00A76143"/>
    <w:rsid w:val="00A762DD"/>
    <w:rsid w:val="00A76985"/>
    <w:rsid w:val="00A769D6"/>
    <w:rsid w:val="00A76C52"/>
    <w:rsid w:val="00A76E54"/>
    <w:rsid w:val="00A77454"/>
    <w:rsid w:val="00A77789"/>
    <w:rsid w:val="00A777DE"/>
    <w:rsid w:val="00A7788C"/>
    <w:rsid w:val="00A77C41"/>
    <w:rsid w:val="00A77CF8"/>
    <w:rsid w:val="00A77E1C"/>
    <w:rsid w:val="00A8098E"/>
    <w:rsid w:val="00A80A7E"/>
    <w:rsid w:val="00A810E2"/>
    <w:rsid w:val="00A81601"/>
    <w:rsid w:val="00A81D8F"/>
    <w:rsid w:val="00A8232C"/>
    <w:rsid w:val="00A83BC4"/>
    <w:rsid w:val="00A83C54"/>
    <w:rsid w:val="00A83E80"/>
    <w:rsid w:val="00A83FB9"/>
    <w:rsid w:val="00A840BF"/>
    <w:rsid w:val="00A84AC9"/>
    <w:rsid w:val="00A84B87"/>
    <w:rsid w:val="00A85C5C"/>
    <w:rsid w:val="00A85C95"/>
    <w:rsid w:val="00A86695"/>
    <w:rsid w:val="00A86922"/>
    <w:rsid w:val="00A87460"/>
    <w:rsid w:val="00A87B14"/>
    <w:rsid w:val="00A87E70"/>
    <w:rsid w:val="00A87F73"/>
    <w:rsid w:val="00A90016"/>
    <w:rsid w:val="00A901AA"/>
    <w:rsid w:val="00A90328"/>
    <w:rsid w:val="00A90921"/>
    <w:rsid w:val="00A90B7F"/>
    <w:rsid w:val="00A90FBF"/>
    <w:rsid w:val="00A91489"/>
    <w:rsid w:val="00A92179"/>
    <w:rsid w:val="00A922D3"/>
    <w:rsid w:val="00A92544"/>
    <w:rsid w:val="00A925AA"/>
    <w:rsid w:val="00A9299A"/>
    <w:rsid w:val="00A92B1B"/>
    <w:rsid w:val="00A92CBB"/>
    <w:rsid w:val="00A92D22"/>
    <w:rsid w:val="00A92D50"/>
    <w:rsid w:val="00A9309B"/>
    <w:rsid w:val="00A93E1F"/>
    <w:rsid w:val="00A94CFA"/>
    <w:rsid w:val="00A94CFF"/>
    <w:rsid w:val="00A94D2D"/>
    <w:rsid w:val="00A95348"/>
    <w:rsid w:val="00A954B5"/>
    <w:rsid w:val="00A95CEC"/>
    <w:rsid w:val="00A961FB"/>
    <w:rsid w:val="00A962A0"/>
    <w:rsid w:val="00A96529"/>
    <w:rsid w:val="00A96A53"/>
    <w:rsid w:val="00A96B9F"/>
    <w:rsid w:val="00A97171"/>
    <w:rsid w:val="00A9744A"/>
    <w:rsid w:val="00A97B61"/>
    <w:rsid w:val="00A97D65"/>
    <w:rsid w:val="00A97FBC"/>
    <w:rsid w:val="00AA0447"/>
    <w:rsid w:val="00AA158A"/>
    <w:rsid w:val="00AA1A54"/>
    <w:rsid w:val="00AA1E09"/>
    <w:rsid w:val="00AA1E8A"/>
    <w:rsid w:val="00AA1EA4"/>
    <w:rsid w:val="00AA200B"/>
    <w:rsid w:val="00AA20B0"/>
    <w:rsid w:val="00AA34D8"/>
    <w:rsid w:val="00AA35B2"/>
    <w:rsid w:val="00AA3743"/>
    <w:rsid w:val="00AA3917"/>
    <w:rsid w:val="00AA3BEB"/>
    <w:rsid w:val="00AA421E"/>
    <w:rsid w:val="00AA461F"/>
    <w:rsid w:val="00AA4737"/>
    <w:rsid w:val="00AA5346"/>
    <w:rsid w:val="00AA540C"/>
    <w:rsid w:val="00AA5889"/>
    <w:rsid w:val="00AA5D28"/>
    <w:rsid w:val="00AA5F4B"/>
    <w:rsid w:val="00AA6282"/>
    <w:rsid w:val="00AA6351"/>
    <w:rsid w:val="00AA644E"/>
    <w:rsid w:val="00AA6E2B"/>
    <w:rsid w:val="00AA6F15"/>
    <w:rsid w:val="00AA70BA"/>
    <w:rsid w:val="00AA70D5"/>
    <w:rsid w:val="00AA712F"/>
    <w:rsid w:val="00AA7305"/>
    <w:rsid w:val="00AA7559"/>
    <w:rsid w:val="00AB00D8"/>
    <w:rsid w:val="00AB0FA0"/>
    <w:rsid w:val="00AB16C0"/>
    <w:rsid w:val="00AB1781"/>
    <w:rsid w:val="00AB1920"/>
    <w:rsid w:val="00AB1AB4"/>
    <w:rsid w:val="00AB20C9"/>
    <w:rsid w:val="00AB24ED"/>
    <w:rsid w:val="00AB2529"/>
    <w:rsid w:val="00AB25F2"/>
    <w:rsid w:val="00AB2ABA"/>
    <w:rsid w:val="00AB2BB3"/>
    <w:rsid w:val="00AB300F"/>
    <w:rsid w:val="00AB3212"/>
    <w:rsid w:val="00AB388B"/>
    <w:rsid w:val="00AB3B64"/>
    <w:rsid w:val="00AB3BE4"/>
    <w:rsid w:val="00AB4156"/>
    <w:rsid w:val="00AB487C"/>
    <w:rsid w:val="00AB4DB7"/>
    <w:rsid w:val="00AB4F91"/>
    <w:rsid w:val="00AB595E"/>
    <w:rsid w:val="00AB5C7A"/>
    <w:rsid w:val="00AB61AF"/>
    <w:rsid w:val="00AB6569"/>
    <w:rsid w:val="00AB67DA"/>
    <w:rsid w:val="00AB6A36"/>
    <w:rsid w:val="00AB7182"/>
    <w:rsid w:val="00AB7353"/>
    <w:rsid w:val="00AB7B45"/>
    <w:rsid w:val="00AB7F06"/>
    <w:rsid w:val="00AB7F5B"/>
    <w:rsid w:val="00AC001B"/>
    <w:rsid w:val="00AC069B"/>
    <w:rsid w:val="00AC1589"/>
    <w:rsid w:val="00AC1A23"/>
    <w:rsid w:val="00AC1B49"/>
    <w:rsid w:val="00AC215D"/>
    <w:rsid w:val="00AC24DD"/>
    <w:rsid w:val="00AC25CD"/>
    <w:rsid w:val="00AC26EC"/>
    <w:rsid w:val="00AC299D"/>
    <w:rsid w:val="00AC2F81"/>
    <w:rsid w:val="00AC3733"/>
    <w:rsid w:val="00AC4085"/>
    <w:rsid w:val="00AC4400"/>
    <w:rsid w:val="00AC453B"/>
    <w:rsid w:val="00AC48F3"/>
    <w:rsid w:val="00AC49E8"/>
    <w:rsid w:val="00AC4CD3"/>
    <w:rsid w:val="00AC4DD7"/>
    <w:rsid w:val="00AC4F8D"/>
    <w:rsid w:val="00AC5169"/>
    <w:rsid w:val="00AC5202"/>
    <w:rsid w:val="00AC5C7B"/>
    <w:rsid w:val="00AC5F91"/>
    <w:rsid w:val="00AC6316"/>
    <w:rsid w:val="00AC6734"/>
    <w:rsid w:val="00AC6772"/>
    <w:rsid w:val="00AC702D"/>
    <w:rsid w:val="00AC71F4"/>
    <w:rsid w:val="00AC7247"/>
    <w:rsid w:val="00AC7AD2"/>
    <w:rsid w:val="00AC7C27"/>
    <w:rsid w:val="00AC7F69"/>
    <w:rsid w:val="00AD0E03"/>
    <w:rsid w:val="00AD0EED"/>
    <w:rsid w:val="00AD105D"/>
    <w:rsid w:val="00AD1510"/>
    <w:rsid w:val="00AD177E"/>
    <w:rsid w:val="00AD1AE7"/>
    <w:rsid w:val="00AD1B74"/>
    <w:rsid w:val="00AD1D27"/>
    <w:rsid w:val="00AD1EEC"/>
    <w:rsid w:val="00AD2595"/>
    <w:rsid w:val="00AD25B8"/>
    <w:rsid w:val="00AD2A06"/>
    <w:rsid w:val="00AD2AD6"/>
    <w:rsid w:val="00AD2ADE"/>
    <w:rsid w:val="00AD2F5F"/>
    <w:rsid w:val="00AD2F73"/>
    <w:rsid w:val="00AD2F86"/>
    <w:rsid w:val="00AD347E"/>
    <w:rsid w:val="00AD3918"/>
    <w:rsid w:val="00AD3CC7"/>
    <w:rsid w:val="00AD4096"/>
    <w:rsid w:val="00AD4290"/>
    <w:rsid w:val="00AD4E47"/>
    <w:rsid w:val="00AD4EBB"/>
    <w:rsid w:val="00AD506B"/>
    <w:rsid w:val="00AD5917"/>
    <w:rsid w:val="00AD5E94"/>
    <w:rsid w:val="00AD6CF1"/>
    <w:rsid w:val="00AD6E9B"/>
    <w:rsid w:val="00AD7169"/>
    <w:rsid w:val="00AD77CA"/>
    <w:rsid w:val="00AD7A9A"/>
    <w:rsid w:val="00AD7E71"/>
    <w:rsid w:val="00AE0112"/>
    <w:rsid w:val="00AE08A3"/>
    <w:rsid w:val="00AE0FAA"/>
    <w:rsid w:val="00AE1090"/>
    <w:rsid w:val="00AE137F"/>
    <w:rsid w:val="00AE19ED"/>
    <w:rsid w:val="00AE1BD5"/>
    <w:rsid w:val="00AE1FB0"/>
    <w:rsid w:val="00AE28CF"/>
    <w:rsid w:val="00AE2F96"/>
    <w:rsid w:val="00AE3124"/>
    <w:rsid w:val="00AE330D"/>
    <w:rsid w:val="00AE39DA"/>
    <w:rsid w:val="00AE3B89"/>
    <w:rsid w:val="00AE3D2C"/>
    <w:rsid w:val="00AE3D68"/>
    <w:rsid w:val="00AE3E22"/>
    <w:rsid w:val="00AE433F"/>
    <w:rsid w:val="00AE43F8"/>
    <w:rsid w:val="00AE4627"/>
    <w:rsid w:val="00AE48FE"/>
    <w:rsid w:val="00AE4D0D"/>
    <w:rsid w:val="00AE5699"/>
    <w:rsid w:val="00AE5907"/>
    <w:rsid w:val="00AE600C"/>
    <w:rsid w:val="00AE61B9"/>
    <w:rsid w:val="00AE6B5A"/>
    <w:rsid w:val="00AE6C08"/>
    <w:rsid w:val="00AE706E"/>
    <w:rsid w:val="00AE756D"/>
    <w:rsid w:val="00AE78E2"/>
    <w:rsid w:val="00AE79EC"/>
    <w:rsid w:val="00AE7B6B"/>
    <w:rsid w:val="00AF0124"/>
    <w:rsid w:val="00AF0C30"/>
    <w:rsid w:val="00AF0CA8"/>
    <w:rsid w:val="00AF1008"/>
    <w:rsid w:val="00AF1039"/>
    <w:rsid w:val="00AF112F"/>
    <w:rsid w:val="00AF1822"/>
    <w:rsid w:val="00AF1EBF"/>
    <w:rsid w:val="00AF2084"/>
    <w:rsid w:val="00AF237F"/>
    <w:rsid w:val="00AF23D8"/>
    <w:rsid w:val="00AF2B76"/>
    <w:rsid w:val="00AF3241"/>
    <w:rsid w:val="00AF3377"/>
    <w:rsid w:val="00AF3B55"/>
    <w:rsid w:val="00AF3B8A"/>
    <w:rsid w:val="00AF3DE9"/>
    <w:rsid w:val="00AF43F5"/>
    <w:rsid w:val="00AF447D"/>
    <w:rsid w:val="00AF44F0"/>
    <w:rsid w:val="00AF46EB"/>
    <w:rsid w:val="00AF4EFA"/>
    <w:rsid w:val="00AF5131"/>
    <w:rsid w:val="00AF5C7E"/>
    <w:rsid w:val="00AF64E1"/>
    <w:rsid w:val="00AF6528"/>
    <w:rsid w:val="00AF67FE"/>
    <w:rsid w:val="00AF6B43"/>
    <w:rsid w:val="00AF6D56"/>
    <w:rsid w:val="00AF770F"/>
    <w:rsid w:val="00AF7E77"/>
    <w:rsid w:val="00AF7F48"/>
    <w:rsid w:val="00B00255"/>
    <w:rsid w:val="00B003DF"/>
    <w:rsid w:val="00B0077D"/>
    <w:rsid w:val="00B00906"/>
    <w:rsid w:val="00B00A92"/>
    <w:rsid w:val="00B00F17"/>
    <w:rsid w:val="00B02152"/>
    <w:rsid w:val="00B02250"/>
    <w:rsid w:val="00B02E32"/>
    <w:rsid w:val="00B03117"/>
    <w:rsid w:val="00B035FF"/>
    <w:rsid w:val="00B03608"/>
    <w:rsid w:val="00B036E0"/>
    <w:rsid w:val="00B03997"/>
    <w:rsid w:val="00B03A78"/>
    <w:rsid w:val="00B03D0F"/>
    <w:rsid w:val="00B041A3"/>
    <w:rsid w:val="00B04617"/>
    <w:rsid w:val="00B048EA"/>
    <w:rsid w:val="00B04948"/>
    <w:rsid w:val="00B04A86"/>
    <w:rsid w:val="00B04ABB"/>
    <w:rsid w:val="00B04B18"/>
    <w:rsid w:val="00B04EF5"/>
    <w:rsid w:val="00B05073"/>
    <w:rsid w:val="00B05462"/>
    <w:rsid w:val="00B05962"/>
    <w:rsid w:val="00B05BAB"/>
    <w:rsid w:val="00B062FA"/>
    <w:rsid w:val="00B065A1"/>
    <w:rsid w:val="00B06D1C"/>
    <w:rsid w:val="00B06F08"/>
    <w:rsid w:val="00B07197"/>
    <w:rsid w:val="00B07233"/>
    <w:rsid w:val="00B074F0"/>
    <w:rsid w:val="00B076CB"/>
    <w:rsid w:val="00B079A2"/>
    <w:rsid w:val="00B07AC0"/>
    <w:rsid w:val="00B07AF6"/>
    <w:rsid w:val="00B07B37"/>
    <w:rsid w:val="00B1017B"/>
    <w:rsid w:val="00B10779"/>
    <w:rsid w:val="00B10A9F"/>
    <w:rsid w:val="00B1136D"/>
    <w:rsid w:val="00B11444"/>
    <w:rsid w:val="00B118F0"/>
    <w:rsid w:val="00B11D6C"/>
    <w:rsid w:val="00B11F4F"/>
    <w:rsid w:val="00B11FE5"/>
    <w:rsid w:val="00B12358"/>
    <w:rsid w:val="00B1252F"/>
    <w:rsid w:val="00B12707"/>
    <w:rsid w:val="00B12905"/>
    <w:rsid w:val="00B1367C"/>
    <w:rsid w:val="00B1372C"/>
    <w:rsid w:val="00B1373B"/>
    <w:rsid w:val="00B13F5F"/>
    <w:rsid w:val="00B14221"/>
    <w:rsid w:val="00B14294"/>
    <w:rsid w:val="00B14B62"/>
    <w:rsid w:val="00B14E50"/>
    <w:rsid w:val="00B151C2"/>
    <w:rsid w:val="00B159B8"/>
    <w:rsid w:val="00B15BD7"/>
    <w:rsid w:val="00B15C83"/>
    <w:rsid w:val="00B15CAF"/>
    <w:rsid w:val="00B15ED3"/>
    <w:rsid w:val="00B16540"/>
    <w:rsid w:val="00B169B2"/>
    <w:rsid w:val="00B1754A"/>
    <w:rsid w:val="00B17639"/>
    <w:rsid w:val="00B20585"/>
    <w:rsid w:val="00B20EE4"/>
    <w:rsid w:val="00B21879"/>
    <w:rsid w:val="00B21F2E"/>
    <w:rsid w:val="00B21F64"/>
    <w:rsid w:val="00B22055"/>
    <w:rsid w:val="00B2236B"/>
    <w:rsid w:val="00B22738"/>
    <w:rsid w:val="00B22D41"/>
    <w:rsid w:val="00B22FD6"/>
    <w:rsid w:val="00B231E1"/>
    <w:rsid w:val="00B23755"/>
    <w:rsid w:val="00B23773"/>
    <w:rsid w:val="00B23839"/>
    <w:rsid w:val="00B23A89"/>
    <w:rsid w:val="00B23C70"/>
    <w:rsid w:val="00B244A6"/>
    <w:rsid w:val="00B24632"/>
    <w:rsid w:val="00B248BD"/>
    <w:rsid w:val="00B24C35"/>
    <w:rsid w:val="00B24C67"/>
    <w:rsid w:val="00B24F98"/>
    <w:rsid w:val="00B25046"/>
    <w:rsid w:val="00B25AA9"/>
    <w:rsid w:val="00B25EA9"/>
    <w:rsid w:val="00B2629F"/>
    <w:rsid w:val="00B26F76"/>
    <w:rsid w:val="00B26F7B"/>
    <w:rsid w:val="00B270CC"/>
    <w:rsid w:val="00B274AE"/>
    <w:rsid w:val="00B276A6"/>
    <w:rsid w:val="00B27CDB"/>
    <w:rsid w:val="00B27D14"/>
    <w:rsid w:val="00B303A6"/>
    <w:rsid w:val="00B309D5"/>
    <w:rsid w:val="00B30A98"/>
    <w:rsid w:val="00B30AB9"/>
    <w:rsid w:val="00B30C5D"/>
    <w:rsid w:val="00B31066"/>
    <w:rsid w:val="00B311F8"/>
    <w:rsid w:val="00B312CB"/>
    <w:rsid w:val="00B31703"/>
    <w:rsid w:val="00B31A50"/>
    <w:rsid w:val="00B31ED3"/>
    <w:rsid w:val="00B32083"/>
    <w:rsid w:val="00B327CF"/>
    <w:rsid w:val="00B3298C"/>
    <w:rsid w:val="00B32BDB"/>
    <w:rsid w:val="00B32BFF"/>
    <w:rsid w:val="00B32DB5"/>
    <w:rsid w:val="00B34181"/>
    <w:rsid w:val="00B3464F"/>
    <w:rsid w:val="00B34689"/>
    <w:rsid w:val="00B351CA"/>
    <w:rsid w:val="00B35272"/>
    <w:rsid w:val="00B3543E"/>
    <w:rsid w:val="00B3582C"/>
    <w:rsid w:val="00B359CB"/>
    <w:rsid w:val="00B35BF7"/>
    <w:rsid w:val="00B35E00"/>
    <w:rsid w:val="00B36229"/>
    <w:rsid w:val="00B3665B"/>
    <w:rsid w:val="00B36C7E"/>
    <w:rsid w:val="00B36CB8"/>
    <w:rsid w:val="00B3770F"/>
    <w:rsid w:val="00B37AC6"/>
    <w:rsid w:val="00B37BA8"/>
    <w:rsid w:val="00B40295"/>
    <w:rsid w:val="00B40342"/>
    <w:rsid w:val="00B41011"/>
    <w:rsid w:val="00B41530"/>
    <w:rsid w:val="00B41C14"/>
    <w:rsid w:val="00B427B6"/>
    <w:rsid w:val="00B42BAD"/>
    <w:rsid w:val="00B431F7"/>
    <w:rsid w:val="00B43581"/>
    <w:rsid w:val="00B440A8"/>
    <w:rsid w:val="00B441B8"/>
    <w:rsid w:val="00B44516"/>
    <w:rsid w:val="00B4463D"/>
    <w:rsid w:val="00B44C57"/>
    <w:rsid w:val="00B44CB0"/>
    <w:rsid w:val="00B44E90"/>
    <w:rsid w:val="00B44FC0"/>
    <w:rsid w:val="00B4547F"/>
    <w:rsid w:val="00B45928"/>
    <w:rsid w:val="00B45A20"/>
    <w:rsid w:val="00B45BFD"/>
    <w:rsid w:val="00B45EB0"/>
    <w:rsid w:val="00B46002"/>
    <w:rsid w:val="00B461A1"/>
    <w:rsid w:val="00B46544"/>
    <w:rsid w:val="00B467F6"/>
    <w:rsid w:val="00B46AC3"/>
    <w:rsid w:val="00B470BE"/>
    <w:rsid w:val="00B475A9"/>
    <w:rsid w:val="00B47D19"/>
    <w:rsid w:val="00B50DAD"/>
    <w:rsid w:val="00B5124C"/>
    <w:rsid w:val="00B5192E"/>
    <w:rsid w:val="00B51CB5"/>
    <w:rsid w:val="00B51DE0"/>
    <w:rsid w:val="00B51F54"/>
    <w:rsid w:val="00B52BD0"/>
    <w:rsid w:val="00B52C7F"/>
    <w:rsid w:val="00B53363"/>
    <w:rsid w:val="00B53595"/>
    <w:rsid w:val="00B53A2F"/>
    <w:rsid w:val="00B53CA2"/>
    <w:rsid w:val="00B53D09"/>
    <w:rsid w:val="00B54230"/>
    <w:rsid w:val="00B542DB"/>
    <w:rsid w:val="00B5433A"/>
    <w:rsid w:val="00B54A3A"/>
    <w:rsid w:val="00B55339"/>
    <w:rsid w:val="00B553D7"/>
    <w:rsid w:val="00B55606"/>
    <w:rsid w:val="00B559BA"/>
    <w:rsid w:val="00B559ED"/>
    <w:rsid w:val="00B55B48"/>
    <w:rsid w:val="00B55CE7"/>
    <w:rsid w:val="00B55D46"/>
    <w:rsid w:val="00B55D9E"/>
    <w:rsid w:val="00B55DA8"/>
    <w:rsid w:val="00B56247"/>
    <w:rsid w:val="00B566AB"/>
    <w:rsid w:val="00B566BE"/>
    <w:rsid w:val="00B56B0E"/>
    <w:rsid w:val="00B56CE8"/>
    <w:rsid w:val="00B56EA8"/>
    <w:rsid w:val="00B573A7"/>
    <w:rsid w:val="00B57491"/>
    <w:rsid w:val="00B57801"/>
    <w:rsid w:val="00B57BA7"/>
    <w:rsid w:val="00B57FDC"/>
    <w:rsid w:val="00B60026"/>
    <w:rsid w:val="00B602E9"/>
    <w:rsid w:val="00B606C1"/>
    <w:rsid w:val="00B619D8"/>
    <w:rsid w:val="00B623D1"/>
    <w:rsid w:val="00B62EBB"/>
    <w:rsid w:val="00B63124"/>
    <w:rsid w:val="00B63164"/>
    <w:rsid w:val="00B631C4"/>
    <w:rsid w:val="00B63332"/>
    <w:rsid w:val="00B634D5"/>
    <w:rsid w:val="00B63738"/>
    <w:rsid w:val="00B63809"/>
    <w:rsid w:val="00B63951"/>
    <w:rsid w:val="00B63B3A"/>
    <w:rsid w:val="00B64711"/>
    <w:rsid w:val="00B649E5"/>
    <w:rsid w:val="00B64A5D"/>
    <w:rsid w:val="00B64EC4"/>
    <w:rsid w:val="00B65343"/>
    <w:rsid w:val="00B655C5"/>
    <w:rsid w:val="00B657E6"/>
    <w:rsid w:val="00B658F3"/>
    <w:rsid w:val="00B659CB"/>
    <w:rsid w:val="00B65BA8"/>
    <w:rsid w:val="00B65C61"/>
    <w:rsid w:val="00B65DFC"/>
    <w:rsid w:val="00B65E5D"/>
    <w:rsid w:val="00B65FEB"/>
    <w:rsid w:val="00B65FF3"/>
    <w:rsid w:val="00B66B79"/>
    <w:rsid w:val="00B66D9D"/>
    <w:rsid w:val="00B66F35"/>
    <w:rsid w:val="00B67404"/>
    <w:rsid w:val="00B67578"/>
    <w:rsid w:val="00B67669"/>
    <w:rsid w:val="00B6792A"/>
    <w:rsid w:val="00B67990"/>
    <w:rsid w:val="00B67ACC"/>
    <w:rsid w:val="00B702A2"/>
    <w:rsid w:val="00B70563"/>
    <w:rsid w:val="00B70674"/>
    <w:rsid w:val="00B70702"/>
    <w:rsid w:val="00B70B8C"/>
    <w:rsid w:val="00B711C0"/>
    <w:rsid w:val="00B71553"/>
    <w:rsid w:val="00B715B5"/>
    <w:rsid w:val="00B717FB"/>
    <w:rsid w:val="00B723FD"/>
    <w:rsid w:val="00B7311E"/>
    <w:rsid w:val="00B73231"/>
    <w:rsid w:val="00B73384"/>
    <w:rsid w:val="00B73435"/>
    <w:rsid w:val="00B7383D"/>
    <w:rsid w:val="00B73A17"/>
    <w:rsid w:val="00B73BDD"/>
    <w:rsid w:val="00B73DEB"/>
    <w:rsid w:val="00B74397"/>
    <w:rsid w:val="00B7460C"/>
    <w:rsid w:val="00B746DB"/>
    <w:rsid w:val="00B74C12"/>
    <w:rsid w:val="00B74FA1"/>
    <w:rsid w:val="00B74FED"/>
    <w:rsid w:val="00B7500F"/>
    <w:rsid w:val="00B7524A"/>
    <w:rsid w:val="00B75B42"/>
    <w:rsid w:val="00B75DA9"/>
    <w:rsid w:val="00B76343"/>
    <w:rsid w:val="00B76B25"/>
    <w:rsid w:val="00B77017"/>
    <w:rsid w:val="00B77032"/>
    <w:rsid w:val="00B77CE8"/>
    <w:rsid w:val="00B77E68"/>
    <w:rsid w:val="00B8004E"/>
    <w:rsid w:val="00B80355"/>
    <w:rsid w:val="00B8048A"/>
    <w:rsid w:val="00B80CCA"/>
    <w:rsid w:val="00B81373"/>
    <w:rsid w:val="00B81B4D"/>
    <w:rsid w:val="00B81F30"/>
    <w:rsid w:val="00B81F8F"/>
    <w:rsid w:val="00B82744"/>
    <w:rsid w:val="00B83057"/>
    <w:rsid w:val="00B83065"/>
    <w:rsid w:val="00B830A8"/>
    <w:rsid w:val="00B8399B"/>
    <w:rsid w:val="00B839A9"/>
    <w:rsid w:val="00B844D8"/>
    <w:rsid w:val="00B8478E"/>
    <w:rsid w:val="00B84B72"/>
    <w:rsid w:val="00B84D26"/>
    <w:rsid w:val="00B84D41"/>
    <w:rsid w:val="00B855C0"/>
    <w:rsid w:val="00B8588B"/>
    <w:rsid w:val="00B85A56"/>
    <w:rsid w:val="00B860CB"/>
    <w:rsid w:val="00B86153"/>
    <w:rsid w:val="00B8624E"/>
    <w:rsid w:val="00B8658A"/>
    <w:rsid w:val="00B86C94"/>
    <w:rsid w:val="00B87187"/>
    <w:rsid w:val="00B871E2"/>
    <w:rsid w:val="00B87451"/>
    <w:rsid w:val="00B8779F"/>
    <w:rsid w:val="00B87894"/>
    <w:rsid w:val="00B87B07"/>
    <w:rsid w:val="00B87B6C"/>
    <w:rsid w:val="00B90144"/>
    <w:rsid w:val="00B9025F"/>
    <w:rsid w:val="00B9095D"/>
    <w:rsid w:val="00B909B3"/>
    <w:rsid w:val="00B90A52"/>
    <w:rsid w:val="00B911D7"/>
    <w:rsid w:val="00B91882"/>
    <w:rsid w:val="00B918D0"/>
    <w:rsid w:val="00B91CDF"/>
    <w:rsid w:val="00B925CE"/>
    <w:rsid w:val="00B92D4D"/>
    <w:rsid w:val="00B92EFF"/>
    <w:rsid w:val="00B93237"/>
    <w:rsid w:val="00B933AD"/>
    <w:rsid w:val="00B93486"/>
    <w:rsid w:val="00B93944"/>
    <w:rsid w:val="00B939BA"/>
    <w:rsid w:val="00B93A62"/>
    <w:rsid w:val="00B93C3C"/>
    <w:rsid w:val="00B93CA7"/>
    <w:rsid w:val="00B93D66"/>
    <w:rsid w:val="00B93E01"/>
    <w:rsid w:val="00B9468F"/>
    <w:rsid w:val="00B94C23"/>
    <w:rsid w:val="00B958FE"/>
    <w:rsid w:val="00B95E89"/>
    <w:rsid w:val="00B966D7"/>
    <w:rsid w:val="00B96A1F"/>
    <w:rsid w:val="00B979C9"/>
    <w:rsid w:val="00BA0579"/>
    <w:rsid w:val="00BA0656"/>
    <w:rsid w:val="00BA0A4B"/>
    <w:rsid w:val="00BA1A5A"/>
    <w:rsid w:val="00BA1AF5"/>
    <w:rsid w:val="00BA1B53"/>
    <w:rsid w:val="00BA1C55"/>
    <w:rsid w:val="00BA1CD7"/>
    <w:rsid w:val="00BA22E6"/>
    <w:rsid w:val="00BA2559"/>
    <w:rsid w:val="00BA27F8"/>
    <w:rsid w:val="00BA28FF"/>
    <w:rsid w:val="00BA2F59"/>
    <w:rsid w:val="00BA31E3"/>
    <w:rsid w:val="00BA32A1"/>
    <w:rsid w:val="00BA3657"/>
    <w:rsid w:val="00BA37FA"/>
    <w:rsid w:val="00BA4900"/>
    <w:rsid w:val="00BA4CEF"/>
    <w:rsid w:val="00BA5188"/>
    <w:rsid w:val="00BA51D7"/>
    <w:rsid w:val="00BA53A3"/>
    <w:rsid w:val="00BA5945"/>
    <w:rsid w:val="00BA5A7B"/>
    <w:rsid w:val="00BA5C4B"/>
    <w:rsid w:val="00BA61CD"/>
    <w:rsid w:val="00BA670C"/>
    <w:rsid w:val="00BA6A47"/>
    <w:rsid w:val="00BA7247"/>
    <w:rsid w:val="00BA780D"/>
    <w:rsid w:val="00BB0223"/>
    <w:rsid w:val="00BB049B"/>
    <w:rsid w:val="00BB072C"/>
    <w:rsid w:val="00BB0890"/>
    <w:rsid w:val="00BB0B5A"/>
    <w:rsid w:val="00BB0F28"/>
    <w:rsid w:val="00BB1896"/>
    <w:rsid w:val="00BB1D58"/>
    <w:rsid w:val="00BB1EA7"/>
    <w:rsid w:val="00BB1FCF"/>
    <w:rsid w:val="00BB20F4"/>
    <w:rsid w:val="00BB2D53"/>
    <w:rsid w:val="00BB2E93"/>
    <w:rsid w:val="00BB3961"/>
    <w:rsid w:val="00BB3B70"/>
    <w:rsid w:val="00BB4004"/>
    <w:rsid w:val="00BB4450"/>
    <w:rsid w:val="00BB45F4"/>
    <w:rsid w:val="00BB47D0"/>
    <w:rsid w:val="00BB4916"/>
    <w:rsid w:val="00BB4951"/>
    <w:rsid w:val="00BB4CAD"/>
    <w:rsid w:val="00BB4CFB"/>
    <w:rsid w:val="00BB5313"/>
    <w:rsid w:val="00BB5870"/>
    <w:rsid w:val="00BB5916"/>
    <w:rsid w:val="00BB59B1"/>
    <w:rsid w:val="00BB5ADB"/>
    <w:rsid w:val="00BB5AFB"/>
    <w:rsid w:val="00BB5B6E"/>
    <w:rsid w:val="00BB6420"/>
    <w:rsid w:val="00BB6A3B"/>
    <w:rsid w:val="00BB6F24"/>
    <w:rsid w:val="00BB77B2"/>
    <w:rsid w:val="00BB7884"/>
    <w:rsid w:val="00BB7E68"/>
    <w:rsid w:val="00BC0F55"/>
    <w:rsid w:val="00BC1475"/>
    <w:rsid w:val="00BC1890"/>
    <w:rsid w:val="00BC1985"/>
    <w:rsid w:val="00BC1A72"/>
    <w:rsid w:val="00BC2308"/>
    <w:rsid w:val="00BC2541"/>
    <w:rsid w:val="00BC2547"/>
    <w:rsid w:val="00BC3207"/>
    <w:rsid w:val="00BC3CCB"/>
    <w:rsid w:val="00BC3DC5"/>
    <w:rsid w:val="00BC4502"/>
    <w:rsid w:val="00BC45AB"/>
    <w:rsid w:val="00BC492D"/>
    <w:rsid w:val="00BC49B1"/>
    <w:rsid w:val="00BC54D1"/>
    <w:rsid w:val="00BC551C"/>
    <w:rsid w:val="00BC56E7"/>
    <w:rsid w:val="00BC5C47"/>
    <w:rsid w:val="00BC5FB1"/>
    <w:rsid w:val="00BC610D"/>
    <w:rsid w:val="00BC6186"/>
    <w:rsid w:val="00BC64F4"/>
    <w:rsid w:val="00BC6588"/>
    <w:rsid w:val="00BC65DB"/>
    <w:rsid w:val="00BC6D16"/>
    <w:rsid w:val="00BC6DCD"/>
    <w:rsid w:val="00BC718A"/>
    <w:rsid w:val="00BC7631"/>
    <w:rsid w:val="00BC7836"/>
    <w:rsid w:val="00BC7A46"/>
    <w:rsid w:val="00BC7A8C"/>
    <w:rsid w:val="00BC7BE5"/>
    <w:rsid w:val="00BC7FA5"/>
    <w:rsid w:val="00BD0057"/>
    <w:rsid w:val="00BD0CCF"/>
    <w:rsid w:val="00BD174F"/>
    <w:rsid w:val="00BD1D80"/>
    <w:rsid w:val="00BD2061"/>
    <w:rsid w:val="00BD2309"/>
    <w:rsid w:val="00BD291A"/>
    <w:rsid w:val="00BD2FAD"/>
    <w:rsid w:val="00BD3122"/>
    <w:rsid w:val="00BD3866"/>
    <w:rsid w:val="00BD3FDF"/>
    <w:rsid w:val="00BD4C8D"/>
    <w:rsid w:val="00BD4D23"/>
    <w:rsid w:val="00BD4DC1"/>
    <w:rsid w:val="00BD51BA"/>
    <w:rsid w:val="00BD52B5"/>
    <w:rsid w:val="00BD55B2"/>
    <w:rsid w:val="00BD57FF"/>
    <w:rsid w:val="00BD591E"/>
    <w:rsid w:val="00BD5A17"/>
    <w:rsid w:val="00BD5CE0"/>
    <w:rsid w:val="00BD5E13"/>
    <w:rsid w:val="00BD5FBC"/>
    <w:rsid w:val="00BD609C"/>
    <w:rsid w:val="00BD618E"/>
    <w:rsid w:val="00BD66BE"/>
    <w:rsid w:val="00BD69FF"/>
    <w:rsid w:val="00BD6CBB"/>
    <w:rsid w:val="00BD6E43"/>
    <w:rsid w:val="00BD6E60"/>
    <w:rsid w:val="00BD7066"/>
    <w:rsid w:val="00BD7573"/>
    <w:rsid w:val="00BD7793"/>
    <w:rsid w:val="00BD7A91"/>
    <w:rsid w:val="00BE0068"/>
    <w:rsid w:val="00BE0180"/>
    <w:rsid w:val="00BE0206"/>
    <w:rsid w:val="00BE0DF5"/>
    <w:rsid w:val="00BE1D3F"/>
    <w:rsid w:val="00BE1F4C"/>
    <w:rsid w:val="00BE2ECA"/>
    <w:rsid w:val="00BE3068"/>
    <w:rsid w:val="00BE3373"/>
    <w:rsid w:val="00BE3773"/>
    <w:rsid w:val="00BE3D31"/>
    <w:rsid w:val="00BE4120"/>
    <w:rsid w:val="00BE4350"/>
    <w:rsid w:val="00BE440D"/>
    <w:rsid w:val="00BE5177"/>
    <w:rsid w:val="00BE521B"/>
    <w:rsid w:val="00BE586A"/>
    <w:rsid w:val="00BE59E0"/>
    <w:rsid w:val="00BE59FC"/>
    <w:rsid w:val="00BE6331"/>
    <w:rsid w:val="00BE6BED"/>
    <w:rsid w:val="00BE6F89"/>
    <w:rsid w:val="00BE7ECE"/>
    <w:rsid w:val="00BF03EA"/>
    <w:rsid w:val="00BF0710"/>
    <w:rsid w:val="00BF07F2"/>
    <w:rsid w:val="00BF0865"/>
    <w:rsid w:val="00BF0BBA"/>
    <w:rsid w:val="00BF0BF5"/>
    <w:rsid w:val="00BF0D19"/>
    <w:rsid w:val="00BF1327"/>
    <w:rsid w:val="00BF14A5"/>
    <w:rsid w:val="00BF150E"/>
    <w:rsid w:val="00BF15E5"/>
    <w:rsid w:val="00BF1BA8"/>
    <w:rsid w:val="00BF2227"/>
    <w:rsid w:val="00BF2976"/>
    <w:rsid w:val="00BF2BD1"/>
    <w:rsid w:val="00BF2DB1"/>
    <w:rsid w:val="00BF384B"/>
    <w:rsid w:val="00BF39BC"/>
    <w:rsid w:val="00BF3AB3"/>
    <w:rsid w:val="00BF44D3"/>
    <w:rsid w:val="00BF451F"/>
    <w:rsid w:val="00BF4998"/>
    <w:rsid w:val="00BF4B77"/>
    <w:rsid w:val="00BF4D5B"/>
    <w:rsid w:val="00BF5337"/>
    <w:rsid w:val="00BF555E"/>
    <w:rsid w:val="00BF5ECC"/>
    <w:rsid w:val="00BF5EE6"/>
    <w:rsid w:val="00BF6ED9"/>
    <w:rsid w:val="00BF7098"/>
    <w:rsid w:val="00BF7227"/>
    <w:rsid w:val="00BF79E9"/>
    <w:rsid w:val="00BF7B77"/>
    <w:rsid w:val="00BF7C7E"/>
    <w:rsid w:val="00C002FF"/>
    <w:rsid w:val="00C006B9"/>
    <w:rsid w:val="00C00B85"/>
    <w:rsid w:val="00C00DA9"/>
    <w:rsid w:val="00C01095"/>
    <w:rsid w:val="00C01526"/>
    <w:rsid w:val="00C016DE"/>
    <w:rsid w:val="00C01A3B"/>
    <w:rsid w:val="00C01EE3"/>
    <w:rsid w:val="00C01F24"/>
    <w:rsid w:val="00C0209B"/>
    <w:rsid w:val="00C02608"/>
    <w:rsid w:val="00C02980"/>
    <w:rsid w:val="00C02AB3"/>
    <w:rsid w:val="00C02EBD"/>
    <w:rsid w:val="00C02F85"/>
    <w:rsid w:val="00C02FAF"/>
    <w:rsid w:val="00C030A6"/>
    <w:rsid w:val="00C0326A"/>
    <w:rsid w:val="00C03542"/>
    <w:rsid w:val="00C03C4F"/>
    <w:rsid w:val="00C04160"/>
    <w:rsid w:val="00C0445D"/>
    <w:rsid w:val="00C0488B"/>
    <w:rsid w:val="00C04A99"/>
    <w:rsid w:val="00C04C78"/>
    <w:rsid w:val="00C04D79"/>
    <w:rsid w:val="00C05C4B"/>
    <w:rsid w:val="00C0661F"/>
    <w:rsid w:val="00C07090"/>
    <w:rsid w:val="00C070B0"/>
    <w:rsid w:val="00C07274"/>
    <w:rsid w:val="00C07279"/>
    <w:rsid w:val="00C10981"/>
    <w:rsid w:val="00C10C68"/>
    <w:rsid w:val="00C10FFE"/>
    <w:rsid w:val="00C110E4"/>
    <w:rsid w:val="00C11CCD"/>
    <w:rsid w:val="00C12630"/>
    <w:rsid w:val="00C1275E"/>
    <w:rsid w:val="00C12797"/>
    <w:rsid w:val="00C127F0"/>
    <w:rsid w:val="00C128E6"/>
    <w:rsid w:val="00C13945"/>
    <w:rsid w:val="00C13A62"/>
    <w:rsid w:val="00C13AE5"/>
    <w:rsid w:val="00C13D1E"/>
    <w:rsid w:val="00C14201"/>
    <w:rsid w:val="00C14338"/>
    <w:rsid w:val="00C14535"/>
    <w:rsid w:val="00C1467D"/>
    <w:rsid w:val="00C146E1"/>
    <w:rsid w:val="00C14B8D"/>
    <w:rsid w:val="00C150F1"/>
    <w:rsid w:val="00C154D9"/>
    <w:rsid w:val="00C15B91"/>
    <w:rsid w:val="00C15DE0"/>
    <w:rsid w:val="00C15EBA"/>
    <w:rsid w:val="00C16161"/>
    <w:rsid w:val="00C163A6"/>
    <w:rsid w:val="00C163C5"/>
    <w:rsid w:val="00C171CD"/>
    <w:rsid w:val="00C1782B"/>
    <w:rsid w:val="00C17881"/>
    <w:rsid w:val="00C17922"/>
    <w:rsid w:val="00C17985"/>
    <w:rsid w:val="00C17B11"/>
    <w:rsid w:val="00C17B98"/>
    <w:rsid w:val="00C20211"/>
    <w:rsid w:val="00C20595"/>
    <w:rsid w:val="00C2141A"/>
    <w:rsid w:val="00C218FD"/>
    <w:rsid w:val="00C21944"/>
    <w:rsid w:val="00C21C6B"/>
    <w:rsid w:val="00C21E18"/>
    <w:rsid w:val="00C220DB"/>
    <w:rsid w:val="00C221F1"/>
    <w:rsid w:val="00C22248"/>
    <w:rsid w:val="00C223CF"/>
    <w:rsid w:val="00C22ACC"/>
    <w:rsid w:val="00C22BC8"/>
    <w:rsid w:val="00C22BE2"/>
    <w:rsid w:val="00C22C34"/>
    <w:rsid w:val="00C235C7"/>
    <w:rsid w:val="00C23D5B"/>
    <w:rsid w:val="00C240C4"/>
    <w:rsid w:val="00C24752"/>
    <w:rsid w:val="00C24DB7"/>
    <w:rsid w:val="00C2520A"/>
    <w:rsid w:val="00C25B7D"/>
    <w:rsid w:val="00C25C78"/>
    <w:rsid w:val="00C264EE"/>
    <w:rsid w:val="00C2652B"/>
    <w:rsid w:val="00C2688B"/>
    <w:rsid w:val="00C26BCE"/>
    <w:rsid w:val="00C26CD2"/>
    <w:rsid w:val="00C27063"/>
    <w:rsid w:val="00C275BA"/>
    <w:rsid w:val="00C2773D"/>
    <w:rsid w:val="00C27AE2"/>
    <w:rsid w:val="00C27C86"/>
    <w:rsid w:val="00C27CC5"/>
    <w:rsid w:val="00C27F33"/>
    <w:rsid w:val="00C3003D"/>
    <w:rsid w:val="00C3065A"/>
    <w:rsid w:val="00C30DD3"/>
    <w:rsid w:val="00C30DFD"/>
    <w:rsid w:val="00C30F4D"/>
    <w:rsid w:val="00C3167E"/>
    <w:rsid w:val="00C31C7D"/>
    <w:rsid w:val="00C31EF3"/>
    <w:rsid w:val="00C32557"/>
    <w:rsid w:val="00C329F5"/>
    <w:rsid w:val="00C33036"/>
    <w:rsid w:val="00C3315A"/>
    <w:rsid w:val="00C33169"/>
    <w:rsid w:val="00C3374E"/>
    <w:rsid w:val="00C33DD5"/>
    <w:rsid w:val="00C3438E"/>
    <w:rsid w:val="00C34B81"/>
    <w:rsid w:val="00C353FA"/>
    <w:rsid w:val="00C35D04"/>
    <w:rsid w:val="00C3621F"/>
    <w:rsid w:val="00C36414"/>
    <w:rsid w:val="00C3657A"/>
    <w:rsid w:val="00C3681A"/>
    <w:rsid w:val="00C36DBF"/>
    <w:rsid w:val="00C37022"/>
    <w:rsid w:val="00C3709F"/>
    <w:rsid w:val="00C3718A"/>
    <w:rsid w:val="00C3739C"/>
    <w:rsid w:val="00C37550"/>
    <w:rsid w:val="00C37599"/>
    <w:rsid w:val="00C3797B"/>
    <w:rsid w:val="00C37B04"/>
    <w:rsid w:val="00C37EC0"/>
    <w:rsid w:val="00C4030E"/>
    <w:rsid w:val="00C4059D"/>
    <w:rsid w:val="00C40A26"/>
    <w:rsid w:val="00C40AF2"/>
    <w:rsid w:val="00C40AF8"/>
    <w:rsid w:val="00C40B7E"/>
    <w:rsid w:val="00C40E6A"/>
    <w:rsid w:val="00C41088"/>
    <w:rsid w:val="00C4141A"/>
    <w:rsid w:val="00C41489"/>
    <w:rsid w:val="00C414D8"/>
    <w:rsid w:val="00C41709"/>
    <w:rsid w:val="00C41DA9"/>
    <w:rsid w:val="00C41DDA"/>
    <w:rsid w:val="00C4213D"/>
    <w:rsid w:val="00C4230F"/>
    <w:rsid w:val="00C4286C"/>
    <w:rsid w:val="00C42A0C"/>
    <w:rsid w:val="00C4309E"/>
    <w:rsid w:val="00C433D5"/>
    <w:rsid w:val="00C43753"/>
    <w:rsid w:val="00C43F5C"/>
    <w:rsid w:val="00C44666"/>
    <w:rsid w:val="00C44B1B"/>
    <w:rsid w:val="00C44CEB"/>
    <w:rsid w:val="00C459BC"/>
    <w:rsid w:val="00C45CBE"/>
    <w:rsid w:val="00C45FD2"/>
    <w:rsid w:val="00C4656C"/>
    <w:rsid w:val="00C465E2"/>
    <w:rsid w:val="00C472E4"/>
    <w:rsid w:val="00C476DB"/>
    <w:rsid w:val="00C47827"/>
    <w:rsid w:val="00C478CE"/>
    <w:rsid w:val="00C47A69"/>
    <w:rsid w:val="00C50599"/>
    <w:rsid w:val="00C50651"/>
    <w:rsid w:val="00C507A6"/>
    <w:rsid w:val="00C50905"/>
    <w:rsid w:val="00C50B2F"/>
    <w:rsid w:val="00C50CC2"/>
    <w:rsid w:val="00C50D3F"/>
    <w:rsid w:val="00C5173B"/>
    <w:rsid w:val="00C51B02"/>
    <w:rsid w:val="00C52043"/>
    <w:rsid w:val="00C522F4"/>
    <w:rsid w:val="00C525A8"/>
    <w:rsid w:val="00C5274D"/>
    <w:rsid w:val="00C5438B"/>
    <w:rsid w:val="00C544C6"/>
    <w:rsid w:val="00C54BF4"/>
    <w:rsid w:val="00C552CC"/>
    <w:rsid w:val="00C55301"/>
    <w:rsid w:val="00C55580"/>
    <w:rsid w:val="00C5561A"/>
    <w:rsid w:val="00C55701"/>
    <w:rsid w:val="00C55C2B"/>
    <w:rsid w:val="00C55CB5"/>
    <w:rsid w:val="00C55D22"/>
    <w:rsid w:val="00C56259"/>
    <w:rsid w:val="00C562B5"/>
    <w:rsid w:val="00C56482"/>
    <w:rsid w:val="00C56C83"/>
    <w:rsid w:val="00C56E1E"/>
    <w:rsid w:val="00C56EE9"/>
    <w:rsid w:val="00C57039"/>
    <w:rsid w:val="00C573E9"/>
    <w:rsid w:val="00C57C48"/>
    <w:rsid w:val="00C57FA2"/>
    <w:rsid w:val="00C60804"/>
    <w:rsid w:val="00C6145F"/>
    <w:rsid w:val="00C61586"/>
    <w:rsid w:val="00C61C5D"/>
    <w:rsid w:val="00C61D8E"/>
    <w:rsid w:val="00C61D9E"/>
    <w:rsid w:val="00C62448"/>
    <w:rsid w:val="00C6293B"/>
    <w:rsid w:val="00C63339"/>
    <w:rsid w:val="00C63506"/>
    <w:rsid w:val="00C63684"/>
    <w:rsid w:val="00C6387A"/>
    <w:rsid w:val="00C63C32"/>
    <w:rsid w:val="00C63ECC"/>
    <w:rsid w:val="00C6405D"/>
    <w:rsid w:val="00C64693"/>
    <w:rsid w:val="00C648F9"/>
    <w:rsid w:val="00C649A4"/>
    <w:rsid w:val="00C64A19"/>
    <w:rsid w:val="00C64C1F"/>
    <w:rsid w:val="00C64C87"/>
    <w:rsid w:val="00C64F48"/>
    <w:rsid w:val="00C6510E"/>
    <w:rsid w:val="00C6531A"/>
    <w:rsid w:val="00C6583C"/>
    <w:rsid w:val="00C658CB"/>
    <w:rsid w:val="00C65B77"/>
    <w:rsid w:val="00C65C58"/>
    <w:rsid w:val="00C65C68"/>
    <w:rsid w:val="00C66579"/>
    <w:rsid w:val="00C66D97"/>
    <w:rsid w:val="00C66DC2"/>
    <w:rsid w:val="00C66DFD"/>
    <w:rsid w:val="00C67388"/>
    <w:rsid w:val="00C70AC5"/>
    <w:rsid w:val="00C710DF"/>
    <w:rsid w:val="00C7138C"/>
    <w:rsid w:val="00C7156E"/>
    <w:rsid w:val="00C717D8"/>
    <w:rsid w:val="00C724C2"/>
    <w:rsid w:val="00C7302F"/>
    <w:rsid w:val="00C730E0"/>
    <w:rsid w:val="00C734E6"/>
    <w:rsid w:val="00C73738"/>
    <w:rsid w:val="00C73C59"/>
    <w:rsid w:val="00C73E77"/>
    <w:rsid w:val="00C73F06"/>
    <w:rsid w:val="00C73FA1"/>
    <w:rsid w:val="00C7475B"/>
    <w:rsid w:val="00C752F7"/>
    <w:rsid w:val="00C75B5A"/>
    <w:rsid w:val="00C75B66"/>
    <w:rsid w:val="00C76389"/>
    <w:rsid w:val="00C76C16"/>
    <w:rsid w:val="00C775CF"/>
    <w:rsid w:val="00C77873"/>
    <w:rsid w:val="00C77982"/>
    <w:rsid w:val="00C77B04"/>
    <w:rsid w:val="00C77CF0"/>
    <w:rsid w:val="00C80445"/>
    <w:rsid w:val="00C804D0"/>
    <w:rsid w:val="00C805E0"/>
    <w:rsid w:val="00C8076D"/>
    <w:rsid w:val="00C80A0B"/>
    <w:rsid w:val="00C80AB4"/>
    <w:rsid w:val="00C8190F"/>
    <w:rsid w:val="00C81952"/>
    <w:rsid w:val="00C81C5A"/>
    <w:rsid w:val="00C822C0"/>
    <w:rsid w:val="00C82674"/>
    <w:rsid w:val="00C82766"/>
    <w:rsid w:val="00C82789"/>
    <w:rsid w:val="00C82BEA"/>
    <w:rsid w:val="00C82E10"/>
    <w:rsid w:val="00C82E20"/>
    <w:rsid w:val="00C82F58"/>
    <w:rsid w:val="00C83272"/>
    <w:rsid w:val="00C83536"/>
    <w:rsid w:val="00C83609"/>
    <w:rsid w:val="00C83952"/>
    <w:rsid w:val="00C83B81"/>
    <w:rsid w:val="00C83F85"/>
    <w:rsid w:val="00C83F95"/>
    <w:rsid w:val="00C84581"/>
    <w:rsid w:val="00C8546C"/>
    <w:rsid w:val="00C85B63"/>
    <w:rsid w:val="00C86268"/>
    <w:rsid w:val="00C865BD"/>
    <w:rsid w:val="00C869AD"/>
    <w:rsid w:val="00C86FD1"/>
    <w:rsid w:val="00C876FE"/>
    <w:rsid w:val="00C87C1B"/>
    <w:rsid w:val="00C87EC7"/>
    <w:rsid w:val="00C908E4"/>
    <w:rsid w:val="00C909A1"/>
    <w:rsid w:val="00C90AB7"/>
    <w:rsid w:val="00C90BD2"/>
    <w:rsid w:val="00C90D22"/>
    <w:rsid w:val="00C90E5F"/>
    <w:rsid w:val="00C90FA4"/>
    <w:rsid w:val="00C9182A"/>
    <w:rsid w:val="00C91860"/>
    <w:rsid w:val="00C91BBC"/>
    <w:rsid w:val="00C91EDF"/>
    <w:rsid w:val="00C92988"/>
    <w:rsid w:val="00C92AE6"/>
    <w:rsid w:val="00C92BFC"/>
    <w:rsid w:val="00C92C31"/>
    <w:rsid w:val="00C93474"/>
    <w:rsid w:val="00C93497"/>
    <w:rsid w:val="00C93943"/>
    <w:rsid w:val="00C93A2E"/>
    <w:rsid w:val="00C93B28"/>
    <w:rsid w:val="00C93DF6"/>
    <w:rsid w:val="00C93E9E"/>
    <w:rsid w:val="00C9429C"/>
    <w:rsid w:val="00C946FF"/>
    <w:rsid w:val="00C94DA4"/>
    <w:rsid w:val="00C94FE0"/>
    <w:rsid w:val="00C950B9"/>
    <w:rsid w:val="00C95448"/>
    <w:rsid w:val="00C956BF"/>
    <w:rsid w:val="00C9572C"/>
    <w:rsid w:val="00C95BF5"/>
    <w:rsid w:val="00C96246"/>
    <w:rsid w:val="00C96339"/>
    <w:rsid w:val="00C967F0"/>
    <w:rsid w:val="00C96B98"/>
    <w:rsid w:val="00C96D2F"/>
    <w:rsid w:val="00C96EA3"/>
    <w:rsid w:val="00C97728"/>
    <w:rsid w:val="00C9773C"/>
    <w:rsid w:val="00C977F9"/>
    <w:rsid w:val="00C97C77"/>
    <w:rsid w:val="00C97D70"/>
    <w:rsid w:val="00C97FF2"/>
    <w:rsid w:val="00CA065B"/>
    <w:rsid w:val="00CA0852"/>
    <w:rsid w:val="00CA09BE"/>
    <w:rsid w:val="00CA0BCF"/>
    <w:rsid w:val="00CA0C02"/>
    <w:rsid w:val="00CA10BF"/>
    <w:rsid w:val="00CA117B"/>
    <w:rsid w:val="00CA11D4"/>
    <w:rsid w:val="00CA133B"/>
    <w:rsid w:val="00CA150A"/>
    <w:rsid w:val="00CA1C89"/>
    <w:rsid w:val="00CA1C8B"/>
    <w:rsid w:val="00CA1DC0"/>
    <w:rsid w:val="00CA1F73"/>
    <w:rsid w:val="00CA1F76"/>
    <w:rsid w:val="00CA1FA2"/>
    <w:rsid w:val="00CA20C8"/>
    <w:rsid w:val="00CA2B40"/>
    <w:rsid w:val="00CA2FBB"/>
    <w:rsid w:val="00CA3748"/>
    <w:rsid w:val="00CA3824"/>
    <w:rsid w:val="00CA3B74"/>
    <w:rsid w:val="00CA41FB"/>
    <w:rsid w:val="00CA46F5"/>
    <w:rsid w:val="00CA4855"/>
    <w:rsid w:val="00CA4F0B"/>
    <w:rsid w:val="00CA535D"/>
    <w:rsid w:val="00CA5A5C"/>
    <w:rsid w:val="00CA5D66"/>
    <w:rsid w:val="00CA6B00"/>
    <w:rsid w:val="00CA6D52"/>
    <w:rsid w:val="00CA6FB4"/>
    <w:rsid w:val="00CA7374"/>
    <w:rsid w:val="00CA77F2"/>
    <w:rsid w:val="00CA7E6D"/>
    <w:rsid w:val="00CA7EFC"/>
    <w:rsid w:val="00CB008B"/>
    <w:rsid w:val="00CB00E9"/>
    <w:rsid w:val="00CB0171"/>
    <w:rsid w:val="00CB0599"/>
    <w:rsid w:val="00CB0633"/>
    <w:rsid w:val="00CB0A32"/>
    <w:rsid w:val="00CB1597"/>
    <w:rsid w:val="00CB168F"/>
    <w:rsid w:val="00CB1752"/>
    <w:rsid w:val="00CB175A"/>
    <w:rsid w:val="00CB17F1"/>
    <w:rsid w:val="00CB1F0C"/>
    <w:rsid w:val="00CB2537"/>
    <w:rsid w:val="00CB25BC"/>
    <w:rsid w:val="00CB2765"/>
    <w:rsid w:val="00CB2A70"/>
    <w:rsid w:val="00CB2CF5"/>
    <w:rsid w:val="00CB2EEC"/>
    <w:rsid w:val="00CB2FB4"/>
    <w:rsid w:val="00CB317F"/>
    <w:rsid w:val="00CB343F"/>
    <w:rsid w:val="00CB3813"/>
    <w:rsid w:val="00CB4574"/>
    <w:rsid w:val="00CB4B73"/>
    <w:rsid w:val="00CB52CA"/>
    <w:rsid w:val="00CB54FA"/>
    <w:rsid w:val="00CB5682"/>
    <w:rsid w:val="00CB57A6"/>
    <w:rsid w:val="00CB5B6C"/>
    <w:rsid w:val="00CB5D17"/>
    <w:rsid w:val="00CB5E88"/>
    <w:rsid w:val="00CB64B7"/>
    <w:rsid w:val="00CB6879"/>
    <w:rsid w:val="00CB69E6"/>
    <w:rsid w:val="00CB6A08"/>
    <w:rsid w:val="00CB7029"/>
    <w:rsid w:val="00CB7037"/>
    <w:rsid w:val="00CB7196"/>
    <w:rsid w:val="00CB7244"/>
    <w:rsid w:val="00CB7254"/>
    <w:rsid w:val="00CB7810"/>
    <w:rsid w:val="00CB783C"/>
    <w:rsid w:val="00CB78EC"/>
    <w:rsid w:val="00CC0AA3"/>
    <w:rsid w:val="00CC0CAD"/>
    <w:rsid w:val="00CC0CB7"/>
    <w:rsid w:val="00CC0FF3"/>
    <w:rsid w:val="00CC1609"/>
    <w:rsid w:val="00CC1B82"/>
    <w:rsid w:val="00CC1FDF"/>
    <w:rsid w:val="00CC2104"/>
    <w:rsid w:val="00CC2593"/>
    <w:rsid w:val="00CC27A2"/>
    <w:rsid w:val="00CC2BCE"/>
    <w:rsid w:val="00CC2D61"/>
    <w:rsid w:val="00CC3045"/>
    <w:rsid w:val="00CC35B4"/>
    <w:rsid w:val="00CC3AFC"/>
    <w:rsid w:val="00CC3B40"/>
    <w:rsid w:val="00CC3D82"/>
    <w:rsid w:val="00CC435C"/>
    <w:rsid w:val="00CC48B9"/>
    <w:rsid w:val="00CC4B39"/>
    <w:rsid w:val="00CC4EAE"/>
    <w:rsid w:val="00CC4FDD"/>
    <w:rsid w:val="00CC4FF5"/>
    <w:rsid w:val="00CC5288"/>
    <w:rsid w:val="00CC535B"/>
    <w:rsid w:val="00CC5877"/>
    <w:rsid w:val="00CC631D"/>
    <w:rsid w:val="00CC69DC"/>
    <w:rsid w:val="00CC6C5B"/>
    <w:rsid w:val="00CC6E0B"/>
    <w:rsid w:val="00CC7143"/>
    <w:rsid w:val="00CC7425"/>
    <w:rsid w:val="00CC7650"/>
    <w:rsid w:val="00CC783A"/>
    <w:rsid w:val="00CC7A38"/>
    <w:rsid w:val="00CC7D93"/>
    <w:rsid w:val="00CC7EEB"/>
    <w:rsid w:val="00CD005D"/>
    <w:rsid w:val="00CD006D"/>
    <w:rsid w:val="00CD0112"/>
    <w:rsid w:val="00CD01B9"/>
    <w:rsid w:val="00CD0475"/>
    <w:rsid w:val="00CD0C4D"/>
    <w:rsid w:val="00CD0E0E"/>
    <w:rsid w:val="00CD1012"/>
    <w:rsid w:val="00CD15B6"/>
    <w:rsid w:val="00CD1D8F"/>
    <w:rsid w:val="00CD1E2A"/>
    <w:rsid w:val="00CD246A"/>
    <w:rsid w:val="00CD274D"/>
    <w:rsid w:val="00CD2A11"/>
    <w:rsid w:val="00CD2B3F"/>
    <w:rsid w:val="00CD34BE"/>
    <w:rsid w:val="00CD3519"/>
    <w:rsid w:val="00CD3C8E"/>
    <w:rsid w:val="00CD3CFA"/>
    <w:rsid w:val="00CD3FD2"/>
    <w:rsid w:val="00CD414B"/>
    <w:rsid w:val="00CD4155"/>
    <w:rsid w:val="00CD42E2"/>
    <w:rsid w:val="00CD4423"/>
    <w:rsid w:val="00CD45A6"/>
    <w:rsid w:val="00CD45B0"/>
    <w:rsid w:val="00CD499E"/>
    <w:rsid w:val="00CD4E74"/>
    <w:rsid w:val="00CD4F15"/>
    <w:rsid w:val="00CD50EB"/>
    <w:rsid w:val="00CD58A1"/>
    <w:rsid w:val="00CD5A91"/>
    <w:rsid w:val="00CD5B4C"/>
    <w:rsid w:val="00CD6123"/>
    <w:rsid w:val="00CD6316"/>
    <w:rsid w:val="00CD65A8"/>
    <w:rsid w:val="00CD677B"/>
    <w:rsid w:val="00CD6B45"/>
    <w:rsid w:val="00CD6BAA"/>
    <w:rsid w:val="00CD6D9B"/>
    <w:rsid w:val="00CD6FF6"/>
    <w:rsid w:val="00CD705B"/>
    <w:rsid w:val="00CD74CA"/>
    <w:rsid w:val="00CD74D3"/>
    <w:rsid w:val="00CD7AF3"/>
    <w:rsid w:val="00CD7B26"/>
    <w:rsid w:val="00CD7DF3"/>
    <w:rsid w:val="00CD7E9F"/>
    <w:rsid w:val="00CE01CD"/>
    <w:rsid w:val="00CE05D2"/>
    <w:rsid w:val="00CE06D3"/>
    <w:rsid w:val="00CE0D00"/>
    <w:rsid w:val="00CE1487"/>
    <w:rsid w:val="00CE298D"/>
    <w:rsid w:val="00CE29D0"/>
    <w:rsid w:val="00CE2BFD"/>
    <w:rsid w:val="00CE2C2F"/>
    <w:rsid w:val="00CE2E62"/>
    <w:rsid w:val="00CE2E7F"/>
    <w:rsid w:val="00CE2F63"/>
    <w:rsid w:val="00CE3256"/>
    <w:rsid w:val="00CE36C4"/>
    <w:rsid w:val="00CE3E56"/>
    <w:rsid w:val="00CE40C3"/>
    <w:rsid w:val="00CE4184"/>
    <w:rsid w:val="00CE4280"/>
    <w:rsid w:val="00CE4690"/>
    <w:rsid w:val="00CE4B19"/>
    <w:rsid w:val="00CE4FDB"/>
    <w:rsid w:val="00CE5001"/>
    <w:rsid w:val="00CE50B4"/>
    <w:rsid w:val="00CE53C5"/>
    <w:rsid w:val="00CE58DA"/>
    <w:rsid w:val="00CE5A11"/>
    <w:rsid w:val="00CE5BFB"/>
    <w:rsid w:val="00CE6482"/>
    <w:rsid w:val="00CE685F"/>
    <w:rsid w:val="00CE716E"/>
    <w:rsid w:val="00CE722E"/>
    <w:rsid w:val="00CE75D3"/>
    <w:rsid w:val="00CE79C4"/>
    <w:rsid w:val="00CE7F8A"/>
    <w:rsid w:val="00CF0A36"/>
    <w:rsid w:val="00CF0A4D"/>
    <w:rsid w:val="00CF102F"/>
    <w:rsid w:val="00CF1AC7"/>
    <w:rsid w:val="00CF1B11"/>
    <w:rsid w:val="00CF1BCF"/>
    <w:rsid w:val="00CF2598"/>
    <w:rsid w:val="00CF27CE"/>
    <w:rsid w:val="00CF2AE7"/>
    <w:rsid w:val="00CF2D2F"/>
    <w:rsid w:val="00CF33FF"/>
    <w:rsid w:val="00CF380C"/>
    <w:rsid w:val="00CF3CAE"/>
    <w:rsid w:val="00CF3FF6"/>
    <w:rsid w:val="00CF4034"/>
    <w:rsid w:val="00CF4627"/>
    <w:rsid w:val="00CF4642"/>
    <w:rsid w:val="00CF49C6"/>
    <w:rsid w:val="00CF4D4F"/>
    <w:rsid w:val="00CF58FE"/>
    <w:rsid w:val="00CF5F2C"/>
    <w:rsid w:val="00CF692B"/>
    <w:rsid w:val="00CF6DC7"/>
    <w:rsid w:val="00CF6FB2"/>
    <w:rsid w:val="00CF73E7"/>
    <w:rsid w:val="00CF7626"/>
    <w:rsid w:val="00CF76FD"/>
    <w:rsid w:val="00CF7760"/>
    <w:rsid w:val="00CF7DC0"/>
    <w:rsid w:val="00CF7E12"/>
    <w:rsid w:val="00D00154"/>
    <w:rsid w:val="00D00767"/>
    <w:rsid w:val="00D00847"/>
    <w:rsid w:val="00D00905"/>
    <w:rsid w:val="00D009A3"/>
    <w:rsid w:val="00D01253"/>
    <w:rsid w:val="00D0193D"/>
    <w:rsid w:val="00D01AC1"/>
    <w:rsid w:val="00D01FEF"/>
    <w:rsid w:val="00D02031"/>
    <w:rsid w:val="00D0249E"/>
    <w:rsid w:val="00D02E53"/>
    <w:rsid w:val="00D03355"/>
    <w:rsid w:val="00D035B0"/>
    <w:rsid w:val="00D035DF"/>
    <w:rsid w:val="00D03F22"/>
    <w:rsid w:val="00D03F30"/>
    <w:rsid w:val="00D0413F"/>
    <w:rsid w:val="00D049A3"/>
    <w:rsid w:val="00D04A10"/>
    <w:rsid w:val="00D04AEA"/>
    <w:rsid w:val="00D04B8C"/>
    <w:rsid w:val="00D053A5"/>
    <w:rsid w:val="00D0569F"/>
    <w:rsid w:val="00D057DD"/>
    <w:rsid w:val="00D05E89"/>
    <w:rsid w:val="00D05EB4"/>
    <w:rsid w:val="00D060E3"/>
    <w:rsid w:val="00D06148"/>
    <w:rsid w:val="00D06270"/>
    <w:rsid w:val="00D06427"/>
    <w:rsid w:val="00D064A9"/>
    <w:rsid w:val="00D06D82"/>
    <w:rsid w:val="00D07009"/>
    <w:rsid w:val="00D07356"/>
    <w:rsid w:val="00D07658"/>
    <w:rsid w:val="00D07BB5"/>
    <w:rsid w:val="00D07FC3"/>
    <w:rsid w:val="00D10172"/>
    <w:rsid w:val="00D1040B"/>
    <w:rsid w:val="00D107E2"/>
    <w:rsid w:val="00D10ABC"/>
    <w:rsid w:val="00D10C04"/>
    <w:rsid w:val="00D1111F"/>
    <w:rsid w:val="00D1115A"/>
    <w:rsid w:val="00D11271"/>
    <w:rsid w:val="00D119E2"/>
    <w:rsid w:val="00D11D48"/>
    <w:rsid w:val="00D12146"/>
    <w:rsid w:val="00D128D6"/>
    <w:rsid w:val="00D129F3"/>
    <w:rsid w:val="00D13003"/>
    <w:rsid w:val="00D13518"/>
    <w:rsid w:val="00D1499B"/>
    <w:rsid w:val="00D150E7"/>
    <w:rsid w:val="00D1588D"/>
    <w:rsid w:val="00D1602D"/>
    <w:rsid w:val="00D16379"/>
    <w:rsid w:val="00D16381"/>
    <w:rsid w:val="00D163CF"/>
    <w:rsid w:val="00D16660"/>
    <w:rsid w:val="00D16D73"/>
    <w:rsid w:val="00D16E0A"/>
    <w:rsid w:val="00D1704B"/>
    <w:rsid w:val="00D17140"/>
    <w:rsid w:val="00D1746A"/>
    <w:rsid w:val="00D177C5"/>
    <w:rsid w:val="00D17E1F"/>
    <w:rsid w:val="00D203A6"/>
    <w:rsid w:val="00D2083D"/>
    <w:rsid w:val="00D2098D"/>
    <w:rsid w:val="00D20E8C"/>
    <w:rsid w:val="00D2156F"/>
    <w:rsid w:val="00D21C3F"/>
    <w:rsid w:val="00D21C79"/>
    <w:rsid w:val="00D22746"/>
    <w:rsid w:val="00D22AE5"/>
    <w:rsid w:val="00D22ECF"/>
    <w:rsid w:val="00D23037"/>
    <w:rsid w:val="00D23DFE"/>
    <w:rsid w:val="00D241EC"/>
    <w:rsid w:val="00D244F1"/>
    <w:rsid w:val="00D24758"/>
    <w:rsid w:val="00D249A2"/>
    <w:rsid w:val="00D25364"/>
    <w:rsid w:val="00D25AD9"/>
    <w:rsid w:val="00D25BCF"/>
    <w:rsid w:val="00D26091"/>
    <w:rsid w:val="00D2618D"/>
    <w:rsid w:val="00D26372"/>
    <w:rsid w:val="00D26378"/>
    <w:rsid w:val="00D26907"/>
    <w:rsid w:val="00D27204"/>
    <w:rsid w:val="00D27428"/>
    <w:rsid w:val="00D27767"/>
    <w:rsid w:val="00D27A8E"/>
    <w:rsid w:val="00D27CA4"/>
    <w:rsid w:val="00D3025F"/>
    <w:rsid w:val="00D302F6"/>
    <w:rsid w:val="00D3061C"/>
    <w:rsid w:val="00D30AC2"/>
    <w:rsid w:val="00D30DE7"/>
    <w:rsid w:val="00D31021"/>
    <w:rsid w:val="00D310FD"/>
    <w:rsid w:val="00D31ACB"/>
    <w:rsid w:val="00D32430"/>
    <w:rsid w:val="00D32612"/>
    <w:rsid w:val="00D32917"/>
    <w:rsid w:val="00D32C42"/>
    <w:rsid w:val="00D33E1F"/>
    <w:rsid w:val="00D33F90"/>
    <w:rsid w:val="00D33FA6"/>
    <w:rsid w:val="00D340C9"/>
    <w:rsid w:val="00D34445"/>
    <w:rsid w:val="00D345FB"/>
    <w:rsid w:val="00D34AC2"/>
    <w:rsid w:val="00D34D11"/>
    <w:rsid w:val="00D34D35"/>
    <w:rsid w:val="00D3610B"/>
    <w:rsid w:val="00D365DE"/>
    <w:rsid w:val="00D36D47"/>
    <w:rsid w:val="00D371DB"/>
    <w:rsid w:val="00D3733B"/>
    <w:rsid w:val="00D375FA"/>
    <w:rsid w:val="00D37C5C"/>
    <w:rsid w:val="00D37CAD"/>
    <w:rsid w:val="00D37DA6"/>
    <w:rsid w:val="00D37EC8"/>
    <w:rsid w:val="00D37FEA"/>
    <w:rsid w:val="00D40111"/>
    <w:rsid w:val="00D40F90"/>
    <w:rsid w:val="00D41500"/>
    <w:rsid w:val="00D4172A"/>
    <w:rsid w:val="00D4197E"/>
    <w:rsid w:val="00D41E3E"/>
    <w:rsid w:val="00D4264D"/>
    <w:rsid w:val="00D426D9"/>
    <w:rsid w:val="00D4276F"/>
    <w:rsid w:val="00D429F6"/>
    <w:rsid w:val="00D42CB0"/>
    <w:rsid w:val="00D42DDD"/>
    <w:rsid w:val="00D42E4F"/>
    <w:rsid w:val="00D430FA"/>
    <w:rsid w:val="00D433B5"/>
    <w:rsid w:val="00D43A2F"/>
    <w:rsid w:val="00D4409B"/>
    <w:rsid w:val="00D440FA"/>
    <w:rsid w:val="00D441DB"/>
    <w:rsid w:val="00D4470B"/>
    <w:rsid w:val="00D44B96"/>
    <w:rsid w:val="00D4503C"/>
    <w:rsid w:val="00D4561E"/>
    <w:rsid w:val="00D45869"/>
    <w:rsid w:val="00D45C28"/>
    <w:rsid w:val="00D45EE3"/>
    <w:rsid w:val="00D461CB"/>
    <w:rsid w:val="00D462E0"/>
    <w:rsid w:val="00D46AC7"/>
    <w:rsid w:val="00D470A4"/>
    <w:rsid w:val="00D472E6"/>
    <w:rsid w:val="00D4736F"/>
    <w:rsid w:val="00D477A9"/>
    <w:rsid w:val="00D47B19"/>
    <w:rsid w:val="00D502C8"/>
    <w:rsid w:val="00D502CF"/>
    <w:rsid w:val="00D502FE"/>
    <w:rsid w:val="00D510E2"/>
    <w:rsid w:val="00D51208"/>
    <w:rsid w:val="00D5154D"/>
    <w:rsid w:val="00D51A33"/>
    <w:rsid w:val="00D51A7E"/>
    <w:rsid w:val="00D51BD8"/>
    <w:rsid w:val="00D52036"/>
    <w:rsid w:val="00D52251"/>
    <w:rsid w:val="00D534F3"/>
    <w:rsid w:val="00D536EC"/>
    <w:rsid w:val="00D53CDF"/>
    <w:rsid w:val="00D53D0A"/>
    <w:rsid w:val="00D53D1B"/>
    <w:rsid w:val="00D53F40"/>
    <w:rsid w:val="00D53F54"/>
    <w:rsid w:val="00D54041"/>
    <w:rsid w:val="00D540E1"/>
    <w:rsid w:val="00D5443E"/>
    <w:rsid w:val="00D54598"/>
    <w:rsid w:val="00D54919"/>
    <w:rsid w:val="00D54D48"/>
    <w:rsid w:val="00D54DBB"/>
    <w:rsid w:val="00D54EC6"/>
    <w:rsid w:val="00D54F2B"/>
    <w:rsid w:val="00D55379"/>
    <w:rsid w:val="00D556EF"/>
    <w:rsid w:val="00D5593A"/>
    <w:rsid w:val="00D55A32"/>
    <w:rsid w:val="00D55E17"/>
    <w:rsid w:val="00D55FC6"/>
    <w:rsid w:val="00D56166"/>
    <w:rsid w:val="00D56462"/>
    <w:rsid w:val="00D569AA"/>
    <w:rsid w:val="00D56B3E"/>
    <w:rsid w:val="00D57131"/>
    <w:rsid w:val="00D57591"/>
    <w:rsid w:val="00D57D60"/>
    <w:rsid w:val="00D57DC7"/>
    <w:rsid w:val="00D57FA0"/>
    <w:rsid w:val="00D6046D"/>
    <w:rsid w:val="00D6057B"/>
    <w:rsid w:val="00D60936"/>
    <w:rsid w:val="00D60AD2"/>
    <w:rsid w:val="00D60BC8"/>
    <w:rsid w:val="00D60EFA"/>
    <w:rsid w:val="00D6209A"/>
    <w:rsid w:val="00D62800"/>
    <w:rsid w:val="00D62D30"/>
    <w:rsid w:val="00D62ED0"/>
    <w:rsid w:val="00D63575"/>
    <w:rsid w:val="00D63A83"/>
    <w:rsid w:val="00D64018"/>
    <w:rsid w:val="00D64DD4"/>
    <w:rsid w:val="00D6500F"/>
    <w:rsid w:val="00D65EA2"/>
    <w:rsid w:val="00D65F3E"/>
    <w:rsid w:val="00D65F72"/>
    <w:rsid w:val="00D65F94"/>
    <w:rsid w:val="00D66075"/>
    <w:rsid w:val="00D663B6"/>
    <w:rsid w:val="00D66BD6"/>
    <w:rsid w:val="00D66D6C"/>
    <w:rsid w:val="00D6706E"/>
    <w:rsid w:val="00D672E8"/>
    <w:rsid w:val="00D67714"/>
    <w:rsid w:val="00D67B02"/>
    <w:rsid w:val="00D67C73"/>
    <w:rsid w:val="00D67D85"/>
    <w:rsid w:val="00D700BC"/>
    <w:rsid w:val="00D70182"/>
    <w:rsid w:val="00D703E6"/>
    <w:rsid w:val="00D7052D"/>
    <w:rsid w:val="00D70D0A"/>
    <w:rsid w:val="00D70F0A"/>
    <w:rsid w:val="00D7117E"/>
    <w:rsid w:val="00D712FD"/>
    <w:rsid w:val="00D71376"/>
    <w:rsid w:val="00D715B9"/>
    <w:rsid w:val="00D71884"/>
    <w:rsid w:val="00D719D3"/>
    <w:rsid w:val="00D71FD4"/>
    <w:rsid w:val="00D72833"/>
    <w:rsid w:val="00D730AD"/>
    <w:rsid w:val="00D73292"/>
    <w:rsid w:val="00D732AD"/>
    <w:rsid w:val="00D733BB"/>
    <w:rsid w:val="00D733DE"/>
    <w:rsid w:val="00D733F8"/>
    <w:rsid w:val="00D7349B"/>
    <w:rsid w:val="00D735E9"/>
    <w:rsid w:val="00D7364A"/>
    <w:rsid w:val="00D73D55"/>
    <w:rsid w:val="00D73EC3"/>
    <w:rsid w:val="00D7413F"/>
    <w:rsid w:val="00D7498A"/>
    <w:rsid w:val="00D74B43"/>
    <w:rsid w:val="00D74DFD"/>
    <w:rsid w:val="00D7508D"/>
    <w:rsid w:val="00D7518F"/>
    <w:rsid w:val="00D752A5"/>
    <w:rsid w:val="00D75522"/>
    <w:rsid w:val="00D756D2"/>
    <w:rsid w:val="00D75BE9"/>
    <w:rsid w:val="00D75C7D"/>
    <w:rsid w:val="00D7693D"/>
    <w:rsid w:val="00D76960"/>
    <w:rsid w:val="00D76ABD"/>
    <w:rsid w:val="00D77372"/>
    <w:rsid w:val="00D77425"/>
    <w:rsid w:val="00D77791"/>
    <w:rsid w:val="00D77986"/>
    <w:rsid w:val="00D77A24"/>
    <w:rsid w:val="00D77C9A"/>
    <w:rsid w:val="00D77FD7"/>
    <w:rsid w:val="00D80273"/>
    <w:rsid w:val="00D8030A"/>
    <w:rsid w:val="00D804EE"/>
    <w:rsid w:val="00D80697"/>
    <w:rsid w:val="00D8070C"/>
    <w:rsid w:val="00D80A2C"/>
    <w:rsid w:val="00D8159F"/>
    <w:rsid w:val="00D81A44"/>
    <w:rsid w:val="00D81C90"/>
    <w:rsid w:val="00D820A1"/>
    <w:rsid w:val="00D8269A"/>
    <w:rsid w:val="00D82707"/>
    <w:rsid w:val="00D8312A"/>
    <w:rsid w:val="00D83677"/>
    <w:rsid w:val="00D83F1E"/>
    <w:rsid w:val="00D84192"/>
    <w:rsid w:val="00D843BD"/>
    <w:rsid w:val="00D84492"/>
    <w:rsid w:val="00D84A1F"/>
    <w:rsid w:val="00D84A91"/>
    <w:rsid w:val="00D84CE9"/>
    <w:rsid w:val="00D85140"/>
    <w:rsid w:val="00D85227"/>
    <w:rsid w:val="00D852A2"/>
    <w:rsid w:val="00D85516"/>
    <w:rsid w:val="00D8563D"/>
    <w:rsid w:val="00D85DD2"/>
    <w:rsid w:val="00D86375"/>
    <w:rsid w:val="00D864F5"/>
    <w:rsid w:val="00D865D9"/>
    <w:rsid w:val="00D86D62"/>
    <w:rsid w:val="00D86E8D"/>
    <w:rsid w:val="00D8704A"/>
    <w:rsid w:val="00D87E7E"/>
    <w:rsid w:val="00D87E89"/>
    <w:rsid w:val="00D90972"/>
    <w:rsid w:val="00D90987"/>
    <w:rsid w:val="00D90AFC"/>
    <w:rsid w:val="00D90EA4"/>
    <w:rsid w:val="00D911F7"/>
    <w:rsid w:val="00D916AC"/>
    <w:rsid w:val="00D91A99"/>
    <w:rsid w:val="00D92FB9"/>
    <w:rsid w:val="00D931D5"/>
    <w:rsid w:val="00D93490"/>
    <w:rsid w:val="00D935F4"/>
    <w:rsid w:val="00D93794"/>
    <w:rsid w:val="00D93F49"/>
    <w:rsid w:val="00D94274"/>
    <w:rsid w:val="00D94518"/>
    <w:rsid w:val="00D94E9C"/>
    <w:rsid w:val="00D95055"/>
    <w:rsid w:val="00D952F0"/>
    <w:rsid w:val="00D955B6"/>
    <w:rsid w:val="00D95C18"/>
    <w:rsid w:val="00D95CCE"/>
    <w:rsid w:val="00D95E5F"/>
    <w:rsid w:val="00D95E69"/>
    <w:rsid w:val="00D960D4"/>
    <w:rsid w:val="00D962C0"/>
    <w:rsid w:val="00D969EB"/>
    <w:rsid w:val="00D96A4D"/>
    <w:rsid w:val="00D96A8B"/>
    <w:rsid w:val="00D97341"/>
    <w:rsid w:val="00D9755F"/>
    <w:rsid w:val="00DA14E3"/>
    <w:rsid w:val="00DA1556"/>
    <w:rsid w:val="00DA1A7E"/>
    <w:rsid w:val="00DA1D14"/>
    <w:rsid w:val="00DA1FF0"/>
    <w:rsid w:val="00DA28A3"/>
    <w:rsid w:val="00DA2D15"/>
    <w:rsid w:val="00DA2DF4"/>
    <w:rsid w:val="00DA307C"/>
    <w:rsid w:val="00DA3D9C"/>
    <w:rsid w:val="00DA4036"/>
    <w:rsid w:val="00DA4147"/>
    <w:rsid w:val="00DA41ED"/>
    <w:rsid w:val="00DA453D"/>
    <w:rsid w:val="00DA502D"/>
    <w:rsid w:val="00DA521A"/>
    <w:rsid w:val="00DA6339"/>
    <w:rsid w:val="00DA641F"/>
    <w:rsid w:val="00DA65DF"/>
    <w:rsid w:val="00DA6BFA"/>
    <w:rsid w:val="00DA702C"/>
    <w:rsid w:val="00DA7BE1"/>
    <w:rsid w:val="00DA7D94"/>
    <w:rsid w:val="00DA7DE5"/>
    <w:rsid w:val="00DB0BE0"/>
    <w:rsid w:val="00DB0FEC"/>
    <w:rsid w:val="00DB1640"/>
    <w:rsid w:val="00DB1ABD"/>
    <w:rsid w:val="00DB212B"/>
    <w:rsid w:val="00DB2246"/>
    <w:rsid w:val="00DB22C4"/>
    <w:rsid w:val="00DB290D"/>
    <w:rsid w:val="00DB2971"/>
    <w:rsid w:val="00DB2A04"/>
    <w:rsid w:val="00DB3011"/>
    <w:rsid w:val="00DB3134"/>
    <w:rsid w:val="00DB31ED"/>
    <w:rsid w:val="00DB35BC"/>
    <w:rsid w:val="00DB38F6"/>
    <w:rsid w:val="00DB3D22"/>
    <w:rsid w:val="00DB3DD7"/>
    <w:rsid w:val="00DB3E17"/>
    <w:rsid w:val="00DB4C29"/>
    <w:rsid w:val="00DB4CAE"/>
    <w:rsid w:val="00DB4E3D"/>
    <w:rsid w:val="00DB5112"/>
    <w:rsid w:val="00DB53CB"/>
    <w:rsid w:val="00DB53E7"/>
    <w:rsid w:val="00DB5950"/>
    <w:rsid w:val="00DB5B1F"/>
    <w:rsid w:val="00DB5DA0"/>
    <w:rsid w:val="00DB5E09"/>
    <w:rsid w:val="00DB6B62"/>
    <w:rsid w:val="00DB6DD3"/>
    <w:rsid w:val="00DB6DFE"/>
    <w:rsid w:val="00DB7293"/>
    <w:rsid w:val="00DB7467"/>
    <w:rsid w:val="00DB7635"/>
    <w:rsid w:val="00DB7CF7"/>
    <w:rsid w:val="00DC0257"/>
    <w:rsid w:val="00DC0471"/>
    <w:rsid w:val="00DC059E"/>
    <w:rsid w:val="00DC1144"/>
    <w:rsid w:val="00DC12A2"/>
    <w:rsid w:val="00DC1313"/>
    <w:rsid w:val="00DC1678"/>
    <w:rsid w:val="00DC1A22"/>
    <w:rsid w:val="00DC1E1A"/>
    <w:rsid w:val="00DC1FD7"/>
    <w:rsid w:val="00DC1FFE"/>
    <w:rsid w:val="00DC21DF"/>
    <w:rsid w:val="00DC2285"/>
    <w:rsid w:val="00DC2310"/>
    <w:rsid w:val="00DC24EB"/>
    <w:rsid w:val="00DC2E80"/>
    <w:rsid w:val="00DC3485"/>
    <w:rsid w:val="00DC417C"/>
    <w:rsid w:val="00DC4681"/>
    <w:rsid w:val="00DC4755"/>
    <w:rsid w:val="00DC4B71"/>
    <w:rsid w:val="00DC51E0"/>
    <w:rsid w:val="00DC52EC"/>
    <w:rsid w:val="00DC555B"/>
    <w:rsid w:val="00DC55F1"/>
    <w:rsid w:val="00DC5713"/>
    <w:rsid w:val="00DC5C31"/>
    <w:rsid w:val="00DC5DCD"/>
    <w:rsid w:val="00DC60EE"/>
    <w:rsid w:val="00DC6C74"/>
    <w:rsid w:val="00DC6EA5"/>
    <w:rsid w:val="00DC762A"/>
    <w:rsid w:val="00DC76E0"/>
    <w:rsid w:val="00DC77CC"/>
    <w:rsid w:val="00DC7999"/>
    <w:rsid w:val="00DC7A4A"/>
    <w:rsid w:val="00DD07A1"/>
    <w:rsid w:val="00DD0FD2"/>
    <w:rsid w:val="00DD1651"/>
    <w:rsid w:val="00DD16FF"/>
    <w:rsid w:val="00DD1740"/>
    <w:rsid w:val="00DD1880"/>
    <w:rsid w:val="00DD2C20"/>
    <w:rsid w:val="00DD2C2D"/>
    <w:rsid w:val="00DD2F09"/>
    <w:rsid w:val="00DD2F8A"/>
    <w:rsid w:val="00DD3422"/>
    <w:rsid w:val="00DD3A6B"/>
    <w:rsid w:val="00DD4068"/>
    <w:rsid w:val="00DD429C"/>
    <w:rsid w:val="00DD4354"/>
    <w:rsid w:val="00DD43CA"/>
    <w:rsid w:val="00DD4539"/>
    <w:rsid w:val="00DD467A"/>
    <w:rsid w:val="00DD4B2E"/>
    <w:rsid w:val="00DD5113"/>
    <w:rsid w:val="00DD54A9"/>
    <w:rsid w:val="00DD5D54"/>
    <w:rsid w:val="00DD60C5"/>
    <w:rsid w:val="00DD616A"/>
    <w:rsid w:val="00DD6297"/>
    <w:rsid w:val="00DD6300"/>
    <w:rsid w:val="00DD6989"/>
    <w:rsid w:val="00DD6BC7"/>
    <w:rsid w:val="00DD726F"/>
    <w:rsid w:val="00DD779E"/>
    <w:rsid w:val="00DD7960"/>
    <w:rsid w:val="00DD7A4A"/>
    <w:rsid w:val="00DE0256"/>
    <w:rsid w:val="00DE0B3D"/>
    <w:rsid w:val="00DE0F05"/>
    <w:rsid w:val="00DE18C1"/>
    <w:rsid w:val="00DE2504"/>
    <w:rsid w:val="00DE2770"/>
    <w:rsid w:val="00DE27E4"/>
    <w:rsid w:val="00DE28EF"/>
    <w:rsid w:val="00DE30AB"/>
    <w:rsid w:val="00DE3D35"/>
    <w:rsid w:val="00DE41BB"/>
    <w:rsid w:val="00DE4225"/>
    <w:rsid w:val="00DE4432"/>
    <w:rsid w:val="00DE488D"/>
    <w:rsid w:val="00DE49FD"/>
    <w:rsid w:val="00DE4E41"/>
    <w:rsid w:val="00DE50A8"/>
    <w:rsid w:val="00DE5138"/>
    <w:rsid w:val="00DE51BE"/>
    <w:rsid w:val="00DE53B5"/>
    <w:rsid w:val="00DE558F"/>
    <w:rsid w:val="00DE5845"/>
    <w:rsid w:val="00DE5BB2"/>
    <w:rsid w:val="00DE5CA6"/>
    <w:rsid w:val="00DE767E"/>
    <w:rsid w:val="00DE78FA"/>
    <w:rsid w:val="00DF0346"/>
    <w:rsid w:val="00DF0583"/>
    <w:rsid w:val="00DF06B1"/>
    <w:rsid w:val="00DF06D0"/>
    <w:rsid w:val="00DF0B02"/>
    <w:rsid w:val="00DF0CA7"/>
    <w:rsid w:val="00DF0E5D"/>
    <w:rsid w:val="00DF0E6E"/>
    <w:rsid w:val="00DF0E76"/>
    <w:rsid w:val="00DF13A8"/>
    <w:rsid w:val="00DF1A7C"/>
    <w:rsid w:val="00DF1BA3"/>
    <w:rsid w:val="00DF1E31"/>
    <w:rsid w:val="00DF206C"/>
    <w:rsid w:val="00DF20C0"/>
    <w:rsid w:val="00DF2761"/>
    <w:rsid w:val="00DF2853"/>
    <w:rsid w:val="00DF3080"/>
    <w:rsid w:val="00DF3453"/>
    <w:rsid w:val="00DF459C"/>
    <w:rsid w:val="00DF4A92"/>
    <w:rsid w:val="00DF4F57"/>
    <w:rsid w:val="00DF501E"/>
    <w:rsid w:val="00DF5122"/>
    <w:rsid w:val="00DF51F8"/>
    <w:rsid w:val="00DF5A8E"/>
    <w:rsid w:val="00DF5E73"/>
    <w:rsid w:val="00DF5E77"/>
    <w:rsid w:val="00DF5EC0"/>
    <w:rsid w:val="00DF6B5C"/>
    <w:rsid w:val="00DF6B74"/>
    <w:rsid w:val="00DF6D8B"/>
    <w:rsid w:val="00DF6F05"/>
    <w:rsid w:val="00DF6F2B"/>
    <w:rsid w:val="00DF7676"/>
    <w:rsid w:val="00DF7CDD"/>
    <w:rsid w:val="00DF7E06"/>
    <w:rsid w:val="00DF7EF4"/>
    <w:rsid w:val="00E00439"/>
    <w:rsid w:val="00E00775"/>
    <w:rsid w:val="00E007E0"/>
    <w:rsid w:val="00E00A6C"/>
    <w:rsid w:val="00E00B0E"/>
    <w:rsid w:val="00E015AC"/>
    <w:rsid w:val="00E019E9"/>
    <w:rsid w:val="00E01DF6"/>
    <w:rsid w:val="00E02742"/>
    <w:rsid w:val="00E02882"/>
    <w:rsid w:val="00E02944"/>
    <w:rsid w:val="00E02A77"/>
    <w:rsid w:val="00E03473"/>
    <w:rsid w:val="00E034D3"/>
    <w:rsid w:val="00E03DDE"/>
    <w:rsid w:val="00E03F66"/>
    <w:rsid w:val="00E046E0"/>
    <w:rsid w:val="00E0490C"/>
    <w:rsid w:val="00E04A04"/>
    <w:rsid w:val="00E04C66"/>
    <w:rsid w:val="00E04FA1"/>
    <w:rsid w:val="00E04FAA"/>
    <w:rsid w:val="00E052F2"/>
    <w:rsid w:val="00E05372"/>
    <w:rsid w:val="00E05553"/>
    <w:rsid w:val="00E056E9"/>
    <w:rsid w:val="00E05766"/>
    <w:rsid w:val="00E06468"/>
    <w:rsid w:val="00E0687A"/>
    <w:rsid w:val="00E068C6"/>
    <w:rsid w:val="00E075F3"/>
    <w:rsid w:val="00E0786C"/>
    <w:rsid w:val="00E07992"/>
    <w:rsid w:val="00E07A2C"/>
    <w:rsid w:val="00E07BDF"/>
    <w:rsid w:val="00E07C67"/>
    <w:rsid w:val="00E107F3"/>
    <w:rsid w:val="00E10F49"/>
    <w:rsid w:val="00E11D87"/>
    <w:rsid w:val="00E11DB7"/>
    <w:rsid w:val="00E12399"/>
    <w:rsid w:val="00E124C1"/>
    <w:rsid w:val="00E12894"/>
    <w:rsid w:val="00E12B48"/>
    <w:rsid w:val="00E12C32"/>
    <w:rsid w:val="00E12E97"/>
    <w:rsid w:val="00E12F77"/>
    <w:rsid w:val="00E1300B"/>
    <w:rsid w:val="00E13A7B"/>
    <w:rsid w:val="00E13D4B"/>
    <w:rsid w:val="00E13D89"/>
    <w:rsid w:val="00E13EAA"/>
    <w:rsid w:val="00E140DF"/>
    <w:rsid w:val="00E142BC"/>
    <w:rsid w:val="00E146C8"/>
    <w:rsid w:val="00E148B1"/>
    <w:rsid w:val="00E14C0B"/>
    <w:rsid w:val="00E159FD"/>
    <w:rsid w:val="00E15D59"/>
    <w:rsid w:val="00E1603B"/>
    <w:rsid w:val="00E1654F"/>
    <w:rsid w:val="00E16E54"/>
    <w:rsid w:val="00E16F42"/>
    <w:rsid w:val="00E17230"/>
    <w:rsid w:val="00E172FE"/>
    <w:rsid w:val="00E17348"/>
    <w:rsid w:val="00E1735D"/>
    <w:rsid w:val="00E178CC"/>
    <w:rsid w:val="00E17980"/>
    <w:rsid w:val="00E17A56"/>
    <w:rsid w:val="00E17E59"/>
    <w:rsid w:val="00E17EEA"/>
    <w:rsid w:val="00E201A2"/>
    <w:rsid w:val="00E205E6"/>
    <w:rsid w:val="00E20903"/>
    <w:rsid w:val="00E20983"/>
    <w:rsid w:val="00E20FD4"/>
    <w:rsid w:val="00E21038"/>
    <w:rsid w:val="00E21976"/>
    <w:rsid w:val="00E21E7D"/>
    <w:rsid w:val="00E221F9"/>
    <w:rsid w:val="00E22560"/>
    <w:rsid w:val="00E226AF"/>
    <w:rsid w:val="00E228AA"/>
    <w:rsid w:val="00E2308B"/>
    <w:rsid w:val="00E23B16"/>
    <w:rsid w:val="00E23C3F"/>
    <w:rsid w:val="00E24085"/>
    <w:rsid w:val="00E24405"/>
    <w:rsid w:val="00E24416"/>
    <w:rsid w:val="00E24425"/>
    <w:rsid w:val="00E2492F"/>
    <w:rsid w:val="00E24BEB"/>
    <w:rsid w:val="00E24D55"/>
    <w:rsid w:val="00E254AB"/>
    <w:rsid w:val="00E254FD"/>
    <w:rsid w:val="00E25E42"/>
    <w:rsid w:val="00E260B5"/>
    <w:rsid w:val="00E261D5"/>
    <w:rsid w:val="00E26A49"/>
    <w:rsid w:val="00E26AD7"/>
    <w:rsid w:val="00E26BD8"/>
    <w:rsid w:val="00E26E1E"/>
    <w:rsid w:val="00E27046"/>
    <w:rsid w:val="00E27116"/>
    <w:rsid w:val="00E27439"/>
    <w:rsid w:val="00E275D9"/>
    <w:rsid w:val="00E27729"/>
    <w:rsid w:val="00E302D3"/>
    <w:rsid w:val="00E30657"/>
    <w:rsid w:val="00E30B26"/>
    <w:rsid w:val="00E30B85"/>
    <w:rsid w:val="00E3171A"/>
    <w:rsid w:val="00E3173A"/>
    <w:rsid w:val="00E31849"/>
    <w:rsid w:val="00E32B4B"/>
    <w:rsid w:val="00E330CF"/>
    <w:rsid w:val="00E33878"/>
    <w:rsid w:val="00E3389D"/>
    <w:rsid w:val="00E33A11"/>
    <w:rsid w:val="00E33A72"/>
    <w:rsid w:val="00E33E06"/>
    <w:rsid w:val="00E33E77"/>
    <w:rsid w:val="00E34386"/>
    <w:rsid w:val="00E34743"/>
    <w:rsid w:val="00E34751"/>
    <w:rsid w:val="00E34CE1"/>
    <w:rsid w:val="00E35335"/>
    <w:rsid w:val="00E35898"/>
    <w:rsid w:val="00E35D74"/>
    <w:rsid w:val="00E362DF"/>
    <w:rsid w:val="00E3656D"/>
    <w:rsid w:val="00E36822"/>
    <w:rsid w:val="00E3686C"/>
    <w:rsid w:val="00E36BD4"/>
    <w:rsid w:val="00E36F44"/>
    <w:rsid w:val="00E3723A"/>
    <w:rsid w:val="00E377CE"/>
    <w:rsid w:val="00E3792F"/>
    <w:rsid w:val="00E4004B"/>
    <w:rsid w:val="00E4033B"/>
    <w:rsid w:val="00E405C7"/>
    <w:rsid w:val="00E410B4"/>
    <w:rsid w:val="00E41167"/>
    <w:rsid w:val="00E41390"/>
    <w:rsid w:val="00E4142D"/>
    <w:rsid w:val="00E41502"/>
    <w:rsid w:val="00E41528"/>
    <w:rsid w:val="00E41DFB"/>
    <w:rsid w:val="00E422C1"/>
    <w:rsid w:val="00E4250C"/>
    <w:rsid w:val="00E42959"/>
    <w:rsid w:val="00E43690"/>
    <w:rsid w:val="00E44162"/>
    <w:rsid w:val="00E44896"/>
    <w:rsid w:val="00E44CD5"/>
    <w:rsid w:val="00E44DD2"/>
    <w:rsid w:val="00E45211"/>
    <w:rsid w:val="00E45253"/>
    <w:rsid w:val="00E453B7"/>
    <w:rsid w:val="00E455AE"/>
    <w:rsid w:val="00E4564F"/>
    <w:rsid w:val="00E458F9"/>
    <w:rsid w:val="00E45A76"/>
    <w:rsid w:val="00E45ACF"/>
    <w:rsid w:val="00E45D2C"/>
    <w:rsid w:val="00E45F40"/>
    <w:rsid w:val="00E47101"/>
    <w:rsid w:val="00E477CA"/>
    <w:rsid w:val="00E47850"/>
    <w:rsid w:val="00E479D8"/>
    <w:rsid w:val="00E47B49"/>
    <w:rsid w:val="00E50B82"/>
    <w:rsid w:val="00E51B31"/>
    <w:rsid w:val="00E51C1A"/>
    <w:rsid w:val="00E5226F"/>
    <w:rsid w:val="00E5279B"/>
    <w:rsid w:val="00E52A8D"/>
    <w:rsid w:val="00E52E13"/>
    <w:rsid w:val="00E530D4"/>
    <w:rsid w:val="00E539F9"/>
    <w:rsid w:val="00E53AD2"/>
    <w:rsid w:val="00E53CDC"/>
    <w:rsid w:val="00E541D8"/>
    <w:rsid w:val="00E544DB"/>
    <w:rsid w:val="00E5453B"/>
    <w:rsid w:val="00E54D0A"/>
    <w:rsid w:val="00E54F93"/>
    <w:rsid w:val="00E553C7"/>
    <w:rsid w:val="00E557E6"/>
    <w:rsid w:val="00E55A76"/>
    <w:rsid w:val="00E56499"/>
    <w:rsid w:val="00E56843"/>
    <w:rsid w:val="00E56939"/>
    <w:rsid w:val="00E56EF8"/>
    <w:rsid w:val="00E57131"/>
    <w:rsid w:val="00E5713D"/>
    <w:rsid w:val="00E57204"/>
    <w:rsid w:val="00E5749B"/>
    <w:rsid w:val="00E57C3B"/>
    <w:rsid w:val="00E57DFE"/>
    <w:rsid w:val="00E57F5E"/>
    <w:rsid w:val="00E60207"/>
    <w:rsid w:val="00E60341"/>
    <w:rsid w:val="00E60900"/>
    <w:rsid w:val="00E609B4"/>
    <w:rsid w:val="00E60D82"/>
    <w:rsid w:val="00E60F14"/>
    <w:rsid w:val="00E61B6E"/>
    <w:rsid w:val="00E61E56"/>
    <w:rsid w:val="00E61E91"/>
    <w:rsid w:val="00E61F87"/>
    <w:rsid w:val="00E624DC"/>
    <w:rsid w:val="00E62763"/>
    <w:rsid w:val="00E629B3"/>
    <w:rsid w:val="00E63F7C"/>
    <w:rsid w:val="00E645E4"/>
    <w:rsid w:val="00E64BF2"/>
    <w:rsid w:val="00E65295"/>
    <w:rsid w:val="00E6591A"/>
    <w:rsid w:val="00E659F3"/>
    <w:rsid w:val="00E65E14"/>
    <w:rsid w:val="00E66B96"/>
    <w:rsid w:val="00E67198"/>
    <w:rsid w:val="00E67334"/>
    <w:rsid w:val="00E676A0"/>
    <w:rsid w:val="00E67A1C"/>
    <w:rsid w:val="00E67A82"/>
    <w:rsid w:val="00E70197"/>
    <w:rsid w:val="00E70724"/>
    <w:rsid w:val="00E71032"/>
    <w:rsid w:val="00E712F4"/>
    <w:rsid w:val="00E714E1"/>
    <w:rsid w:val="00E71697"/>
    <w:rsid w:val="00E7175D"/>
    <w:rsid w:val="00E71911"/>
    <w:rsid w:val="00E72306"/>
    <w:rsid w:val="00E72383"/>
    <w:rsid w:val="00E72C23"/>
    <w:rsid w:val="00E732CE"/>
    <w:rsid w:val="00E73342"/>
    <w:rsid w:val="00E73702"/>
    <w:rsid w:val="00E73C69"/>
    <w:rsid w:val="00E73CDC"/>
    <w:rsid w:val="00E7402C"/>
    <w:rsid w:val="00E743A9"/>
    <w:rsid w:val="00E745EC"/>
    <w:rsid w:val="00E74A96"/>
    <w:rsid w:val="00E74D7D"/>
    <w:rsid w:val="00E750D9"/>
    <w:rsid w:val="00E7590C"/>
    <w:rsid w:val="00E75DA3"/>
    <w:rsid w:val="00E76048"/>
    <w:rsid w:val="00E7629B"/>
    <w:rsid w:val="00E763C5"/>
    <w:rsid w:val="00E7718B"/>
    <w:rsid w:val="00E773E0"/>
    <w:rsid w:val="00E777B1"/>
    <w:rsid w:val="00E77A24"/>
    <w:rsid w:val="00E80318"/>
    <w:rsid w:val="00E80364"/>
    <w:rsid w:val="00E8038E"/>
    <w:rsid w:val="00E80848"/>
    <w:rsid w:val="00E808D8"/>
    <w:rsid w:val="00E81107"/>
    <w:rsid w:val="00E81349"/>
    <w:rsid w:val="00E81668"/>
    <w:rsid w:val="00E8178A"/>
    <w:rsid w:val="00E81FD5"/>
    <w:rsid w:val="00E821ED"/>
    <w:rsid w:val="00E8221B"/>
    <w:rsid w:val="00E82297"/>
    <w:rsid w:val="00E822AE"/>
    <w:rsid w:val="00E8255D"/>
    <w:rsid w:val="00E83438"/>
    <w:rsid w:val="00E8349A"/>
    <w:rsid w:val="00E834D5"/>
    <w:rsid w:val="00E837EA"/>
    <w:rsid w:val="00E83A86"/>
    <w:rsid w:val="00E83D38"/>
    <w:rsid w:val="00E841BA"/>
    <w:rsid w:val="00E8430C"/>
    <w:rsid w:val="00E8436A"/>
    <w:rsid w:val="00E84450"/>
    <w:rsid w:val="00E84811"/>
    <w:rsid w:val="00E84A0C"/>
    <w:rsid w:val="00E85453"/>
    <w:rsid w:val="00E8548C"/>
    <w:rsid w:val="00E85501"/>
    <w:rsid w:val="00E85669"/>
    <w:rsid w:val="00E860C9"/>
    <w:rsid w:val="00E86192"/>
    <w:rsid w:val="00E8626F"/>
    <w:rsid w:val="00E8675B"/>
    <w:rsid w:val="00E8679A"/>
    <w:rsid w:val="00E86970"/>
    <w:rsid w:val="00E86A79"/>
    <w:rsid w:val="00E87134"/>
    <w:rsid w:val="00E872E7"/>
    <w:rsid w:val="00E8733B"/>
    <w:rsid w:val="00E874A2"/>
    <w:rsid w:val="00E87701"/>
    <w:rsid w:val="00E877FC"/>
    <w:rsid w:val="00E87940"/>
    <w:rsid w:val="00E87A0D"/>
    <w:rsid w:val="00E9148B"/>
    <w:rsid w:val="00E91698"/>
    <w:rsid w:val="00E91787"/>
    <w:rsid w:val="00E92349"/>
    <w:rsid w:val="00E92E11"/>
    <w:rsid w:val="00E92F2F"/>
    <w:rsid w:val="00E93839"/>
    <w:rsid w:val="00E93AAD"/>
    <w:rsid w:val="00E93AB6"/>
    <w:rsid w:val="00E93B49"/>
    <w:rsid w:val="00E93BD4"/>
    <w:rsid w:val="00E9406B"/>
    <w:rsid w:val="00E94391"/>
    <w:rsid w:val="00E94510"/>
    <w:rsid w:val="00E94CA1"/>
    <w:rsid w:val="00E94CDE"/>
    <w:rsid w:val="00E9530D"/>
    <w:rsid w:val="00E95641"/>
    <w:rsid w:val="00E95888"/>
    <w:rsid w:val="00E95E82"/>
    <w:rsid w:val="00E95F88"/>
    <w:rsid w:val="00E9668B"/>
    <w:rsid w:val="00E96A77"/>
    <w:rsid w:val="00E96D42"/>
    <w:rsid w:val="00E96DD0"/>
    <w:rsid w:val="00E973B5"/>
    <w:rsid w:val="00E9772C"/>
    <w:rsid w:val="00E97768"/>
    <w:rsid w:val="00E9786E"/>
    <w:rsid w:val="00E97A71"/>
    <w:rsid w:val="00EA01F8"/>
    <w:rsid w:val="00EA028F"/>
    <w:rsid w:val="00EA03F4"/>
    <w:rsid w:val="00EA0744"/>
    <w:rsid w:val="00EA0D79"/>
    <w:rsid w:val="00EA14BA"/>
    <w:rsid w:val="00EA1590"/>
    <w:rsid w:val="00EA15C8"/>
    <w:rsid w:val="00EA174B"/>
    <w:rsid w:val="00EA180B"/>
    <w:rsid w:val="00EA21FC"/>
    <w:rsid w:val="00EA273F"/>
    <w:rsid w:val="00EA2790"/>
    <w:rsid w:val="00EA2911"/>
    <w:rsid w:val="00EA2F8A"/>
    <w:rsid w:val="00EA348E"/>
    <w:rsid w:val="00EA360D"/>
    <w:rsid w:val="00EA366A"/>
    <w:rsid w:val="00EA369A"/>
    <w:rsid w:val="00EA4801"/>
    <w:rsid w:val="00EA5981"/>
    <w:rsid w:val="00EA5A51"/>
    <w:rsid w:val="00EA5A6A"/>
    <w:rsid w:val="00EA60D6"/>
    <w:rsid w:val="00EA6C83"/>
    <w:rsid w:val="00EA7301"/>
    <w:rsid w:val="00EA739D"/>
    <w:rsid w:val="00EA7494"/>
    <w:rsid w:val="00EA74B4"/>
    <w:rsid w:val="00EA7D18"/>
    <w:rsid w:val="00EA7DD0"/>
    <w:rsid w:val="00EB0704"/>
    <w:rsid w:val="00EB0A1D"/>
    <w:rsid w:val="00EB0B5A"/>
    <w:rsid w:val="00EB0B5E"/>
    <w:rsid w:val="00EB0C8D"/>
    <w:rsid w:val="00EB0EA5"/>
    <w:rsid w:val="00EB12FF"/>
    <w:rsid w:val="00EB1566"/>
    <w:rsid w:val="00EB2489"/>
    <w:rsid w:val="00EB2799"/>
    <w:rsid w:val="00EB2CD3"/>
    <w:rsid w:val="00EB3121"/>
    <w:rsid w:val="00EB321B"/>
    <w:rsid w:val="00EB32CF"/>
    <w:rsid w:val="00EB3AA2"/>
    <w:rsid w:val="00EB4095"/>
    <w:rsid w:val="00EB428E"/>
    <w:rsid w:val="00EB4678"/>
    <w:rsid w:val="00EB481E"/>
    <w:rsid w:val="00EB488C"/>
    <w:rsid w:val="00EB4AD9"/>
    <w:rsid w:val="00EB4C85"/>
    <w:rsid w:val="00EB4CA8"/>
    <w:rsid w:val="00EB5AB1"/>
    <w:rsid w:val="00EB5C3D"/>
    <w:rsid w:val="00EB678B"/>
    <w:rsid w:val="00EB6EC7"/>
    <w:rsid w:val="00EB6F76"/>
    <w:rsid w:val="00EB764A"/>
    <w:rsid w:val="00EB7FCB"/>
    <w:rsid w:val="00EC0236"/>
    <w:rsid w:val="00EC0697"/>
    <w:rsid w:val="00EC1010"/>
    <w:rsid w:val="00EC1423"/>
    <w:rsid w:val="00EC1B11"/>
    <w:rsid w:val="00EC1C83"/>
    <w:rsid w:val="00EC2295"/>
    <w:rsid w:val="00EC23B3"/>
    <w:rsid w:val="00EC2D44"/>
    <w:rsid w:val="00EC2E6A"/>
    <w:rsid w:val="00EC2F03"/>
    <w:rsid w:val="00EC339C"/>
    <w:rsid w:val="00EC388C"/>
    <w:rsid w:val="00EC3D5D"/>
    <w:rsid w:val="00EC3FFD"/>
    <w:rsid w:val="00EC4199"/>
    <w:rsid w:val="00EC42A7"/>
    <w:rsid w:val="00EC4691"/>
    <w:rsid w:val="00EC4FDB"/>
    <w:rsid w:val="00EC548F"/>
    <w:rsid w:val="00EC592A"/>
    <w:rsid w:val="00EC6011"/>
    <w:rsid w:val="00EC66CD"/>
    <w:rsid w:val="00EC6B17"/>
    <w:rsid w:val="00EC6D8E"/>
    <w:rsid w:val="00EC6DDD"/>
    <w:rsid w:val="00EC7A50"/>
    <w:rsid w:val="00EC7BC0"/>
    <w:rsid w:val="00ED0105"/>
    <w:rsid w:val="00ED01C5"/>
    <w:rsid w:val="00ED04DE"/>
    <w:rsid w:val="00ED0DAF"/>
    <w:rsid w:val="00ED111D"/>
    <w:rsid w:val="00ED13A3"/>
    <w:rsid w:val="00ED17A3"/>
    <w:rsid w:val="00ED1CF9"/>
    <w:rsid w:val="00ED2378"/>
    <w:rsid w:val="00ED291E"/>
    <w:rsid w:val="00ED2A1B"/>
    <w:rsid w:val="00ED2FA2"/>
    <w:rsid w:val="00ED34D0"/>
    <w:rsid w:val="00ED3BBC"/>
    <w:rsid w:val="00ED3D62"/>
    <w:rsid w:val="00ED3FB5"/>
    <w:rsid w:val="00ED498B"/>
    <w:rsid w:val="00ED4D5C"/>
    <w:rsid w:val="00ED560A"/>
    <w:rsid w:val="00ED5848"/>
    <w:rsid w:val="00ED5EC0"/>
    <w:rsid w:val="00ED6117"/>
    <w:rsid w:val="00ED626B"/>
    <w:rsid w:val="00ED6477"/>
    <w:rsid w:val="00ED653C"/>
    <w:rsid w:val="00ED67C4"/>
    <w:rsid w:val="00ED6AA8"/>
    <w:rsid w:val="00ED6D52"/>
    <w:rsid w:val="00ED71A0"/>
    <w:rsid w:val="00ED72FB"/>
    <w:rsid w:val="00ED7507"/>
    <w:rsid w:val="00ED7A10"/>
    <w:rsid w:val="00ED7B94"/>
    <w:rsid w:val="00EE0A5C"/>
    <w:rsid w:val="00EE0B16"/>
    <w:rsid w:val="00EE0E8C"/>
    <w:rsid w:val="00EE1061"/>
    <w:rsid w:val="00EE1473"/>
    <w:rsid w:val="00EE1555"/>
    <w:rsid w:val="00EE15EB"/>
    <w:rsid w:val="00EE185E"/>
    <w:rsid w:val="00EE1E1D"/>
    <w:rsid w:val="00EE2067"/>
    <w:rsid w:val="00EE2385"/>
    <w:rsid w:val="00EE2982"/>
    <w:rsid w:val="00EE2A46"/>
    <w:rsid w:val="00EE2B53"/>
    <w:rsid w:val="00EE31A2"/>
    <w:rsid w:val="00EE3444"/>
    <w:rsid w:val="00EE3A69"/>
    <w:rsid w:val="00EE3A9D"/>
    <w:rsid w:val="00EE3AEE"/>
    <w:rsid w:val="00EE3D7F"/>
    <w:rsid w:val="00EE3EE8"/>
    <w:rsid w:val="00EE43D2"/>
    <w:rsid w:val="00EE50F7"/>
    <w:rsid w:val="00EE5241"/>
    <w:rsid w:val="00EE5445"/>
    <w:rsid w:val="00EE577F"/>
    <w:rsid w:val="00EE5BD8"/>
    <w:rsid w:val="00EE5ED2"/>
    <w:rsid w:val="00EE5EE7"/>
    <w:rsid w:val="00EE5F4C"/>
    <w:rsid w:val="00EE6491"/>
    <w:rsid w:val="00EE65E2"/>
    <w:rsid w:val="00EE6787"/>
    <w:rsid w:val="00EE6A33"/>
    <w:rsid w:val="00EE6C5C"/>
    <w:rsid w:val="00EE70B3"/>
    <w:rsid w:val="00EE70BF"/>
    <w:rsid w:val="00EE72DA"/>
    <w:rsid w:val="00EE7500"/>
    <w:rsid w:val="00EE75D3"/>
    <w:rsid w:val="00EE7E1E"/>
    <w:rsid w:val="00EF0BCA"/>
    <w:rsid w:val="00EF0CE2"/>
    <w:rsid w:val="00EF119D"/>
    <w:rsid w:val="00EF1233"/>
    <w:rsid w:val="00EF13A3"/>
    <w:rsid w:val="00EF1BFB"/>
    <w:rsid w:val="00EF21BD"/>
    <w:rsid w:val="00EF260A"/>
    <w:rsid w:val="00EF2872"/>
    <w:rsid w:val="00EF2E61"/>
    <w:rsid w:val="00EF3691"/>
    <w:rsid w:val="00EF3B2A"/>
    <w:rsid w:val="00EF46E1"/>
    <w:rsid w:val="00EF49CF"/>
    <w:rsid w:val="00EF4A3C"/>
    <w:rsid w:val="00EF4BF7"/>
    <w:rsid w:val="00EF542E"/>
    <w:rsid w:val="00EF56B7"/>
    <w:rsid w:val="00EF5883"/>
    <w:rsid w:val="00EF5E52"/>
    <w:rsid w:val="00EF6358"/>
    <w:rsid w:val="00EF64CF"/>
    <w:rsid w:val="00EF6B3E"/>
    <w:rsid w:val="00EF6B52"/>
    <w:rsid w:val="00EF70EC"/>
    <w:rsid w:val="00EF7106"/>
    <w:rsid w:val="00EF7964"/>
    <w:rsid w:val="00EF79B3"/>
    <w:rsid w:val="00EF7E9A"/>
    <w:rsid w:val="00EF7FD7"/>
    <w:rsid w:val="00F006CE"/>
    <w:rsid w:val="00F0080E"/>
    <w:rsid w:val="00F00F7B"/>
    <w:rsid w:val="00F0129D"/>
    <w:rsid w:val="00F01B75"/>
    <w:rsid w:val="00F01E2B"/>
    <w:rsid w:val="00F02459"/>
    <w:rsid w:val="00F02467"/>
    <w:rsid w:val="00F02471"/>
    <w:rsid w:val="00F024F7"/>
    <w:rsid w:val="00F0281A"/>
    <w:rsid w:val="00F02EE1"/>
    <w:rsid w:val="00F037B7"/>
    <w:rsid w:val="00F03EF5"/>
    <w:rsid w:val="00F03FCC"/>
    <w:rsid w:val="00F04101"/>
    <w:rsid w:val="00F04712"/>
    <w:rsid w:val="00F04C75"/>
    <w:rsid w:val="00F04D62"/>
    <w:rsid w:val="00F04DA3"/>
    <w:rsid w:val="00F05532"/>
    <w:rsid w:val="00F0563F"/>
    <w:rsid w:val="00F05D02"/>
    <w:rsid w:val="00F05DA3"/>
    <w:rsid w:val="00F05E2E"/>
    <w:rsid w:val="00F05E4A"/>
    <w:rsid w:val="00F06133"/>
    <w:rsid w:val="00F0690A"/>
    <w:rsid w:val="00F06A37"/>
    <w:rsid w:val="00F06ABB"/>
    <w:rsid w:val="00F06CCC"/>
    <w:rsid w:val="00F06D9E"/>
    <w:rsid w:val="00F07470"/>
    <w:rsid w:val="00F0777F"/>
    <w:rsid w:val="00F07BE7"/>
    <w:rsid w:val="00F07C99"/>
    <w:rsid w:val="00F07D22"/>
    <w:rsid w:val="00F07D51"/>
    <w:rsid w:val="00F101C9"/>
    <w:rsid w:val="00F10577"/>
    <w:rsid w:val="00F107F0"/>
    <w:rsid w:val="00F10E3B"/>
    <w:rsid w:val="00F111D1"/>
    <w:rsid w:val="00F112CC"/>
    <w:rsid w:val="00F1131B"/>
    <w:rsid w:val="00F116CF"/>
    <w:rsid w:val="00F11BFB"/>
    <w:rsid w:val="00F11E21"/>
    <w:rsid w:val="00F120C7"/>
    <w:rsid w:val="00F12106"/>
    <w:rsid w:val="00F1216E"/>
    <w:rsid w:val="00F124F1"/>
    <w:rsid w:val="00F1290B"/>
    <w:rsid w:val="00F12B69"/>
    <w:rsid w:val="00F12C85"/>
    <w:rsid w:val="00F13177"/>
    <w:rsid w:val="00F13395"/>
    <w:rsid w:val="00F1392B"/>
    <w:rsid w:val="00F13DA6"/>
    <w:rsid w:val="00F14411"/>
    <w:rsid w:val="00F1443B"/>
    <w:rsid w:val="00F149E2"/>
    <w:rsid w:val="00F14E02"/>
    <w:rsid w:val="00F14E99"/>
    <w:rsid w:val="00F1556A"/>
    <w:rsid w:val="00F156C8"/>
    <w:rsid w:val="00F16292"/>
    <w:rsid w:val="00F16C01"/>
    <w:rsid w:val="00F173ED"/>
    <w:rsid w:val="00F17708"/>
    <w:rsid w:val="00F17A75"/>
    <w:rsid w:val="00F17B39"/>
    <w:rsid w:val="00F17FE4"/>
    <w:rsid w:val="00F20549"/>
    <w:rsid w:val="00F205C7"/>
    <w:rsid w:val="00F20A41"/>
    <w:rsid w:val="00F20BBA"/>
    <w:rsid w:val="00F20CB6"/>
    <w:rsid w:val="00F21179"/>
    <w:rsid w:val="00F214BB"/>
    <w:rsid w:val="00F21907"/>
    <w:rsid w:val="00F22314"/>
    <w:rsid w:val="00F223FA"/>
    <w:rsid w:val="00F22488"/>
    <w:rsid w:val="00F2255C"/>
    <w:rsid w:val="00F22637"/>
    <w:rsid w:val="00F226BE"/>
    <w:rsid w:val="00F22D2B"/>
    <w:rsid w:val="00F22EFC"/>
    <w:rsid w:val="00F23253"/>
    <w:rsid w:val="00F23422"/>
    <w:rsid w:val="00F23716"/>
    <w:rsid w:val="00F2380E"/>
    <w:rsid w:val="00F23B05"/>
    <w:rsid w:val="00F23D63"/>
    <w:rsid w:val="00F23E77"/>
    <w:rsid w:val="00F23E8F"/>
    <w:rsid w:val="00F241B9"/>
    <w:rsid w:val="00F24526"/>
    <w:rsid w:val="00F245C3"/>
    <w:rsid w:val="00F24F46"/>
    <w:rsid w:val="00F253E0"/>
    <w:rsid w:val="00F255E6"/>
    <w:rsid w:val="00F25776"/>
    <w:rsid w:val="00F25895"/>
    <w:rsid w:val="00F25B13"/>
    <w:rsid w:val="00F25BE4"/>
    <w:rsid w:val="00F264B9"/>
    <w:rsid w:val="00F26907"/>
    <w:rsid w:val="00F26F07"/>
    <w:rsid w:val="00F27977"/>
    <w:rsid w:val="00F3006E"/>
    <w:rsid w:val="00F3012D"/>
    <w:rsid w:val="00F303CA"/>
    <w:rsid w:val="00F30520"/>
    <w:rsid w:val="00F309B1"/>
    <w:rsid w:val="00F31082"/>
    <w:rsid w:val="00F31126"/>
    <w:rsid w:val="00F31301"/>
    <w:rsid w:val="00F31725"/>
    <w:rsid w:val="00F31AB1"/>
    <w:rsid w:val="00F31C8E"/>
    <w:rsid w:val="00F31F80"/>
    <w:rsid w:val="00F32182"/>
    <w:rsid w:val="00F3229F"/>
    <w:rsid w:val="00F3239B"/>
    <w:rsid w:val="00F32647"/>
    <w:rsid w:val="00F327CA"/>
    <w:rsid w:val="00F328EC"/>
    <w:rsid w:val="00F328F9"/>
    <w:rsid w:val="00F332AA"/>
    <w:rsid w:val="00F33C9B"/>
    <w:rsid w:val="00F33CF9"/>
    <w:rsid w:val="00F340EC"/>
    <w:rsid w:val="00F3423B"/>
    <w:rsid w:val="00F34DF3"/>
    <w:rsid w:val="00F35005"/>
    <w:rsid w:val="00F35291"/>
    <w:rsid w:val="00F35766"/>
    <w:rsid w:val="00F35778"/>
    <w:rsid w:val="00F357B7"/>
    <w:rsid w:val="00F35832"/>
    <w:rsid w:val="00F35E49"/>
    <w:rsid w:val="00F36AFF"/>
    <w:rsid w:val="00F36BA6"/>
    <w:rsid w:val="00F37023"/>
    <w:rsid w:val="00F370BE"/>
    <w:rsid w:val="00F37422"/>
    <w:rsid w:val="00F37440"/>
    <w:rsid w:val="00F37680"/>
    <w:rsid w:val="00F37A3E"/>
    <w:rsid w:val="00F37B98"/>
    <w:rsid w:val="00F40044"/>
    <w:rsid w:val="00F4033E"/>
    <w:rsid w:val="00F40924"/>
    <w:rsid w:val="00F41107"/>
    <w:rsid w:val="00F414C5"/>
    <w:rsid w:val="00F41674"/>
    <w:rsid w:val="00F418D3"/>
    <w:rsid w:val="00F41AEC"/>
    <w:rsid w:val="00F41BE9"/>
    <w:rsid w:val="00F41D1D"/>
    <w:rsid w:val="00F41E01"/>
    <w:rsid w:val="00F42539"/>
    <w:rsid w:val="00F42689"/>
    <w:rsid w:val="00F42DEF"/>
    <w:rsid w:val="00F43288"/>
    <w:rsid w:val="00F432B4"/>
    <w:rsid w:val="00F43334"/>
    <w:rsid w:val="00F43C3D"/>
    <w:rsid w:val="00F43D5D"/>
    <w:rsid w:val="00F445AB"/>
    <w:rsid w:val="00F44796"/>
    <w:rsid w:val="00F44988"/>
    <w:rsid w:val="00F44EE1"/>
    <w:rsid w:val="00F454EA"/>
    <w:rsid w:val="00F4591C"/>
    <w:rsid w:val="00F45BEE"/>
    <w:rsid w:val="00F4602B"/>
    <w:rsid w:val="00F46086"/>
    <w:rsid w:val="00F460DE"/>
    <w:rsid w:val="00F46BCE"/>
    <w:rsid w:val="00F477EC"/>
    <w:rsid w:val="00F47985"/>
    <w:rsid w:val="00F479B9"/>
    <w:rsid w:val="00F47AF1"/>
    <w:rsid w:val="00F47D06"/>
    <w:rsid w:val="00F502C4"/>
    <w:rsid w:val="00F5044C"/>
    <w:rsid w:val="00F50690"/>
    <w:rsid w:val="00F50ACF"/>
    <w:rsid w:val="00F50F81"/>
    <w:rsid w:val="00F5104A"/>
    <w:rsid w:val="00F51517"/>
    <w:rsid w:val="00F51B80"/>
    <w:rsid w:val="00F520AD"/>
    <w:rsid w:val="00F520CA"/>
    <w:rsid w:val="00F522E8"/>
    <w:rsid w:val="00F524D3"/>
    <w:rsid w:val="00F527A2"/>
    <w:rsid w:val="00F52805"/>
    <w:rsid w:val="00F531E1"/>
    <w:rsid w:val="00F53520"/>
    <w:rsid w:val="00F53CEF"/>
    <w:rsid w:val="00F54011"/>
    <w:rsid w:val="00F5410D"/>
    <w:rsid w:val="00F546B2"/>
    <w:rsid w:val="00F54D89"/>
    <w:rsid w:val="00F54DAB"/>
    <w:rsid w:val="00F56038"/>
    <w:rsid w:val="00F561BD"/>
    <w:rsid w:val="00F5660A"/>
    <w:rsid w:val="00F568B0"/>
    <w:rsid w:val="00F568CA"/>
    <w:rsid w:val="00F56C89"/>
    <w:rsid w:val="00F57462"/>
    <w:rsid w:val="00F57B3D"/>
    <w:rsid w:val="00F6066D"/>
    <w:rsid w:val="00F60FD0"/>
    <w:rsid w:val="00F61153"/>
    <w:rsid w:val="00F612EA"/>
    <w:rsid w:val="00F61670"/>
    <w:rsid w:val="00F6177B"/>
    <w:rsid w:val="00F61C58"/>
    <w:rsid w:val="00F624A3"/>
    <w:rsid w:val="00F6281A"/>
    <w:rsid w:val="00F62BC1"/>
    <w:rsid w:val="00F62CAC"/>
    <w:rsid w:val="00F6330B"/>
    <w:rsid w:val="00F6337C"/>
    <w:rsid w:val="00F6348A"/>
    <w:rsid w:val="00F635B9"/>
    <w:rsid w:val="00F63944"/>
    <w:rsid w:val="00F63CE7"/>
    <w:rsid w:val="00F63D57"/>
    <w:rsid w:val="00F63E12"/>
    <w:rsid w:val="00F643FA"/>
    <w:rsid w:val="00F644EE"/>
    <w:rsid w:val="00F646C9"/>
    <w:rsid w:val="00F65074"/>
    <w:rsid w:val="00F655DB"/>
    <w:rsid w:val="00F65684"/>
    <w:rsid w:val="00F65723"/>
    <w:rsid w:val="00F65C04"/>
    <w:rsid w:val="00F65D19"/>
    <w:rsid w:val="00F669A7"/>
    <w:rsid w:val="00F672AE"/>
    <w:rsid w:val="00F67EC1"/>
    <w:rsid w:val="00F701D8"/>
    <w:rsid w:val="00F701F8"/>
    <w:rsid w:val="00F70555"/>
    <w:rsid w:val="00F70AF9"/>
    <w:rsid w:val="00F7158C"/>
    <w:rsid w:val="00F717B1"/>
    <w:rsid w:val="00F71B7F"/>
    <w:rsid w:val="00F71E0B"/>
    <w:rsid w:val="00F72449"/>
    <w:rsid w:val="00F725BD"/>
    <w:rsid w:val="00F72747"/>
    <w:rsid w:val="00F72A88"/>
    <w:rsid w:val="00F72A90"/>
    <w:rsid w:val="00F72D02"/>
    <w:rsid w:val="00F73043"/>
    <w:rsid w:val="00F73285"/>
    <w:rsid w:val="00F73BBD"/>
    <w:rsid w:val="00F745BA"/>
    <w:rsid w:val="00F74875"/>
    <w:rsid w:val="00F748F7"/>
    <w:rsid w:val="00F74B40"/>
    <w:rsid w:val="00F74C2F"/>
    <w:rsid w:val="00F74FC9"/>
    <w:rsid w:val="00F75BB5"/>
    <w:rsid w:val="00F763ED"/>
    <w:rsid w:val="00F775A9"/>
    <w:rsid w:val="00F7779D"/>
    <w:rsid w:val="00F77C0F"/>
    <w:rsid w:val="00F77C17"/>
    <w:rsid w:val="00F77E62"/>
    <w:rsid w:val="00F80F44"/>
    <w:rsid w:val="00F8117D"/>
    <w:rsid w:val="00F8151F"/>
    <w:rsid w:val="00F816C5"/>
    <w:rsid w:val="00F81780"/>
    <w:rsid w:val="00F818D2"/>
    <w:rsid w:val="00F81D31"/>
    <w:rsid w:val="00F82324"/>
    <w:rsid w:val="00F82493"/>
    <w:rsid w:val="00F82758"/>
    <w:rsid w:val="00F82C2F"/>
    <w:rsid w:val="00F8410D"/>
    <w:rsid w:val="00F84252"/>
    <w:rsid w:val="00F84642"/>
    <w:rsid w:val="00F846AD"/>
    <w:rsid w:val="00F84F52"/>
    <w:rsid w:val="00F85903"/>
    <w:rsid w:val="00F8596F"/>
    <w:rsid w:val="00F85C60"/>
    <w:rsid w:val="00F85F7B"/>
    <w:rsid w:val="00F86121"/>
    <w:rsid w:val="00F86AE3"/>
    <w:rsid w:val="00F86CA7"/>
    <w:rsid w:val="00F86FA6"/>
    <w:rsid w:val="00F875D0"/>
    <w:rsid w:val="00F875EF"/>
    <w:rsid w:val="00F87729"/>
    <w:rsid w:val="00F8788D"/>
    <w:rsid w:val="00F87991"/>
    <w:rsid w:val="00F87CAD"/>
    <w:rsid w:val="00F87D93"/>
    <w:rsid w:val="00F9005B"/>
    <w:rsid w:val="00F9069A"/>
    <w:rsid w:val="00F909C8"/>
    <w:rsid w:val="00F916F6"/>
    <w:rsid w:val="00F91A81"/>
    <w:rsid w:val="00F91AA9"/>
    <w:rsid w:val="00F91BFA"/>
    <w:rsid w:val="00F92ADE"/>
    <w:rsid w:val="00F92DB5"/>
    <w:rsid w:val="00F933F0"/>
    <w:rsid w:val="00F93816"/>
    <w:rsid w:val="00F93926"/>
    <w:rsid w:val="00F93B20"/>
    <w:rsid w:val="00F93BC5"/>
    <w:rsid w:val="00F93CF4"/>
    <w:rsid w:val="00F93DED"/>
    <w:rsid w:val="00F93F73"/>
    <w:rsid w:val="00F94115"/>
    <w:rsid w:val="00F94276"/>
    <w:rsid w:val="00F94320"/>
    <w:rsid w:val="00F946DA"/>
    <w:rsid w:val="00F946FC"/>
    <w:rsid w:val="00F94AA4"/>
    <w:rsid w:val="00F94B00"/>
    <w:rsid w:val="00F94BBA"/>
    <w:rsid w:val="00F94D32"/>
    <w:rsid w:val="00F95006"/>
    <w:rsid w:val="00F95759"/>
    <w:rsid w:val="00F95F56"/>
    <w:rsid w:val="00F9619C"/>
    <w:rsid w:val="00F9619F"/>
    <w:rsid w:val="00F967A6"/>
    <w:rsid w:val="00F97084"/>
    <w:rsid w:val="00F97473"/>
    <w:rsid w:val="00F9751A"/>
    <w:rsid w:val="00F97705"/>
    <w:rsid w:val="00F97911"/>
    <w:rsid w:val="00F97C7D"/>
    <w:rsid w:val="00FA014D"/>
    <w:rsid w:val="00FA0284"/>
    <w:rsid w:val="00FA0B47"/>
    <w:rsid w:val="00FA1223"/>
    <w:rsid w:val="00FA127D"/>
    <w:rsid w:val="00FA1B91"/>
    <w:rsid w:val="00FA2080"/>
    <w:rsid w:val="00FA21A0"/>
    <w:rsid w:val="00FA2218"/>
    <w:rsid w:val="00FA27C0"/>
    <w:rsid w:val="00FA34B2"/>
    <w:rsid w:val="00FA3A8B"/>
    <w:rsid w:val="00FA3AE2"/>
    <w:rsid w:val="00FA3DDC"/>
    <w:rsid w:val="00FA4192"/>
    <w:rsid w:val="00FA44BB"/>
    <w:rsid w:val="00FA4CA8"/>
    <w:rsid w:val="00FA4DD5"/>
    <w:rsid w:val="00FA4F76"/>
    <w:rsid w:val="00FA5083"/>
    <w:rsid w:val="00FA52B1"/>
    <w:rsid w:val="00FA57BF"/>
    <w:rsid w:val="00FA5DA3"/>
    <w:rsid w:val="00FA6313"/>
    <w:rsid w:val="00FA6615"/>
    <w:rsid w:val="00FA6901"/>
    <w:rsid w:val="00FA6B14"/>
    <w:rsid w:val="00FA6F3D"/>
    <w:rsid w:val="00FA7B80"/>
    <w:rsid w:val="00FB021E"/>
    <w:rsid w:val="00FB03EB"/>
    <w:rsid w:val="00FB05AF"/>
    <w:rsid w:val="00FB0683"/>
    <w:rsid w:val="00FB06D2"/>
    <w:rsid w:val="00FB0D16"/>
    <w:rsid w:val="00FB10EB"/>
    <w:rsid w:val="00FB131B"/>
    <w:rsid w:val="00FB13E0"/>
    <w:rsid w:val="00FB19F1"/>
    <w:rsid w:val="00FB1A93"/>
    <w:rsid w:val="00FB1C91"/>
    <w:rsid w:val="00FB2FDA"/>
    <w:rsid w:val="00FB31B1"/>
    <w:rsid w:val="00FB35C1"/>
    <w:rsid w:val="00FB398A"/>
    <w:rsid w:val="00FB403A"/>
    <w:rsid w:val="00FB41AA"/>
    <w:rsid w:val="00FB41E4"/>
    <w:rsid w:val="00FB41ED"/>
    <w:rsid w:val="00FB4342"/>
    <w:rsid w:val="00FB48AC"/>
    <w:rsid w:val="00FB5363"/>
    <w:rsid w:val="00FB53B0"/>
    <w:rsid w:val="00FB5BFE"/>
    <w:rsid w:val="00FB5C95"/>
    <w:rsid w:val="00FB5D6C"/>
    <w:rsid w:val="00FB6352"/>
    <w:rsid w:val="00FB6A7E"/>
    <w:rsid w:val="00FB6BB1"/>
    <w:rsid w:val="00FB6CD7"/>
    <w:rsid w:val="00FB7671"/>
    <w:rsid w:val="00FB799C"/>
    <w:rsid w:val="00FB7D6C"/>
    <w:rsid w:val="00FC01BE"/>
    <w:rsid w:val="00FC034A"/>
    <w:rsid w:val="00FC0386"/>
    <w:rsid w:val="00FC043E"/>
    <w:rsid w:val="00FC077E"/>
    <w:rsid w:val="00FC09D3"/>
    <w:rsid w:val="00FC0D2E"/>
    <w:rsid w:val="00FC0DF5"/>
    <w:rsid w:val="00FC14D0"/>
    <w:rsid w:val="00FC14F9"/>
    <w:rsid w:val="00FC18EC"/>
    <w:rsid w:val="00FC1B8F"/>
    <w:rsid w:val="00FC1E86"/>
    <w:rsid w:val="00FC1F67"/>
    <w:rsid w:val="00FC2225"/>
    <w:rsid w:val="00FC28A8"/>
    <w:rsid w:val="00FC28EF"/>
    <w:rsid w:val="00FC30EF"/>
    <w:rsid w:val="00FC35A7"/>
    <w:rsid w:val="00FC3980"/>
    <w:rsid w:val="00FC39E8"/>
    <w:rsid w:val="00FC3BA7"/>
    <w:rsid w:val="00FC421C"/>
    <w:rsid w:val="00FC452C"/>
    <w:rsid w:val="00FC45D4"/>
    <w:rsid w:val="00FC4B27"/>
    <w:rsid w:val="00FC4CA0"/>
    <w:rsid w:val="00FC53B1"/>
    <w:rsid w:val="00FC5710"/>
    <w:rsid w:val="00FC58D9"/>
    <w:rsid w:val="00FC591B"/>
    <w:rsid w:val="00FC5EFE"/>
    <w:rsid w:val="00FC5FF7"/>
    <w:rsid w:val="00FC6423"/>
    <w:rsid w:val="00FC6E1D"/>
    <w:rsid w:val="00FC6FA4"/>
    <w:rsid w:val="00FC7F17"/>
    <w:rsid w:val="00FD0951"/>
    <w:rsid w:val="00FD0D56"/>
    <w:rsid w:val="00FD0DA2"/>
    <w:rsid w:val="00FD1491"/>
    <w:rsid w:val="00FD155C"/>
    <w:rsid w:val="00FD160B"/>
    <w:rsid w:val="00FD199F"/>
    <w:rsid w:val="00FD1CC8"/>
    <w:rsid w:val="00FD22B8"/>
    <w:rsid w:val="00FD22ED"/>
    <w:rsid w:val="00FD2555"/>
    <w:rsid w:val="00FD2613"/>
    <w:rsid w:val="00FD2A40"/>
    <w:rsid w:val="00FD2DAF"/>
    <w:rsid w:val="00FD351C"/>
    <w:rsid w:val="00FD3F79"/>
    <w:rsid w:val="00FD41C8"/>
    <w:rsid w:val="00FD47D4"/>
    <w:rsid w:val="00FD48F2"/>
    <w:rsid w:val="00FD4B8F"/>
    <w:rsid w:val="00FD4F9F"/>
    <w:rsid w:val="00FD54C9"/>
    <w:rsid w:val="00FD5BF1"/>
    <w:rsid w:val="00FD5DA3"/>
    <w:rsid w:val="00FD6096"/>
    <w:rsid w:val="00FD6729"/>
    <w:rsid w:val="00FD694D"/>
    <w:rsid w:val="00FD69E4"/>
    <w:rsid w:val="00FD7357"/>
    <w:rsid w:val="00FD7415"/>
    <w:rsid w:val="00FD748C"/>
    <w:rsid w:val="00FD7504"/>
    <w:rsid w:val="00FD7519"/>
    <w:rsid w:val="00FD7864"/>
    <w:rsid w:val="00FD78E7"/>
    <w:rsid w:val="00FD7B9F"/>
    <w:rsid w:val="00FD7F2F"/>
    <w:rsid w:val="00FE01E2"/>
    <w:rsid w:val="00FE0263"/>
    <w:rsid w:val="00FE06C5"/>
    <w:rsid w:val="00FE0760"/>
    <w:rsid w:val="00FE0919"/>
    <w:rsid w:val="00FE0A1A"/>
    <w:rsid w:val="00FE0B7E"/>
    <w:rsid w:val="00FE14FE"/>
    <w:rsid w:val="00FE19DD"/>
    <w:rsid w:val="00FE1A72"/>
    <w:rsid w:val="00FE1D7E"/>
    <w:rsid w:val="00FE1E45"/>
    <w:rsid w:val="00FE21E7"/>
    <w:rsid w:val="00FE2A4E"/>
    <w:rsid w:val="00FE2E94"/>
    <w:rsid w:val="00FE3470"/>
    <w:rsid w:val="00FE3B4A"/>
    <w:rsid w:val="00FE404B"/>
    <w:rsid w:val="00FE40E6"/>
    <w:rsid w:val="00FE49EA"/>
    <w:rsid w:val="00FE5140"/>
    <w:rsid w:val="00FE533C"/>
    <w:rsid w:val="00FE53E5"/>
    <w:rsid w:val="00FE5CEE"/>
    <w:rsid w:val="00FE5F76"/>
    <w:rsid w:val="00FE5FED"/>
    <w:rsid w:val="00FE63B7"/>
    <w:rsid w:val="00FE6C5B"/>
    <w:rsid w:val="00FE76DC"/>
    <w:rsid w:val="00FE7A1A"/>
    <w:rsid w:val="00FF059C"/>
    <w:rsid w:val="00FF06F2"/>
    <w:rsid w:val="00FF0C55"/>
    <w:rsid w:val="00FF1210"/>
    <w:rsid w:val="00FF12E9"/>
    <w:rsid w:val="00FF16CE"/>
    <w:rsid w:val="00FF18BF"/>
    <w:rsid w:val="00FF1FD1"/>
    <w:rsid w:val="00FF21B9"/>
    <w:rsid w:val="00FF244E"/>
    <w:rsid w:val="00FF2C36"/>
    <w:rsid w:val="00FF33E1"/>
    <w:rsid w:val="00FF3D7F"/>
    <w:rsid w:val="00FF41C0"/>
    <w:rsid w:val="00FF42C7"/>
    <w:rsid w:val="00FF4629"/>
    <w:rsid w:val="00FF47FD"/>
    <w:rsid w:val="00FF5230"/>
    <w:rsid w:val="00FF5790"/>
    <w:rsid w:val="00FF6099"/>
    <w:rsid w:val="00FF6351"/>
    <w:rsid w:val="00FF63D6"/>
    <w:rsid w:val="00FF64C3"/>
    <w:rsid w:val="00FF67A2"/>
    <w:rsid w:val="00FF69A6"/>
    <w:rsid w:val="00FF7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edeadf,#969696,#ddd,#5f5f5f,#777,#669ab2,#636993,#960"/>
    </o:shapedefaults>
    <o:shapelayout v:ext="edit">
      <o:idmap v:ext="edit" data="1"/>
    </o:shapelayout>
  </w:shapeDefaults>
  <w:decimalSymbol w:val=","/>
  <w:listSeparator w:val=";"/>
  <w15:docId w15:val="{61C99725-0EB1-4843-9760-4792195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867DB"/>
    <w:rPr>
      <w:sz w:val="24"/>
      <w:szCs w:val="24"/>
    </w:rPr>
  </w:style>
  <w:style w:type="paragraph" w:styleId="1">
    <w:name w:val="heading 1"/>
    <w:aliases w:val="H1,Заголов,ch,Глава,(раздел)"/>
    <w:basedOn w:val="a2"/>
    <w:next w:val="a2"/>
    <w:link w:val="10"/>
    <w:uiPriority w:val="9"/>
    <w:qFormat/>
    <w:rsid w:val="008E11C7"/>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basedOn w:val="a2"/>
    <w:next w:val="a2"/>
    <w:link w:val="21"/>
    <w:uiPriority w:val="9"/>
    <w:unhideWhenUsed/>
    <w:qFormat/>
    <w:rsid w:val="008E11C7"/>
    <w:pPr>
      <w:keepNext/>
      <w:spacing w:before="240" w:after="60"/>
      <w:outlineLvl w:val="1"/>
    </w:pPr>
    <w:rPr>
      <w:rFonts w:asciiTheme="majorHAnsi" w:eastAsiaTheme="majorEastAsia" w:hAnsiTheme="majorHAnsi" w:cstheme="majorBidi"/>
      <w:b/>
      <w:bCs/>
      <w:i/>
      <w:iCs/>
      <w:sz w:val="28"/>
      <w:szCs w:val="28"/>
    </w:rPr>
  </w:style>
  <w:style w:type="paragraph" w:styleId="30">
    <w:name w:val="heading 3"/>
    <w:basedOn w:val="a2"/>
    <w:next w:val="a2"/>
    <w:link w:val="31"/>
    <w:uiPriority w:val="9"/>
    <w:unhideWhenUsed/>
    <w:qFormat/>
    <w:rsid w:val="008E11C7"/>
    <w:pPr>
      <w:keepNext/>
      <w:spacing w:before="240" w:after="60"/>
      <w:outlineLvl w:val="2"/>
    </w:pPr>
    <w:rPr>
      <w:rFonts w:asciiTheme="majorHAnsi" w:eastAsiaTheme="majorEastAsia" w:hAnsiTheme="majorHAnsi"/>
      <w:b/>
      <w:bCs/>
      <w:sz w:val="26"/>
      <w:szCs w:val="26"/>
    </w:rPr>
  </w:style>
  <w:style w:type="paragraph" w:styleId="40">
    <w:name w:val="heading 4"/>
    <w:basedOn w:val="a2"/>
    <w:next w:val="a2"/>
    <w:link w:val="41"/>
    <w:uiPriority w:val="9"/>
    <w:unhideWhenUsed/>
    <w:qFormat/>
    <w:rsid w:val="008E11C7"/>
    <w:pPr>
      <w:keepNext/>
      <w:spacing w:before="240" w:after="60"/>
      <w:outlineLvl w:val="3"/>
    </w:pPr>
    <w:rPr>
      <w:b/>
      <w:bCs/>
      <w:sz w:val="28"/>
      <w:szCs w:val="28"/>
    </w:rPr>
  </w:style>
  <w:style w:type="paragraph" w:styleId="51">
    <w:name w:val="heading 5"/>
    <w:basedOn w:val="a2"/>
    <w:next w:val="a2"/>
    <w:link w:val="52"/>
    <w:uiPriority w:val="9"/>
    <w:unhideWhenUsed/>
    <w:qFormat/>
    <w:rsid w:val="008E11C7"/>
    <w:pPr>
      <w:spacing w:before="240" w:after="60"/>
      <w:outlineLvl w:val="4"/>
    </w:pPr>
    <w:rPr>
      <w:b/>
      <w:bCs/>
      <w:i/>
      <w:iCs/>
      <w:sz w:val="26"/>
      <w:szCs w:val="26"/>
    </w:rPr>
  </w:style>
  <w:style w:type="paragraph" w:styleId="6">
    <w:name w:val="heading 6"/>
    <w:basedOn w:val="a2"/>
    <w:next w:val="a2"/>
    <w:link w:val="60"/>
    <w:uiPriority w:val="9"/>
    <w:unhideWhenUsed/>
    <w:qFormat/>
    <w:rsid w:val="008E11C7"/>
    <w:pPr>
      <w:spacing w:before="240" w:after="60"/>
      <w:outlineLvl w:val="5"/>
    </w:pPr>
    <w:rPr>
      <w:b/>
      <w:bCs/>
      <w:sz w:val="22"/>
      <w:szCs w:val="22"/>
    </w:rPr>
  </w:style>
  <w:style w:type="paragraph" w:styleId="7">
    <w:name w:val="heading 7"/>
    <w:basedOn w:val="a2"/>
    <w:next w:val="a2"/>
    <w:link w:val="70"/>
    <w:uiPriority w:val="9"/>
    <w:unhideWhenUsed/>
    <w:qFormat/>
    <w:rsid w:val="008E11C7"/>
    <w:pPr>
      <w:spacing w:before="240" w:after="60"/>
      <w:outlineLvl w:val="6"/>
    </w:pPr>
  </w:style>
  <w:style w:type="paragraph" w:styleId="8">
    <w:name w:val="heading 8"/>
    <w:basedOn w:val="a2"/>
    <w:next w:val="a2"/>
    <w:link w:val="80"/>
    <w:uiPriority w:val="9"/>
    <w:unhideWhenUsed/>
    <w:qFormat/>
    <w:rsid w:val="008E11C7"/>
    <w:pPr>
      <w:spacing w:before="240" w:after="60"/>
      <w:outlineLvl w:val="7"/>
    </w:pPr>
    <w:rPr>
      <w:i/>
      <w:iCs/>
    </w:rPr>
  </w:style>
  <w:style w:type="paragraph" w:styleId="9">
    <w:name w:val="heading 9"/>
    <w:basedOn w:val="a2"/>
    <w:next w:val="a2"/>
    <w:link w:val="90"/>
    <w:uiPriority w:val="9"/>
    <w:unhideWhenUsed/>
    <w:qFormat/>
    <w:rsid w:val="008E11C7"/>
    <w:pPr>
      <w:spacing w:before="240" w:after="60"/>
      <w:outlineLvl w:val="8"/>
    </w:pPr>
    <w:rPr>
      <w:rFonts w:asciiTheme="majorHAnsi" w:eastAsiaTheme="majorEastAsia" w:hAnsiTheme="majorHAns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rsid w:val="000A1322"/>
    <w:pPr>
      <w:tabs>
        <w:tab w:val="left" w:pos="284"/>
        <w:tab w:val="right" w:leader="dot" w:pos="9639"/>
      </w:tabs>
      <w:spacing w:after="120"/>
      <w:ind w:right="425"/>
      <w:jc w:val="both"/>
    </w:pPr>
    <w:rPr>
      <w:rFonts w:ascii="Times New Roman" w:eastAsia="Times New Roman" w:hAnsi="Times New Roman"/>
      <w:noProof/>
      <w:sz w:val="26"/>
      <w:szCs w:val="28"/>
    </w:rPr>
  </w:style>
  <w:style w:type="paragraph" w:styleId="22">
    <w:name w:val="toc 2"/>
    <w:basedOn w:val="a2"/>
    <w:next w:val="a2"/>
    <w:autoRedefine/>
    <w:uiPriority w:val="39"/>
    <w:unhideWhenUsed/>
    <w:rsid w:val="000A1322"/>
    <w:pPr>
      <w:tabs>
        <w:tab w:val="left" w:pos="851"/>
        <w:tab w:val="right" w:leader="dot" w:pos="9639"/>
      </w:tabs>
      <w:spacing w:before="120" w:after="120"/>
      <w:ind w:left="567" w:right="425"/>
      <w:jc w:val="both"/>
    </w:pPr>
    <w:rPr>
      <w:rFonts w:ascii="Times New Roman" w:eastAsia="Times New Roman" w:hAnsi="Times New Roman"/>
      <w:noProof/>
    </w:rPr>
  </w:style>
  <w:style w:type="character" w:styleId="a6">
    <w:name w:val="Hyperlink"/>
    <w:uiPriority w:val="99"/>
    <w:unhideWhenUsed/>
    <w:rsid w:val="00E17230"/>
    <w:rPr>
      <w:color w:val="0000FF"/>
      <w:u w:val="single"/>
    </w:rPr>
  </w:style>
  <w:style w:type="character" w:styleId="a7">
    <w:name w:val="FollowedHyperlink"/>
    <w:basedOn w:val="a3"/>
    <w:uiPriority w:val="99"/>
    <w:unhideWhenUsed/>
    <w:rsid w:val="002870B1"/>
    <w:rPr>
      <w:color w:val="800080" w:themeColor="followedHyperlink"/>
      <w:u w:val="single"/>
    </w:rPr>
  </w:style>
  <w:style w:type="paragraph" w:customStyle="1" w:styleId="a8">
    <w:name w:val="# Раздел (ГОСТ)"/>
    <w:next w:val="a2"/>
    <w:rsid w:val="002870B1"/>
    <w:pPr>
      <w:keepNext/>
      <w:keepLines/>
      <w:pageBreakBefore/>
      <w:tabs>
        <w:tab w:val="left" w:pos="992"/>
      </w:tabs>
      <w:spacing w:after="300"/>
      <w:ind w:left="993" w:hanging="284"/>
      <w:jc w:val="both"/>
      <w:outlineLvl w:val="0"/>
    </w:pPr>
    <w:rPr>
      <w:rFonts w:ascii="Times New Roman" w:eastAsia="Calibri" w:hAnsi="Times New Roman"/>
      <w:b/>
      <w:sz w:val="28"/>
      <w:szCs w:val="28"/>
    </w:rPr>
  </w:style>
  <w:style w:type="paragraph" w:styleId="a9">
    <w:name w:val="header"/>
    <w:aliases w:val="Знак1, Знак1"/>
    <w:basedOn w:val="a2"/>
    <w:link w:val="aa"/>
    <w:uiPriority w:val="99"/>
    <w:unhideWhenUsed/>
    <w:rsid w:val="002870B1"/>
    <w:pPr>
      <w:tabs>
        <w:tab w:val="center" w:pos="4677"/>
        <w:tab w:val="right" w:pos="9355"/>
      </w:tabs>
    </w:pPr>
  </w:style>
  <w:style w:type="character" w:customStyle="1" w:styleId="aa">
    <w:name w:val="Верхний колонтитул Знак"/>
    <w:aliases w:val="Знак1 Знак, Знак1 Знак"/>
    <w:basedOn w:val="a3"/>
    <w:link w:val="a9"/>
    <w:uiPriority w:val="99"/>
    <w:rsid w:val="002870B1"/>
  </w:style>
  <w:style w:type="paragraph" w:styleId="ab">
    <w:name w:val="footer"/>
    <w:aliases w:val="Знак4"/>
    <w:basedOn w:val="a2"/>
    <w:link w:val="ac"/>
    <w:uiPriority w:val="99"/>
    <w:unhideWhenUsed/>
    <w:rsid w:val="002870B1"/>
    <w:pPr>
      <w:tabs>
        <w:tab w:val="center" w:pos="4677"/>
        <w:tab w:val="right" w:pos="9355"/>
      </w:tabs>
    </w:pPr>
  </w:style>
  <w:style w:type="character" w:customStyle="1" w:styleId="ac">
    <w:name w:val="Нижний колонтитул Знак"/>
    <w:aliases w:val="Знак4 Знак"/>
    <w:basedOn w:val="a3"/>
    <w:link w:val="ab"/>
    <w:uiPriority w:val="99"/>
    <w:rsid w:val="002870B1"/>
  </w:style>
  <w:style w:type="paragraph" w:customStyle="1" w:styleId="12">
    <w:name w:val="Абзац списка1"/>
    <w:basedOn w:val="a2"/>
    <w:uiPriority w:val="99"/>
    <w:rsid w:val="009A3EC1"/>
    <w:pPr>
      <w:ind w:left="720"/>
      <w:jc w:val="center"/>
    </w:pPr>
    <w:rPr>
      <w:rFonts w:ascii="Calibri" w:eastAsia="Times New Roman" w:hAnsi="Calibri"/>
    </w:rPr>
  </w:style>
  <w:style w:type="character" w:customStyle="1" w:styleId="10">
    <w:name w:val="Заголовок 1 Знак"/>
    <w:aliases w:val="H1 Знак,Заголов Знак,ch Знак,Глава Знак,(раздел) Знак"/>
    <w:basedOn w:val="a3"/>
    <w:link w:val="1"/>
    <w:uiPriority w:val="9"/>
    <w:rsid w:val="008E11C7"/>
    <w:rPr>
      <w:rFonts w:asciiTheme="majorHAnsi" w:eastAsiaTheme="majorEastAsia" w:hAnsiTheme="majorHAnsi" w:cstheme="majorBidi"/>
      <w:b/>
      <w:bCs/>
      <w:kern w:val="32"/>
      <w:sz w:val="32"/>
      <w:szCs w:val="32"/>
    </w:rPr>
  </w:style>
  <w:style w:type="paragraph" w:styleId="ad">
    <w:name w:val="TOC Heading"/>
    <w:basedOn w:val="1"/>
    <w:next w:val="a2"/>
    <w:uiPriority w:val="39"/>
    <w:semiHidden/>
    <w:unhideWhenUsed/>
    <w:qFormat/>
    <w:rsid w:val="008E11C7"/>
    <w:pPr>
      <w:outlineLvl w:val="9"/>
    </w:pPr>
  </w:style>
  <w:style w:type="paragraph" w:styleId="ae">
    <w:name w:val="Balloon Text"/>
    <w:aliases w:val="Знак41,Знак42, Знак4"/>
    <w:basedOn w:val="a2"/>
    <w:link w:val="af"/>
    <w:uiPriority w:val="99"/>
    <w:semiHidden/>
    <w:unhideWhenUsed/>
    <w:rsid w:val="003850B9"/>
    <w:rPr>
      <w:rFonts w:ascii="Tahoma" w:hAnsi="Tahoma" w:cs="Tahoma"/>
      <w:sz w:val="16"/>
      <w:szCs w:val="16"/>
    </w:rPr>
  </w:style>
  <w:style w:type="character" w:customStyle="1" w:styleId="af">
    <w:name w:val="Текст выноски Знак"/>
    <w:aliases w:val="Знак41 Знак,Знак42 Знак, Знак4 Знак"/>
    <w:basedOn w:val="a3"/>
    <w:link w:val="ae"/>
    <w:uiPriority w:val="99"/>
    <w:semiHidden/>
    <w:rsid w:val="003850B9"/>
    <w:rPr>
      <w:rFonts w:ascii="Tahoma" w:hAnsi="Tahoma" w:cs="Tahoma"/>
      <w:sz w:val="16"/>
      <w:szCs w:val="16"/>
    </w:rPr>
  </w:style>
  <w:style w:type="paragraph" w:styleId="af0">
    <w:name w:val="List Paragraph"/>
    <w:basedOn w:val="a2"/>
    <w:uiPriority w:val="34"/>
    <w:qFormat/>
    <w:rsid w:val="008E11C7"/>
    <w:pPr>
      <w:ind w:left="720"/>
      <w:contextualSpacing/>
    </w:pPr>
  </w:style>
  <w:style w:type="character" w:customStyle="1" w:styleId="21">
    <w:name w:val="Заголовок 2 Знак"/>
    <w:basedOn w:val="a3"/>
    <w:link w:val="20"/>
    <w:uiPriority w:val="9"/>
    <w:rsid w:val="008E11C7"/>
    <w:rPr>
      <w:rFonts w:asciiTheme="majorHAnsi" w:eastAsiaTheme="majorEastAsia" w:hAnsiTheme="majorHAnsi" w:cstheme="majorBidi"/>
      <w:b/>
      <w:bCs/>
      <w:i/>
      <w:iCs/>
      <w:sz w:val="28"/>
      <w:szCs w:val="28"/>
    </w:rPr>
  </w:style>
  <w:style w:type="paragraph" w:styleId="af1">
    <w:name w:val="Normal (Web)"/>
    <w:basedOn w:val="a2"/>
    <w:uiPriority w:val="99"/>
    <w:unhideWhenUsed/>
    <w:rsid w:val="00FE0263"/>
    <w:pPr>
      <w:spacing w:before="100" w:beforeAutospacing="1" w:after="100" w:afterAutospacing="1"/>
    </w:pPr>
    <w:rPr>
      <w:rFonts w:ascii="Times New Roman" w:eastAsia="Times New Roman" w:hAnsi="Times New Roman"/>
      <w:lang w:eastAsia="ru-RU"/>
    </w:rPr>
  </w:style>
  <w:style w:type="paragraph" w:styleId="af2">
    <w:name w:val="Subtitle"/>
    <w:aliases w:val=" Знак,Знак,Subtitle Char1,Subtitle Char Char"/>
    <w:basedOn w:val="a2"/>
    <w:next w:val="a2"/>
    <w:link w:val="af3"/>
    <w:uiPriority w:val="11"/>
    <w:qFormat/>
    <w:rsid w:val="008E11C7"/>
    <w:pPr>
      <w:spacing w:after="60"/>
      <w:jc w:val="center"/>
      <w:outlineLvl w:val="1"/>
    </w:pPr>
    <w:rPr>
      <w:rFonts w:asciiTheme="majorHAnsi" w:eastAsiaTheme="majorEastAsia" w:hAnsiTheme="majorHAnsi"/>
    </w:rPr>
  </w:style>
  <w:style w:type="character" w:customStyle="1" w:styleId="af3">
    <w:name w:val="Подзаголовок Знак"/>
    <w:aliases w:val=" Знак Знак,Знак Знак,Subtitle Char1 Знак,Subtitle Char Char Знак"/>
    <w:basedOn w:val="a3"/>
    <w:link w:val="af2"/>
    <w:uiPriority w:val="11"/>
    <w:rsid w:val="008E11C7"/>
    <w:rPr>
      <w:rFonts w:asciiTheme="majorHAnsi" w:eastAsiaTheme="majorEastAsia" w:hAnsiTheme="majorHAnsi"/>
      <w:sz w:val="24"/>
      <w:szCs w:val="24"/>
    </w:rPr>
  </w:style>
  <w:style w:type="paragraph" w:styleId="af4">
    <w:name w:val="footnote text"/>
    <w:aliases w:val="single space,Footnote Text Char,Текст сноски Знак1 Char,Знак1 Знак1 Char,Текст сноски Знак Знак1 Char,Текст сноски Знак Знак Знак1 Char,Текст сноски Знак Знак Знак Знак Char,Текст сноски Знак1 Знак Знак Знак Знак Char,Текст сноски Знак Знак"/>
    <w:basedOn w:val="a2"/>
    <w:link w:val="af5"/>
    <w:uiPriority w:val="99"/>
    <w:unhideWhenUsed/>
    <w:rsid w:val="00CD6B45"/>
    <w:rPr>
      <w:sz w:val="20"/>
      <w:szCs w:val="20"/>
    </w:rPr>
  </w:style>
  <w:style w:type="character" w:customStyle="1" w:styleId="af5">
    <w:name w:val="Текст сноски Знак"/>
    <w:aliases w:val="single space Знак,Footnote Text Char Знак,Текст сноски Знак1 Char Знак,Знак1 Знак1 Char Знак,Текст сноски Знак Знак1 Char Знак,Текст сноски Знак Знак Знак1 Char Знак,Текст сноски Знак Знак Знак Знак Char Знак"/>
    <w:basedOn w:val="a3"/>
    <w:link w:val="af4"/>
    <w:uiPriority w:val="99"/>
    <w:rsid w:val="00CD6B45"/>
    <w:rPr>
      <w:sz w:val="20"/>
      <w:szCs w:val="20"/>
    </w:rPr>
  </w:style>
  <w:style w:type="character" w:styleId="af6">
    <w:name w:val="footnote reference"/>
    <w:aliases w:val="Знак сноски-FN,Ciae niinee-FN,fr,Used by Word for Help footnote symbols,Знак сноски 1,Referencia nota al pie,Times 10 Point,Exposant 3 Point,Footnote symbol,Footnote Reference Number"/>
    <w:basedOn w:val="a3"/>
    <w:uiPriority w:val="99"/>
    <w:unhideWhenUsed/>
    <w:rsid w:val="00CD6B45"/>
    <w:rPr>
      <w:vertAlign w:val="superscript"/>
    </w:rPr>
  </w:style>
  <w:style w:type="character" w:customStyle="1" w:styleId="31">
    <w:name w:val="Заголовок 3 Знак"/>
    <w:basedOn w:val="a3"/>
    <w:link w:val="30"/>
    <w:uiPriority w:val="9"/>
    <w:rsid w:val="008E11C7"/>
    <w:rPr>
      <w:rFonts w:asciiTheme="majorHAnsi" w:eastAsiaTheme="majorEastAsia" w:hAnsiTheme="majorHAnsi"/>
      <w:b/>
      <w:bCs/>
      <w:sz w:val="26"/>
      <w:szCs w:val="26"/>
    </w:rPr>
  </w:style>
  <w:style w:type="character" w:customStyle="1" w:styleId="41">
    <w:name w:val="Заголовок 4 Знак"/>
    <w:basedOn w:val="a3"/>
    <w:link w:val="40"/>
    <w:uiPriority w:val="9"/>
    <w:rsid w:val="008E11C7"/>
    <w:rPr>
      <w:b/>
      <w:bCs/>
      <w:sz w:val="28"/>
      <w:szCs w:val="28"/>
    </w:rPr>
  </w:style>
  <w:style w:type="character" w:customStyle="1" w:styleId="52">
    <w:name w:val="Заголовок 5 Знак"/>
    <w:basedOn w:val="a3"/>
    <w:link w:val="51"/>
    <w:uiPriority w:val="9"/>
    <w:rsid w:val="008E11C7"/>
    <w:rPr>
      <w:b/>
      <w:bCs/>
      <w:i/>
      <w:iCs/>
      <w:sz w:val="26"/>
      <w:szCs w:val="26"/>
    </w:rPr>
  </w:style>
  <w:style w:type="character" w:customStyle="1" w:styleId="60">
    <w:name w:val="Заголовок 6 Знак"/>
    <w:basedOn w:val="a3"/>
    <w:link w:val="6"/>
    <w:uiPriority w:val="9"/>
    <w:rsid w:val="008E11C7"/>
    <w:rPr>
      <w:b/>
      <w:bCs/>
    </w:rPr>
  </w:style>
  <w:style w:type="character" w:customStyle="1" w:styleId="70">
    <w:name w:val="Заголовок 7 Знак"/>
    <w:basedOn w:val="a3"/>
    <w:link w:val="7"/>
    <w:uiPriority w:val="9"/>
    <w:rsid w:val="008E11C7"/>
    <w:rPr>
      <w:sz w:val="24"/>
      <w:szCs w:val="24"/>
    </w:rPr>
  </w:style>
  <w:style w:type="character" w:customStyle="1" w:styleId="80">
    <w:name w:val="Заголовок 8 Знак"/>
    <w:basedOn w:val="a3"/>
    <w:link w:val="8"/>
    <w:uiPriority w:val="9"/>
    <w:rsid w:val="008E11C7"/>
    <w:rPr>
      <w:i/>
      <w:iCs/>
      <w:sz w:val="24"/>
      <w:szCs w:val="24"/>
    </w:rPr>
  </w:style>
  <w:style w:type="character" w:customStyle="1" w:styleId="90">
    <w:name w:val="Заголовок 9 Знак"/>
    <w:basedOn w:val="a3"/>
    <w:link w:val="9"/>
    <w:uiPriority w:val="9"/>
    <w:rsid w:val="008E11C7"/>
    <w:rPr>
      <w:rFonts w:asciiTheme="majorHAnsi" w:eastAsiaTheme="majorEastAsia" w:hAnsiTheme="majorHAnsi"/>
    </w:rPr>
  </w:style>
  <w:style w:type="paragraph" w:customStyle="1" w:styleId="ListParagraph1">
    <w:name w:val="List Paragraph1"/>
    <w:basedOn w:val="a2"/>
    <w:rsid w:val="00B40295"/>
    <w:pPr>
      <w:spacing w:after="60"/>
      <w:ind w:left="720" w:firstLine="709"/>
      <w:jc w:val="both"/>
    </w:pPr>
    <w:rPr>
      <w:rFonts w:ascii="Times New Roman" w:eastAsia="Calibri" w:hAnsi="Times New Roman"/>
      <w:lang w:eastAsia="ru-RU"/>
    </w:rPr>
  </w:style>
  <w:style w:type="character" w:customStyle="1" w:styleId="FootnoteTextChar1">
    <w:name w:val="Footnote Text Char1"/>
    <w:aliases w:val="single space Char,Footnote Text Char Char,Текст сноски Знак1 Char Char,Знак1 Знак1 Char Char,Текст сноски Знак Знак1 Char Char,Текст сноски Знак Знак Знак1 Char Char,Текст сноски Знак Знак Знак Знак Char Char"/>
    <w:uiPriority w:val="99"/>
    <w:locked/>
    <w:rsid w:val="00B40295"/>
    <w:rPr>
      <w:sz w:val="20"/>
      <w:lang w:eastAsia="en-US"/>
    </w:rPr>
  </w:style>
  <w:style w:type="paragraph" w:customStyle="1" w:styleId="23">
    <w:name w:val="Абзац списка2"/>
    <w:basedOn w:val="a2"/>
    <w:uiPriority w:val="99"/>
    <w:rsid w:val="00B40295"/>
    <w:pPr>
      <w:ind w:left="720" w:firstLine="709"/>
      <w:jc w:val="center"/>
    </w:pPr>
    <w:rPr>
      <w:rFonts w:ascii="Times New Roman" w:eastAsia="Calibri" w:hAnsi="Times New Roman"/>
      <w:sz w:val="28"/>
      <w:szCs w:val="28"/>
    </w:rPr>
  </w:style>
  <w:style w:type="paragraph" w:customStyle="1" w:styleId="ListParagraph2">
    <w:name w:val="List Paragraph2"/>
    <w:basedOn w:val="a2"/>
    <w:uiPriority w:val="99"/>
    <w:rsid w:val="00B40295"/>
    <w:pPr>
      <w:ind w:left="720" w:firstLine="709"/>
      <w:jc w:val="center"/>
    </w:pPr>
    <w:rPr>
      <w:rFonts w:ascii="Times New Roman" w:eastAsia="Calibri" w:hAnsi="Times New Roman"/>
      <w:sz w:val="28"/>
      <w:szCs w:val="28"/>
    </w:rPr>
  </w:style>
  <w:style w:type="paragraph" w:customStyle="1" w:styleId="Iniiaiieoaenonionooiii">
    <w:name w:val="Iniiaiie oaeno n ionooiii"/>
    <w:basedOn w:val="a2"/>
    <w:uiPriority w:val="99"/>
    <w:rsid w:val="00B40295"/>
    <w:pPr>
      <w:widowControl w:val="0"/>
      <w:overflowPunct w:val="0"/>
      <w:autoSpaceDE w:val="0"/>
      <w:autoSpaceDN w:val="0"/>
      <w:adjustRightInd w:val="0"/>
      <w:spacing w:line="360" w:lineRule="auto"/>
      <w:ind w:firstLine="720"/>
      <w:jc w:val="both"/>
      <w:textAlignment w:val="baseline"/>
    </w:pPr>
    <w:rPr>
      <w:rFonts w:ascii="Times New Roman" w:eastAsia="Calibri" w:hAnsi="Times New Roman"/>
      <w:lang w:eastAsia="ru-RU"/>
    </w:rPr>
  </w:style>
  <w:style w:type="character" w:customStyle="1" w:styleId="nbsp">
    <w:name w:val="nbsp"/>
    <w:uiPriority w:val="99"/>
    <w:rsid w:val="00B40295"/>
  </w:style>
  <w:style w:type="character" w:customStyle="1" w:styleId="lbr">
    <w:name w:val="lbr"/>
    <w:uiPriority w:val="99"/>
    <w:rsid w:val="00B40295"/>
  </w:style>
  <w:style w:type="character" w:customStyle="1" w:styleId="rbr">
    <w:name w:val="rbr"/>
    <w:uiPriority w:val="99"/>
    <w:rsid w:val="00B40295"/>
  </w:style>
  <w:style w:type="character" w:customStyle="1" w:styleId="point">
    <w:name w:val="point"/>
    <w:uiPriority w:val="99"/>
    <w:rsid w:val="00B40295"/>
  </w:style>
  <w:style w:type="character" w:customStyle="1" w:styleId="thinsp">
    <w:name w:val="thinsp"/>
    <w:uiPriority w:val="99"/>
    <w:rsid w:val="00B40295"/>
  </w:style>
  <w:style w:type="paragraph" w:customStyle="1" w:styleId="13">
    <w:name w:val="Знак Знак Знак1 Знак"/>
    <w:basedOn w:val="a2"/>
    <w:uiPriority w:val="99"/>
    <w:rsid w:val="00B40295"/>
    <w:pPr>
      <w:spacing w:after="160" w:line="240" w:lineRule="exact"/>
      <w:ind w:firstLine="709"/>
      <w:jc w:val="both"/>
    </w:pPr>
    <w:rPr>
      <w:rFonts w:ascii="Verdana" w:eastAsia="Calibri" w:hAnsi="Verdana" w:cs="Verdana"/>
      <w:sz w:val="20"/>
      <w:szCs w:val="20"/>
      <w:lang w:val="en-US"/>
    </w:rPr>
  </w:style>
  <w:style w:type="character" w:styleId="af7">
    <w:name w:val="Emphasis"/>
    <w:basedOn w:val="a3"/>
    <w:uiPriority w:val="20"/>
    <w:qFormat/>
    <w:rsid w:val="008E11C7"/>
    <w:rPr>
      <w:rFonts w:asciiTheme="minorHAnsi" w:hAnsiTheme="minorHAnsi"/>
      <w:b/>
      <w:i/>
      <w:iCs/>
    </w:rPr>
  </w:style>
  <w:style w:type="paragraph" w:customStyle="1" w:styleId="Pa8">
    <w:name w:val="Pa8"/>
    <w:basedOn w:val="a2"/>
    <w:next w:val="a2"/>
    <w:uiPriority w:val="99"/>
    <w:rsid w:val="00B40295"/>
    <w:pPr>
      <w:autoSpaceDE w:val="0"/>
      <w:autoSpaceDN w:val="0"/>
      <w:adjustRightInd w:val="0"/>
      <w:spacing w:line="201" w:lineRule="atLeast"/>
      <w:ind w:firstLine="709"/>
      <w:jc w:val="both"/>
    </w:pPr>
    <w:rPr>
      <w:rFonts w:ascii="Palatino" w:eastAsia="Calibri" w:hAnsi="Palatino" w:cs="Palatino"/>
      <w:lang w:eastAsia="ru-RU"/>
    </w:rPr>
  </w:style>
  <w:style w:type="paragraph" w:styleId="af8">
    <w:name w:val="Body Text"/>
    <w:basedOn w:val="a2"/>
    <w:link w:val="af9"/>
    <w:uiPriority w:val="99"/>
    <w:rsid w:val="00B40295"/>
    <w:pPr>
      <w:ind w:firstLine="709"/>
      <w:jc w:val="both"/>
    </w:pPr>
    <w:rPr>
      <w:rFonts w:ascii="Calibri" w:eastAsia="Calibri" w:hAnsi="Calibri"/>
      <w:lang w:eastAsia="ru-RU"/>
    </w:rPr>
  </w:style>
  <w:style w:type="character" w:customStyle="1" w:styleId="af9">
    <w:name w:val="Основной текст Знак"/>
    <w:basedOn w:val="a3"/>
    <w:link w:val="af8"/>
    <w:uiPriority w:val="99"/>
    <w:rsid w:val="00B40295"/>
    <w:rPr>
      <w:rFonts w:ascii="Calibri" w:eastAsia="Calibri" w:hAnsi="Calibri" w:cs="Times New Roman"/>
      <w:sz w:val="24"/>
      <w:szCs w:val="24"/>
      <w:lang w:eastAsia="ru-RU"/>
    </w:rPr>
  </w:style>
  <w:style w:type="paragraph" w:styleId="afa">
    <w:name w:val="Body Text Indent"/>
    <w:aliases w:val="Знак3,Основной текст 1,Нумерованный список !!,Надин стиль,Основной текст без отступа, Знак3"/>
    <w:basedOn w:val="a2"/>
    <w:link w:val="afb"/>
    <w:uiPriority w:val="99"/>
    <w:rsid w:val="00B40295"/>
    <w:pPr>
      <w:spacing w:after="120" w:line="360" w:lineRule="auto"/>
      <w:ind w:left="283" w:firstLine="709"/>
      <w:jc w:val="both"/>
    </w:pPr>
    <w:rPr>
      <w:rFonts w:ascii="Calibri" w:eastAsia="Times New Roman" w:hAnsi="Calibri"/>
      <w:sz w:val="20"/>
      <w:szCs w:val="20"/>
    </w:rPr>
  </w:style>
  <w:style w:type="character" w:customStyle="1" w:styleId="afb">
    <w:name w:val="Основной текст с отступом Знак"/>
    <w:aliases w:val="Знак3 Знак,Основной текст 1 Знак,Нумерованный список !! Знак,Надин стиль Знак,Основной текст без отступа Знак, Знак3 Знак"/>
    <w:basedOn w:val="a3"/>
    <w:link w:val="afa"/>
    <w:uiPriority w:val="99"/>
    <w:rsid w:val="00B40295"/>
    <w:rPr>
      <w:rFonts w:ascii="Calibri" w:eastAsia="Times New Roman" w:hAnsi="Calibri" w:cs="Times New Roman"/>
      <w:sz w:val="20"/>
      <w:szCs w:val="20"/>
    </w:rPr>
  </w:style>
  <w:style w:type="character" w:styleId="afc">
    <w:name w:val="page number"/>
    <w:basedOn w:val="a3"/>
    <w:uiPriority w:val="99"/>
    <w:rsid w:val="00B40295"/>
  </w:style>
  <w:style w:type="paragraph" w:customStyle="1" w:styleId="Default">
    <w:name w:val="Default"/>
    <w:uiPriority w:val="99"/>
    <w:rsid w:val="00B40295"/>
    <w:pPr>
      <w:autoSpaceDE w:val="0"/>
      <w:autoSpaceDN w:val="0"/>
      <w:adjustRightInd w:val="0"/>
    </w:pPr>
    <w:rPr>
      <w:rFonts w:ascii="Calibri" w:eastAsia="Times New Roman" w:hAnsi="Calibri" w:cs="Calibri"/>
      <w:color w:val="000000"/>
      <w:sz w:val="24"/>
      <w:szCs w:val="24"/>
      <w:lang w:eastAsia="ru-RU"/>
    </w:rPr>
  </w:style>
  <w:style w:type="paragraph" w:customStyle="1" w:styleId="afd">
    <w:name w:val="Основной (ГОСТ)"/>
    <w:uiPriority w:val="99"/>
    <w:rsid w:val="00B40295"/>
    <w:pPr>
      <w:ind w:firstLine="709"/>
      <w:jc w:val="both"/>
    </w:pPr>
    <w:rPr>
      <w:rFonts w:ascii="Calibri" w:eastAsia="Calibri" w:hAnsi="Calibri" w:cs="Calibri"/>
      <w:sz w:val="28"/>
      <w:szCs w:val="28"/>
    </w:rPr>
  </w:style>
  <w:style w:type="paragraph" w:customStyle="1" w:styleId="14">
    <w:name w:val="Без интервала1"/>
    <w:rsid w:val="00B40295"/>
    <w:rPr>
      <w:rFonts w:ascii="Calibri" w:eastAsia="Calibri" w:hAnsi="Calibri" w:cs="Calibri"/>
    </w:rPr>
  </w:style>
  <w:style w:type="paragraph" w:customStyle="1" w:styleId="15">
    <w:name w:val="Обычный1"/>
    <w:rsid w:val="00B40295"/>
    <w:pPr>
      <w:widowControl w:val="0"/>
    </w:pPr>
    <w:rPr>
      <w:rFonts w:ascii="Arial" w:eastAsia="Times New Roman" w:hAnsi="Arial" w:cs="Arial"/>
      <w:sz w:val="20"/>
      <w:szCs w:val="20"/>
      <w:lang w:eastAsia="ru-RU"/>
    </w:rPr>
  </w:style>
  <w:style w:type="character" w:styleId="afe">
    <w:name w:val="Strong"/>
    <w:basedOn w:val="a3"/>
    <w:uiPriority w:val="22"/>
    <w:qFormat/>
    <w:rsid w:val="008E11C7"/>
    <w:rPr>
      <w:b/>
      <w:bCs/>
    </w:rPr>
  </w:style>
  <w:style w:type="paragraph" w:styleId="32">
    <w:name w:val="Body Text 3"/>
    <w:basedOn w:val="a2"/>
    <w:link w:val="33"/>
    <w:uiPriority w:val="99"/>
    <w:rsid w:val="00B40295"/>
    <w:pPr>
      <w:widowControl w:val="0"/>
      <w:ind w:firstLine="709"/>
      <w:jc w:val="both"/>
    </w:pPr>
    <w:rPr>
      <w:rFonts w:ascii="Calibri" w:eastAsia="Times New Roman" w:hAnsi="Calibri"/>
      <w:sz w:val="28"/>
      <w:szCs w:val="28"/>
      <w:lang w:eastAsia="ru-RU"/>
    </w:rPr>
  </w:style>
  <w:style w:type="character" w:customStyle="1" w:styleId="33">
    <w:name w:val="Основной текст 3 Знак"/>
    <w:basedOn w:val="a3"/>
    <w:link w:val="32"/>
    <w:uiPriority w:val="99"/>
    <w:rsid w:val="00B40295"/>
    <w:rPr>
      <w:rFonts w:ascii="Calibri" w:eastAsia="Times New Roman" w:hAnsi="Calibri" w:cs="Times New Roman"/>
      <w:sz w:val="28"/>
      <w:szCs w:val="28"/>
      <w:lang w:eastAsia="ru-RU"/>
    </w:rPr>
  </w:style>
  <w:style w:type="paragraph" w:styleId="24">
    <w:name w:val="Body Text 2"/>
    <w:basedOn w:val="a2"/>
    <w:link w:val="25"/>
    <w:uiPriority w:val="99"/>
    <w:rsid w:val="00B40295"/>
    <w:pPr>
      <w:spacing w:after="120" w:line="480" w:lineRule="auto"/>
      <w:ind w:firstLine="709"/>
      <w:jc w:val="both"/>
    </w:pPr>
    <w:rPr>
      <w:rFonts w:ascii="Calibri" w:eastAsia="Times New Roman" w:hAnsi="Calibri"/>
      <w:sz w:val="20"/>
      <w:szCs w:val="20"/>
    </w:rPr>
  </w:style>
  <w:style w:type="character" w:customStyle="1" w:styleId="25">
    <w:name w:val="Основной текст 2 Знак"/>
    <w:basedOn w:val="a3"/>
    <w:link w:val="24"/>
    <w:uiPriority w:val="99"/>
    <w:rsid w:val="00B40295"/>
    <w:rPr>
      <w:rFonts w:ascii="Calibri" w:eastAsia="Times New Roman" w:hAnsi="Calibri" w:cs="Times New Roman"/>
      <w:sz w:val="20"/>
      <w:szCs w:val="20"/>
    </w:rPr>
  </w:style>
  <w:style w:type="paragraph" w:styleId="26">
    <w:name w:val="Body Text Indent 2"/>
    <w:basedOn w:val="a2"/>
    <w:link w:val="27"/>
    <w:uiPriority w:val="99"/>
    <w:rsid w:val="00B40295"/>
    <w:pPr>
      <w:overflowPunct w:val="0"/>
      <w:autoSpaceDE w:val="0"/>
      <w:autoSpaceDN w:val="0"/>
      <w:adjustRightInd w:val="0"/>
      <w:spacing w:line="360" w:lineRule="auto"/>
      <w:ind w:right="-766" w:firstLine="567"/>
      <w:jc w:val="both"/>
      <w:textAlignment w:val="baseline"/>
    </w:pPr>
    <w:rPr>
      <w:rFonts w:ascii="Calibri" w:eastAsia="Times New Roman" w:hAnsi="Calibri"/>
      <w:lang w:eastAsia="ru-RU"/>
    </w:rPr>
  </w:style>
  <w:style w:type="character" w:customStyle="1" w:styleId="27">
    <w:name w:val="Основной текст с отступом 2 Знак"/>
    <w:basedOn w:val="a3"/>
    <w:link w:val="26"/>
    <w:uiPriority w:val="99"/>
    <w:rsid w:val="00B40295"/>
    <w:rPr>
      <w:rFonts w:ascii="Calibri" w:eastAsia="Times New Roman" w:hAnsi="Calibri" w:cs="Times New Roman"/>
      <w:sz w:val="24"/>
      <w:szCs w:val="24"/>
      <w:lang w:eastAsia="ru-RU"/>
    </w:rPr>
  </w:style>
  <w:style w:type="paragraph" w:styleId="28">
    <w:name w:val="Body Text First Indent 2"/>
    <w:basedOn w:val="afa"/>
    <w:link w:val="29"/>
    <w:uiPriority w:val="99"/>
    <w:rsid w:val="00B40295"/>
    <w:pPr>
      <w:spacing w:line="240" w:lineRule="auto"/>
      <w:ind w:firstLine="210"/>
    </w:pPr>
    <w:rPr>
      <w:sz w:val="24"/>
      <w:szCs w:val="24"/>
    </w:rPr>
  </w:style>
  <w:style w:type="character" w:customStyle="1" w:styleId="29">
    <w:name w:val="Красная строка 2 Знак"/>
    <w:basedOn w:val="afb"/>
    <w:link w:val="28"/>
    <w:uiPriority w:val="99"/>
    <w:rsid w:val="00B40295"/>
    <w:rPr>
      <w:rFonts w:ascii="Calibri" w:eastAsia="Times New Roman" w:hAnsi="Calibri" w:cs="Times New Roman"/>
      <w:sz w:val="24"/>
      <w:szCs w:val="24"/>
    </w:rPr>
  </w:style>
  <w:style w:type="paragraph" w:customStyle="1" w:styleId="aff">
    <w:name w:val="Знак Знак Знак Знак"/>
    <w:basedOn w:val="a2"/>
    <w:uiPriority w:val="99"/>
    <w:rsid w:val="00B40295"/>
    <w:pPr>
      <w:ind w:firstLine="709"/>
      <w:jc w:val="both"/>
    </w:pPr>
    <w:rPr>
      <w:rFonts w:ascii="Verdana" w:eastAsia="Calibri" w:hAnsi="Verdana" w:cs="Verdana"/>
      <w:sz w:val="20"/>
      <w:szCs w:val="20"/>
      <w:lang w:val="en-US"/>
    </w:rPr>
  </w:style>
  <w:style w:type="paragraph" w:customStyle="1" w:styleId="16">
    <w:name w:val="Знак Знак Знак Знак1"/>
    <w:basedOn w:val="a2"/>
    <w:uiPriority w:val="99"/>
    <w:rsid w:val="00B40295"/>
    <w:pPr>
      <w:ind w:firstLine="709"/>
      <w:jc w:val="both"/>
    </w:pPr>
    <w:rPr>
      <w:rFonts w:ascii="Verdana" w:eastAsia="Times New Roman" w:hAnsi="Verdana" w:cs="Verdana"/>
      <w:sz w:val="20"/>
      <w:szCs w:val="20"/>
      <w:lang w:val="en-US"/>
    </w:rPr>
  </w:style>
  <w:style w:type="paragraph" w:styleId="aff0">
    <w:name w:val="Plain Text"/>
    <w:basedOn w:val="a2"/>
    <w:link w:val="aff1"/>
    <w:uiPriority w:val="99"/>
    <w:rsid w:val="00B40295"/>
    <w:pPr>
      <w:ind w:firstLine="709"/>
      <w:jc w:val="both"/>
    </w:pPr>
    <w:rPr>
      <w:rFonts w:ascii="Courier New" w:eastAsia="Times New Roman" w:hAnsi="Courier New"/>
      <w:sz w:val="20"/>
      <w:szCs w:val="20"/>
      <w:lang w:eastAsia="ru-RU"/>
    </w:rPr>
  </w:style>
  <w:style w:type="character" w:customStyle="1" w:styleId="aff1">
    <w:name w:val="Текст Знак"/>
    <w:basedOn w:val="a3"/>
    <w:link w:val="aff0"/>
    <w:uiPriority w:val="99"/>
    <w:rsid w:val="00B40295"/>
    <w:rPr>
      <w:rFonts w:ascii="Courier New" w:eastAsia="Times New Roman" w:hAnsi="Courier New" w:cs="Times New Roman"/>
      <w:sz w:val="20"/>
      <w:szCs w:val="20"/>
      <w:lang w:eastAsia="ru-RU"/>
    </w:rPr>
  </w:style>
  <w:style w:type="paragraph" w:customStyle="1" w:styleId="14127">
    <w:name w:val="Стиль НТО14 + Черный Первая строка:  127 см"/>
    <w:basedOn w:val="a2"/>
    <w:uiPriority w:val="99"/>
    <w:rsid w:val="00B40295"/>
    <w:pPr>
      <w:suppressLineNumbers/>
      <w:suppressAutoHyphens/>
      <w:ind w:firstLine="709"/>
      <w:jc w:val="both"/>
    </w:pPr>
    <w:rPr>
      <w:rFonts w:ascii="Times New Roman" w:eastAsia="Times New Roman" w:hAnsi="Times New Roman"/>
      <w:color w:val="000000"/>
      <w:kern w:val="20"/>
      <w:sz w:val="28"/>
      <w:szCs w:val="28"/>
      <w:lang w:eastAsia="ru-RU"/>
    </w:rPr>
  </w:style>
  <w:style w:type="character" w:customStyle="1" w:styleId="FontStyle30">
    <w:name w:val="Font Style30"/>
    <w:uiPriority w:val="99"/>
    <w:rsid w:val="00B40295"/>
    <w:rPr>
      <w:rFonts w:ascii="Times New Roman" w:hAnsi="Times New Roman"/>
      <w:sz w:val="24"/>
    </w:rPr>
  </w:style>
  <w:style w:type="character" w:customStyle="1" w:styleId="FontStyle33">
    <w:name w:val="Font Style33"/>
    <w:uiPriority w:val="99"/>
    <w:rsid w:val="00B40295"/>
    <w:rPr>
      <w:rFonts w:ascii="Times New Roman" w:hAnsi="Times New Roman"/>
      <w:sz w:val="22"/>
    </w:rPr>
  </w:style>
  <w:style w:type="paragraph" w:customStyle="1" w:styleId="2a">
    <w:name w:val="Знак Знак Знак Знак2"/>
    <w:basedOn w:val="a2"/>
    <w:uiPriority w:val="99"/>
    <w:rsid w:val="00B40295"/>
    <w:pPr>
      <w:ind w:firstLine="709"/>
      <w:jc w:val="both"/>
    </w:pPr>
    <w:rPr>
      <w:rFonts w:ascii="Verdana" w:eastAsia="Calibri" w:hAnsi="Verdana" w:cs="Verdana"/>
      <w:sz w:val="20"/>
      <w:szCs w:val="20"/>
      <w:lang w:val="en-US"/>
    </w:rPr>
  </w:style>
  <w:style w:type="paragraph" w:customStyle="1" w:styleId="140">
    <w:name w:val="НТО14"/>
    <w:basedOn w:val="a2"/>
    <w:uiPriority w:val="99"/>
    <w:rsid w:val="00B40295"/>
    <w:pPr>
      <w:suppressLineNumbers/>
      <w:ind w:firstLine="709"/>
      <w:jc w:val="both"/>
    </w:pPr>
    <w:rPr>
      <w:rFonts w:ascii="Times New Roman" w:eastAsia="Calibri" w:hAnsi="Times New Roman"/>
      <w:kern w:val="20"/>
      <w:sz w:val="28"/>
      <w:szCs w:val="28"/>
      <w:lang w:eastAsia="ru-RU"/>
    </w:rPr>
  </w:style>
  <w:style w:type="paragraph" w:customStyle="1" w:styleId="34">
    <w:name w:val="Абзац списка3"/>
    <w:basedOn w:val="a2"/>
    <w:uiPriority w:val="99"/>
    <w:rsid w:val="00B40295"/>
    <w:pPr>
      <w:spacing w:after="120" w:line="360" w:lineRule="auto"/>
      <w:ind w:left="720" w:firstLine="709"/>
      <w:jc w:val="both"/>
    </w:pPr>
    <w:rPr>
      <w:rFonts w:ascii="Times New Roman" w:eastAsia="Calibri" w:hAnsi="Times New Roman"/>
      <w:sz w:val="28"/>
      <w:szCs w:val="28"/>
    </w:rPr>
  </w:style>
  <w:style w:type="paragraph" w:customStyle="1" w:styleId="2b">
    <w:name w:val="Знак Знак2 Знак"/>
    <w:basedOn w:val="a2"/>
    <w:uiPriority w:val="99"/>
    <w:rsid w:val="00B40295"/>
    <w:pPr>
      <w:spacing w:after="160" w:line="240" w:lineRule="exact"/>
      <w:ind w:firstLine="709"/>
      <w:jc w:val="both"/>
    </w:pPr>
    <w:rPr>
      <w:rFonts w:ascii="Verdana" w:eastAsia="Times New Roman" w:hAnsi="Verdana" w:cs="Verdana"/>
      <w:sz w:val="20"/>
      <w:szCs w:val="20"/>
      <w:lang w:val="en-US"/>
    </w:rPr>
  </w:style>
  <w:style w:type="paragraph" w:styleId="aff2">
    <w:name w:val="annotation text"/>
    <w:basedOn w:val="a2"/>
    <w:link w:val="aff3"/>
    <w:uiPriority w:val="99"/>
    <w:semiHidden/>
    <w:rsid w:val="00B40295"/>
    <w:pPr>
      <w:spacing w:after="120"/>
      <w:ind w:firstLine="709"/>
      <w:jc w:val="both"/>
    </w:pPr>
    <w:rPr>
      <w:rFonts w:ascii="Calibri" w:eastAsia="Times New Roman" w:hAnsi="Calibri"/>
      <w:sz w:val="20"/>
      <w:szCs w:val="20"/>
    </w:rPr>
  </w:style>
  <w:style w:type="character" w:customStyle="1" w:styleId="aff3">
    <w:name w:val="Текст примечания Знак"/>
    <w:basedOn w:val="a3"/>
    <w:link w:val="aff2"/>
    <w:uiPriority w:val="99"/>
    <w:semiHidden/>
    <w:rsid w:val="00B40295"/>
    <w:rPr>
      <w:rFonts w:ascii="Calibri" w:eastAsia="Times New Roman" w:hAnsi="Calibri" w:cs="Times New Roman"/>
      <w:sz w:val="20"/>
      <w:szCs w:val="20"/>
    </w:rPr>
  </w:style>
  <w:style w:type="paragraph" w:styleId="aff4">
    <w:name w:val="annotation subject"/>
    <w:aliases w:val="Знак5, Знак5"/>
    <w:basedOn w:val="aff2"/>
    <w:next w:val="aff2"/>
    <w:link w:val="aff5"/>
    <w:uiPriority w:val="99"/>
    <w:semiHidden/>
    <w:rsid w:val="00B40295"/>
    <w:rPr>
      <w:b/>
      <w:bCs/>
    </w:rPr>
  </w:style>
  <w:style w:type="character" w:customStyle="1" w:styleId="aff5">
    <w:name w:val="Тема примечания Знак"/>
    <w:aliases w:val="Знак5 Знак, Знак5 Знак"/>
    <w:basedOn w:val="aff3"/>
    <w:link w:val="aff4"/>
    <w:uiPriority w:val="99"/>
    <w:semiHidden/>
    <w:rsid w:val="00B40295"/>
    <w:rPr>
      <w:rFonts w:ascii="Calibri" w:eastAsia="Times New Roman" w:hAnsi="Calibri" w:cs="Times New Roman"/>
      <w:b/>
      <w:bCs/>
      <w:sz w:val="20"/>
      <w:szCs w:val="20"/>
    </w:rPr>
  </w:style>
  <w:style w:type="paragraph" w:styleId="5">
    <w:name w:val="List Number 5"/>
    <w:basedOn w:val="a2"/>
    <w:uiPriority w:val="99"/>
    <w:rsid w:val="00B40295"/>
    <w:pPr>
      <w:numPr>
        <w:numId w:val="1"/>
      </w:numPr>
      <w:spacing w:after="60"/>
      <w:jc w:val="both"/>
    </w:pPr>
    <w:rPr>
      <w:rFonts w:ascii="Times New Roman" w:eastAsia="Times New Roman" w:hAnsi="Times New Roman"/>
      <w:lang w:eastAsia="ru-RU"/>
    </w:rPr>
  </w:style>
  <w:style w:type="paragraph" w:customStyle="1" w:styleId="Normal1">
    <w:name w:val="Normal1"/>
    <w:uiPriority w:val="99"/>
    <w:rsid w:val="00B40295"/>
    <w:rPr>
      <w:rFonts w:ascii="Times New Roman" w:eastAsia="Times New Roman" w:hAnsi="Times New Roman"/>
      <w:sz w:val="24"/>
      <w:szCs w:val="24"/>
      <w:lang w:eastAsia="ru-RU"/>
    </w:rPr>
  </w:style>
  <w:style w:type="character" w:customStyle="1" w:styleId="FootnoteTextChar11">
    <w:name w:val="Footnote Text Char11"/>
    <w:aliases w:val="Текст сноски Знак1 Char1,Знак1 Знак1 Char1,Текст сноски Знак Знак1 Char1,Текст сноски Знак Знак Знак1 Char1,Текст сноски Знак Знак Знак Знак Char1,Текст сноски Знак1 Знак Знак Знак Знак Char1"/>
    <w:uiPriority w:val="99"/>
    <w:rsid w:val="00B40295"/>
    <w:rPr>
      <w:lang w:eastAsia="ru-RU"/>
    </w:rPr>
  </w:style>
  <w:style w:type="character" w:customStyle="1" w:styleId="apple-style-span">
    <w:name w:val="apple-style-span"/>
    <w:uiPriority w:val="99"/>
    <w:rsid w:val="00B40295"/>
  </w:style>
  <w:style w:type="paragraph" w:styleId="2">
    <w:name w:val="List Bullet 2"/>
    <w:basedOn w:val="a2"/>
    <w:autoRedefine/>
    <w:uiPriority w:val="99"/>
    <w:rsid w:val="00B40295"/>
    <w:pPr>
      <w:numPr>
        <w:numId w:val="3"/>
      </w:numPr>
      <w:tabs>
        <w:tab w:val="num" w:pos="643"/>
      </w:tabs>
      <w:spacing w:after="60"/>
      <w:ind w:left="643"/>
      <w:jc w:val="both"/>
    </w:pPr>
    <w:rPr>
      <w:rFonts w:ascii="Times New Roman" w:eastAsia="Times New Roman" w:hAnsi="Times New Roman"/>
      <w:szCs w:val="20"/>
      <w:lang w:eastAsia="ru-RU"/>
    </w:rPr>
  </w:style>
  <w:style w:type="paragraph" w:styleId="50">
    <w:name w:val="List Bullet 5"/>
    <w:basedOn w:val="a2"/>
    <w:autoRedefine/>
    <w:uiPriority w:val="99"/>
    <w:rsid w:val="00B40295"/>
    <w:pPr>
      <w:numPr>
        <w:numId w:val="2"/>
      </w:numPr>
      <w:spacing w:after="60"/>
      <w:jc w:val="both"/>
    </w:pPr>
    <w:rPr>
      <w:rFonts w:ascii="Times New Roman" w:eastAsia="Times New Roman" w:hAnsi="Times New Roman"/>
      <w:szCs w:val="20"/>
      <w:lang w:eastAsia="ru-RU"/>
    </w:rPr>
  </w:style>
  <w:style w:type="paragraph" w:styleId="35">
    <w:name w:val="Body Text Indent 3"/>
    <w:aliases w:val="Знак2, Знак2"/>
    <w:basedOn w:val="a2"/>
    <w:link w:val="36"/>
    <w:uiPriority w:val="99"/>
    <w:rsid w:val="00B40295"/>
    <w:pPr>
      <w:spacing w:after="120" w:line="360" w:lineRule="auto"/>
      <w:ind w:left="283" w:firstLine="709"/>
      <w:jc w:val="both"/>
    </w:pPr>
    <w:rPr>
      <w:rFonts w:ascii="Calibri" w:eastAsia="Calibri" w:hAnsi="Calibri"/>
      <w:sz w:val="16"/>
      <w:szCs w:val="16"/>
    </w:rPr>
  </w:style>
  <w:style w:type="character" w:customStyle="1" w:styleId="36">
    <w:name w:val="Основной текст с отступом 3 Знак"/>
    <w:aliases w:val="Знак2 Знак, Знак2 Знак"/>
    <w:basedOn w:val="a3"/>
    <w:link w:val="35"/>
    <w:uiPriority w:val="99"/>
    <w:rsid w:val="00B40295"/>
    <w:rPr>
      <w:rFonts w:ascii="Calibri" w:eastAsia="Calibri" w:hAnsi="Calibri" w:cs="Times New Roman"/>
      <w:sz w:val="16"/>
      <w:szCs w:val="16"/>
    </w:rPr>
  </w:style>
  <w:style w:type="paragraph" w:styleId="a1">
    <w:name w:val="List Bullet"/>
    <w:basedOn w:val="a2"/>
    <w:uiPriority w:val="99"/>
    <w:rsid w:val="00B40295"/>
    <w:pPr>
      <w:numPr>
        <w:numId w:val="4"/>
      </w:numPr>
      <w:spacing w:after="120" w:line="360" w:lineRule="auto"/>
      <w:jc w:val="both"/>
    </w:pPr>
    <w:rPr>
      <w:rFonts w:ascii="Times New Roman" w:eastAsia="Calibri" w:hAnsi="Times New Roman"/>
      <w:sz w:val="28"/>
      <w:szCs w:val="28"/>
    </w:rPr>
  </w:style>
  <w:style w:type="paragraph" w:styleId="aff6">
    <w:name w:val="endnote text"/>
    <w:basedOn w:val="a2"/>
    <w:link w:val="aff7"/>
    <w:uiPriority w:val="99"/>
    <w:semiHidden/>
    <w:rsid w:val="00B40295"/>
    <w:pPr>
      <w:ind w:firstLine="709"/>
      <w:jc w:val="both"/>
    </w:pPr>
    <w:rPr>
      <w:rFonts w:ascii="Calibri" w:eastAsia="Calibri" w:hAnsi="Calibri"/>
      <w:sz w:val="20"/>
      <w:szCs w:val="20"/>
    </w:rPr>
  </w:style>
  <w:style w:type="character" w:customStyle="1" w:styleId="aff7">
    <w:name w:val="Текст концевой сноски Знак"/>
    <w:basedOn w:val="a3"/>
    <w:link w:val="aff6"/>
    <w:uiPriority w:val="99"/>
    <w:semiHidden/>
    <w:rsid w:val="00B40295"/>
    <w:rPr>
      <w:rFonts w:ascii="Calibri" w:eastAsia="Calibri" w:hAnsi="Calibri" w:cs="Times New Roman"/>
      <w:sz w:val="20"/>
      <w:szCs w:val="20"/>
    </w:rPr>
  </w:style>
  <w:style w:type="character" w:customStyle="1" w:styleId="b-message-headsubject-text">
    <w:name w:val="b-message-head__subject-text"/>
    <w:rsid w:val="00B40295"/>
  </w:style>
  <w:style w:type="character" w:customStyle="1" w:styleId="FontStyle16">
    <w:name w:val="Font Style16"/>
    <w:uiPriority w:val="99"/>
    <w:rsid w:val="00B40295"/>
    <w:rPr>
      <w:rFonts w:ascii="Times New Roman" w:hAnsi="Times New Roman"/>
      <w:sz w:val="22"/>
    </w:rPr>
  </w:style>
  <w:style w:type="paragraph" w:customStyle="1" w:styleId="2c">
    <w:name w:val="Знак Знак2 Знак Знак Знак Знак"/>
    <w:basedOn w:val="a2"/>
    <w:rsid w:val="00B40295"/>
    <w:pPr>
      <w:spacing w:after="160" w:line="240" w:lineRule="exact"/>
      <w:ind w:firstLine="709"/>
      <w:jc w:val="both"/>
    </w:pPr>
    <w:rPr>
      <w:rFonts w:ascii="Verdana" w:eastAsia="Calibri" w:hAnsi="Verdana"/>
      <w:sz w:val="20"/>
      <w:szCs w:val="20"/>
      <w:lang w:val="en-US"/>
    </w:rPr>
  </w:style>
  <w:style w:type="paragraph" w:customStyle="1" w:styleId="WW-">
    <w:name w:val="WW-Базовый"/>
    <w:rsid w:val="00B40295"/>
    <w:pPr>
      <w:tabs>
        <w:tab w:val="left" w:pos="709"/>
      </w:tabs>
      <w:suppressAutoHyphens/>
      <w:spacing w:line="276" w:lineRule="atLeast"/>
    </w:pPr>
    <w:rPr>
      <w:rFonts w:ascii="Calibri" w:eastAsia="Times New Roman" w:hAnsi="Calibri" w:cs="Calibri"/>
      <w:color w:val="00000A"/>
      <w:kern w:val="1"/>
      <w:lang w:eastAsia="hi-IN" w:bidi="hi-IN"/>
    </w:rPr>
  </w:style>
  <w:style w:type="paragraph" w:customStyle="1" w:styleId="42">
    <w:name w:val="Абзац списка4"/>
    <w:basedOn w:val="a2"/>
    <w:rsid w:val="00B40295"/>
    <w:pPr>
      <w:spacing w:after="120" w:line="360" w:lineRule="auto"/>
      <w:ind w:left="720" w:firstLine="709"/>
      <w:jc w:val="both"/>
    </w:pPr>
    <w:rPr>
      <w:rFonts w:ascii="Times New Roman" w:eastAsia="Calibri" w:hAnsi="Times New Roman"/>
      <w:sz w:val="28"/>
      <w:szCs w:val="28"/>
    </w:rPr>
  </w:style>
  <w:style w:type="character" w:customStyle="1" w:styleId="fontstyle11">
    <w:name w:val="fontstyle11"/>
    <w:basedOn w:val="a3"/>
    <w:rsid w:val="00B40295"/>
    <w:rPr>
      <w:rFonts w:cs="Times New Roman"/>
    </w:rPr>
  </w:style>
  <w:style w:type="character" w:customStyle="1" w:styleId="fontstyle12">
    <w:name w:val="fontstyle12"/>
    <w:basedOn w:val="a3"/>
    <w:rsid w:val="00B40295"/>
    <w:rPr>
      <w:rFonts w:cs="Times New Roman"/>
    </w:rPr>
  </w:style>
  <w:style w:type="paragraph" w:customStyle="1" w:styleId="000">
    <w:name w:val="000 Основной текст"/>
    <w:basedOn w:val="a2"/>
    <w:rsid w:val="00B40295"/>
    <w:pPr>
      <w:ind w:firstLine="709"/>
      <w:jc w:val="both"/>
    </w:pPr>
    <w:rPr>
      <w:rFonts w:ascii="Times New Roman" w:eastAsia="Calibri" w:hAnsi="Times New Roman"/>
      <w:lang w:eastAsia="ru-RU"/>
    </w:rPr>
  </w:style>
  <w:style w:type="paragraph" w:customStyle="1" w:styleId="53">
    <w:name w:val="Абзац списка5"/>
    <w:basedOn w:val="a2"/>
    <w:rsid w:val="00B40295"/>
    <w:pPr>
      <w:spacing w:after="60"/>
      <w:ind w:left="720" w:firstLine="709"/>
      <w:jc w:val="both"/>
    </w:pPr>
    <w:rPr>
      <w:rFonts w:ascii="Times New Roman" w:eastAsia="Times New Roman" w:hAnsi="Times New Roman"/>
      <w:lang w:eastAsia="ru-RU"/>
    </w:rPr>
  </w:style>
  <w:style w:type="paragraph" w:customStyle="1" w:styleId="ConsCell">
    <w:name w:val="ConsCell"/>
    <w:uiPriority w:val="99"/>
    <w:rsid w:val="00B40295"/>
    <w:pPr>
      <w:widowControl w:val="0"/>
      <w:autoSpaceDE w:val="0"/>
      <w:autoSpaceDN w:val="0"/>
      <w:adjustRightInd w:val="0"/>
    </w:pPr>
    <w:rPr>
      <w:rFonts w:ascii="Arial" w:eastAsia="Times New Roman" w:hAnsi="Arial" w:cs="Arial"/>
      <w:sz w:val="20"/>
      <w:szCs w:val="20"/>
      <w:lang w:eastAsia="ru-RU"/>
    </w:rPr>
  </w:style>
  <w:style w:type="paragraph" w:customStyle="1" w:styleId="17">
    <w:name w:val="Маркированный 1"/>
    <w:basedOn w:val="a2"/>
    <w:autoRedefine/>
    <w:rsid w:val="00B40295"/>
    <w:pPr>
      <w:suppressAutoHyphens/>
      <w:spacing w:before="120" w:after="120" w:line="360" w:lineRule="auto"/>
      <w:ind w:firstLine="709"/>
      <w:jc w:val="both"/>
    </w:pPr>
    <w:rPr>
      <w:rFonts w:ascii="Times New Roman" w:eastAsia="Calibri" w:hAnsi="Times New Roman"/>
      <w:lang w:eastAsia="ar-SA"/>
    </w:rPr>
  </w:style>
  <w:style w:type="paragraph" w:customStyle="1" w:styleId="18">
    <w:name w:val="Стиль1"/>
    <w:basedOn w:val="a2"/>
    <w:rsid w:val="00B40295"/>
    <w:pPr>
      <w:widowControl w:val="0"/>
      <w:autoSpaceDE w:val="0"/>
      <w:autoSpaceDN w:val="0"/>
      <w:adjustRightInd w:val="0"/>
      <w:spacing w:line="360" w:lineRule="auto"/>
      <w:ind w:firstLine="709"/>
      <w:jc w:val="both"/>
    </w:pPr>
    <w:rPr>
      <w:rFonts w:ascii="Times New Roman" w:eastAsia="Calibri" w:hAnsi="Times New Roman"/>
      <w:lang w:eastAsia="ru-RU"/>
    </w:rPr>
  </w:style>
  <w:style w:type="character" w:customStyle="1" w:styleId="aff8">
    <w:name w:val="Основной текст_"/>
    <w:link w:val="54"/>
    <w:locked/>
    <w:rsid w:val="00B40295"/>
    <w:rPr>
      <w:sz w:val="27"/>
      <w:shd w:val="clear" w:color="auto" w:fill="FFFFFF"/>
    </w:rPr>
  </w:style>
  <w:style w:type="paragraph" w:customStyle="1" w:styleId="54">
    <w:name w:val="Основной текст5"/>
    <w:basedOn w:val="a2"/>
    <w:link w:val="aff8"/>
    <w:rsid w:val="00B40295"/>
    <w:pPr>
      <w:shd w:val="clear" w:color="auto" w:fill="FFFFFF"/>
      <w:spacing w:after="900" w:line="485" w:lineRule="exact"/>
      <w:ind w:hanging="740"/>
      <w:jc w:val="center"/>
    </w:pPr>
    <w:rPr>
      <w:sz w:val="27"/>
      <w:shd w:val="clear" w:color="auto" w:fill="FFFFFF"/>
    </w:rPr>
  </w:style>
  <w:style w:type="character" w:customStyle="1" w:styleId="2d">
    <w:name w:val="Основной текст2"/>
    <w:rsid w:val="00B40295"/>
    <w:rPr>
      <w:rFonts w:ascii="Times New Roman" w:hAnsi="Times New Roman"/>
      <w:sz w:val="27"/>
      <w:shd w:val="clear" w:color="auto" w:fill="FFFFFF"/>
    </w:rPr>
  </w:style>
  <w:style w:type="character" w:customStyle="1" w:styleId="text-footer1">
    <w:name w:val="text-footer1"/>
    <w:rsid w:val="00B40295"/>
    <w:rPr>
      <w:color w:val="545B60"/>
      <w:sz w:val="17"/>
    </w:rPr>
  </w:style>
  <w:style w:type="character" w:customStyle="1" w:styleId="sndeml">
    <w:name w:val="snd_eml"/>
    <w:basedOn w:val="a3"/>
    <w:rsid w:val="00B40295"/>
    <w:rPr>
      <w:rFonts w:cs="Times New Roman"/>
    </w:rPr>
  </w:style>
  <w:style w:type="paragraph" w:customStyle="1" w:styleId="Style3">
    <w:name w:val="Style3"/>
    <w:basedOn w:val="a2"/>
    <w:uiPriority w:val="99"/>
    <w:rsid w:val="00B40295"/>
    <w:pPr>
      <w:widowControl w:val="0"/>
      <w:autoSpaceDE w:val="0"/>
      <w:autoSpaceDN w:val="0"/>
      <w:adjustRightInd w:val="0"/>
      <w:ind w:firstLine="709"/>
      <w:jc w:val="both"/>
    </w:pPr>
    <w:rPr>
      <w:rFonts w:ascii="Times New Roman" w:eastAsia="Calibri" w:hAnsi="Times New Roman"/>
      <w:lang w:eastAsia="ru-RU"/>
    </w:rPr>
  </w:style>
  <w:style w:type="paragraph" w:customStyle="1" w:styleId="110">
    <w:name w:val="Абзац списка11"/>
    <w:basedOn w:val="a2"/>
    <w:rsid w:val="00B40295"/>
    <w:pPr>
      <w:spacing w:after="120" w:line="360" w:lineRule="auto"/>
      <w:ind w:left="708" w:firstLine="709"/>
      <w:jc w:val="both"/>
    </w:pPr>
    <w:rPr>
      <w:rFonts w:ascii="Times New Roman" w:eastAsia="Calibri" w:hAnsi="Times New Roman"/>
      <w:sz w:val="28"/>
      <w:szCs w:val="28"/>
      <w:lang w:eastAsia="ru-RU"/>
    </w:rPr>
  </w:style>
  <w:style w:type="paragraph" w:styleId="aff9">
    <w:name w:val="Title"/>
    <w:basedOn w:val="a2"/>
    <w:next w:val="a2"/>
    <w:link w:val="affa"/>
    <w:uiPriority w:val="10"/>
    <w:qFormat/>
    <w:rsid w:val="008E11C7"/>
    <w:pPr>
      <w:spacing w:before="240" w:after="60"/>
      <w:jc w:val="center"/>
      <w:outlineLvl w:val="0"/>
    </w:pPr>
    <w:rPr>
      <w:rFonts w:asciiTheme="majorHAnsi" w:eastAsiaTheme="majorEastAsia" w:hAnsiTheme="majorHAnsi"/>
      <w:b/>
      <w:bCs/>
      <w:kern w:val="28"/>
      <w:sz w:val="32"/>
      <w:szCs w:val="32"/>
    </w:rPr>
  </w:style>
  <w:style w:type="character" w:customStyle="1" w:styleId="affa">
    <w:name w:val="Название Знак"/>
    <w:basedOn w:val="a3"/>
    <w:link w:val="aff9"/>
    <w:uiPriority w:val="10"/>
    <w:rsid w:val="008E11C7"/>
    <w:rPr>
      <w:rFonts w:asciiTheme="majorHAnsi" w:eastAsiaTheme="majorEastAsia" w:hAnsiTheme="majorHAnsi"/>
      <w:b/>
      <w:bCs/>
      <w:kern w:val="28"/>
      <w:sz w:val="32"/>
      <w:szCs w:val="32"/>
    </w:rPr>
  </w:style>
  <w:style w:type="character" w:customStyle="1" w:styleId="apple-converted-space">
    <w:name w:val="apple-converted-space"/>
    <w:basedOn w:val="a3"/>
    <w:rsid w:val="00B40295"/>
    <w:rPr>
      <w:rFonts w:cs="Times New Roman"/>
    </w:rPr>
  </w:style>
  <w:style w:type="paragraph" w:styleId="affb">
    <w:name w:val="List"/>
    <w:aliases w:val="List Char"/>
    <w:basedOn w:val="a2"/>
    <w:link w:val="affc"/>
    <w:unhideWhenUsed/>
    <w:rsid w:val="004060EE"/>
    <w:pPr>
      <w:ind w:left="283" w:hanging="283"/>
      <w:contextualSpacing/>
    </w:pPr>
  </w:style>
  <w:style w:type="paragraph" w:customStyle="1" w:styleId="affd">
    <w:name w:val="Нормальный_стиль"/>
    <w:basedOn w:val="affb"/>
    <w:link w:val="affe"/>
    <w:rsid w:val="004060EE"/>
    <w:pPr>
      <w:tabs>
        <w:tab w:val="left" w:pos="851"/>
      </w:tabs>
      <w:autoSpaceDE w:val="0"/>
      <w:autoSpaceDN w:val="0"/>
      <w:adjustRightInd w:val="0"/>
      <w:ind w:left="0" w:firstLine="851"/>
      <w:contextualSpacing w:val="0"/>
      <w:jc w:val="both"/>
    </w:pPr>
    <w:rPr>
      <w:rFonts w:ascii="Times New Roman" w:eastAsia="Times New Roman" w:hAnsi="Times New Roman"/>
      <w:spacing w:val="-5"/>
      <w:kern w:val="28"/>
      <w:sz w:val="28"/>
      <w:szCs w:val="28"/>
    </w:rPr>
  </w:style>
  <w:style w:type="paragraph" w:customStyle="1" w:styleId="a0">
    <w:name w:val="Заголовок второго уровня"/>
    <w:basedOn w:val="1"/>
    <w:link w:val="afff"/>
    <w:autoRedefine/>
    <w:rsid w:val="004060EE"/>
    <w:pPr>
      <w:numPr>
        <w:ilvl w:val="1"/>
        <w:numId w:val="5"/>
      </w:numPr>
      <w:tabs>
        <w:tab w:val="left" w:pos="851"/>
      </w:tabs>
      <w:spacing w:after="120"/>
      <w:ind w:left="851" w:hanging="851"/>
    </w:pPr>
    <w:rPr>
      <w:rFonts w:ascii="Times New Roman" w:eastAsia="Times New Roman" w:hAnsi="Times New Roman" w:cs="Times New Roman"/>
      <w:b w:val="0"/>
    </w:rPr>
  </w:style>
  <w:style w:type="character" w:customStyle="1" w:styleId="affe">
    <w:name w:val="Нормальный_стиль Знак"/>
    <w:basedOn w:val="a3"/>
    <w:link w:val="affd"/>
    <w:rsid w:val="004060EE"/>
    <w:rPr>
      <w:rFonts w:ascii="Times New Roman" w:eastAsia="Times New Roman" w:hAnsi="Times New Roman" w:cs="Times New Roman"/>
      <w:spacing w:val="-5"/>
      <w:kern w:val="28"/>
      <w:sz w:val="28"/>
      <w:szCs w:val="28"/>
    </w:rPr>
  </w:style>
  <w:style w:type="paragraph" w:customStyle="1" w:styleId="37">
    <w:name w:val="Заголовок 3 уровня"/>
    <w:basedOn w:val="a0"/>
    <w:link w:val="38"/>
    <w:autoRedefine/>
    <w:rsid w:val="002E0771"/>
    <w:pPr>
      <w:numPr>
        <w:ilvl w:val="0"/>
        <w:numId w:val="0"/>
      </w:numPr>
      <w:spacing w:before="120"/>
      <w:jc w:val="both"/>
      <w:outlineLvl w:val="2"/>
    </w:pPr>
    <w:rPr>
      <w:rFonts w:eastAsia="Calibri"/>
      <w:b/>
      <w:noProof/>
      <w:sz w:val="22"/>
      <w:szCs w:val="24"/>
    </w:rPr>
  </w:style>
  <w:style w:type="paragraph" w:customStyle="1" w:styleId="4">
    <w:name w:val="Заголовок 4 уровня"/>
    <w:basedOn w:val="37"/>
    <w:link w:val="43"/>
    <w:autoRedefine/>
    <w:rsid w:val="004060EE"/>
    <w:pPr>
      <w:numPr>
        <w:ilvl w:val="3"/>
        <w:numId w:val="5"/>
      </w:numPr>
      <w:tabs>
        <w:tab w:val="num" w:pos="2880"/>
      </w:tabs>
      <w:ind w:left="851" w:hanging="851"/>
    </w:pPr>
    <w:rPr>
      <w:kern w:val="28"/>
    </w:rPr>
  </w:style>
  <w:style w:type="character" w:customStyle="1" w:styleId="38">
    <w:name w:val="Заголовок 3 уровня Знак"/>
    <w:basedOn w:val="a3"/>
    <w:link w:val="37"/>
    <w:rsid w:val="002E0771"/>
    <w:rPr>
      <w:rFonts w:ascii="Times New Roman" w:eastAsia="Calibri" w:hAnsi="Times New Roman" w:cs="Times New Roman"/>
      <w:b/>
      <w:bCs/>
      <w:noProof/>
      <w:kern w:val="32"/>
      <w:szCs w:val="24"/>
    </w:rPr>
  </w:style>
  <w:style w:type="paragraph" w:customStyle="1" w:styleId="111">
    <w:name w:val="Алена 1.1.1."/>
    <w:basedOn w:val="a2"/>
    <w:link w:val="1110"/>
    <w:rsid w:val="0086608D"/>
    <w:pPr>
      <w:keepNext/>
      <w:tabs>
        <w:tab w:val="left" w:pos="1276"/>
      </w:tabs>
      <w:spacing w:before="240" w:after="60"/>
      <w:jc w:val="both"/>
      <w:outlineLvl w:val="2"/>
    </w:pPr>
    <w:rPr>
      <w:rFonts w:ascii="Cambria" w:eastAsia="Times New Roman" w:hAnsi="Cambria"/>
      <w:b/>
      <w:bCs/>
    </w:rPr>
  </w:style>
  <w:style w:type="character" w:customStyle="1" w:styleId="1110">
    <w:name w:val="Алена 1.1.1. Знак"/>
    <w:link w:val="111"/>
    <w:rsid w:val="0086608D"/>
    <w:rPr>
      <w:rFonts w:ascii="Cambria" w:eastAsia="Times New Roman" w:hAnsi="Cambria" w:cs="Times New Roman"/>
      <w:b/>
      <w:bCs/>
      <w:sz w:val="24"/>
      <w:szCs w:val="24"/>
    </w:rPr>
  </w:style>
  <w:style w:type="paragraph" w:styleId="39">
    <w:name w:val="toc 3"/>
    <w:basedOn w:val="a2"/>
    <w:next w:val="a2"/>
    <w:autoRedefine/>
    <w:uiPriority w:val="39"/>
    <w:unhideWhenUsed/>
    <w:rsid w:val="000A1322"/>
    <w:pPr>
      <w:tabs>
        <w:tab w:val="right" w:leader="dot" w:pos="9628"/>
      </w:tabs>
      <w:spacing w:after="100"/>
      <w:ind w:left="1191"/>
    </w:pPr>
    <w:rPr>
      <w:rFonts w:ascii="Times New Roman" w:hAnsi="Times New Roman"/>
      <w:noProof/>
    </w:rPr>
  </w:style>
  <w:style w:type="table" w:customStyle="1" w:styleId="210">
    <w:name w:val="Сетка таблицы21"/>
    <w:basedOn w:val="a4"/>
    <w:uiPriority w:val="59"/>
    <w:rsid w:val="00FD2DA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Grid"/>
    <w:basedOn w:val="a4"/>
    <w:rsid w:val="00FD2D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1">
    <w:name w:val="caption"/>
    <w:basedOn w:val="a2"/>
    <w:next w:val="a2"/>
    <w:uiPriority w:val="99"/>
    <w:unhideWhenUsed/>
    <w:rsid w:val="00AB25F2"/>
    <w:rPr>
      <w:rFonts w:ascii="Times New Roman" w:eastAsia="Times New Roman" w:hAnsi="Times New Roman"/>
      <w:b/>
      <w:bCs/>
      <w:sz w:val="20"/>
      <w:szCs w:val="20"/>
      <w:lang w:eastAsia="ru-RU"/>
    </w:rPr>
  </w:style>
  <w:style w:type="paragraph" w:styleId="3">
    <w:name w:val="List 3"/>
    <w:basedOn w:val="a2"/>
    <w:uiPriority w:val="99"/>
    <w:semiHidden/>
    <w:unhideWhenUsed/>
    <w:rsid w:val="00AB25F2"/>
    <w:pPr>
      <w:numPr>
        <w:numId w:val="6"/>
      </w:num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120" w:line="264" w:lineRule="auto"/>
      <w:ind w:left="357" w:hanging="357"/>
      <w:jc w:val="both"/>
    </w:pPr>
    <w:rPr>
      <w:rFonts w:ascii="Times New Roman" w:eastAsia="Calibri" w:hAnsi="Times New Roman"/>
      <w:sz w:val="26"/>
      <w:szCs w:val="20"/>
      <w:lang w:eastAsia="ru-RU"/>
    </w:rPr>
  </w:style>
  <w:style w:type="character" w:customStyle="1" w:styleId="19">
    <w:name w:val="Основной текст с отступом Знак1"/>
    <w:aliases w:val="Основной текст 1 Знак1,Нумерованный список !! Знак1,Надин стиль Знак1,Основной текст без отступа Знак1,Знак2 Знак1"/>
    <w:basedOn w:val="a3"/>
    <w:semiHidden/>
    <w:rsid w:val="00AB25F2"/>
  </w:style>
  <w:style w:type="paragraph" w:styleId="afff2">
    <w:name w:val="Body Text First Indent"/>
    <w:basedOn w:val="af8"/>
    <w:link w:val="afff3"/>
    <w:uiPriority w:val="99"/>
    <w:semiHidden/>
    <w:unhideWhenUsed/>
    <w:rsid w:val="00AB25F2"/>
    <w:pPr>
      <w:spacing w:after="120" w:line="276" w:lineRule="auto"/>
      <w:ind w:firstLine="210"/>
      <w:jc w:val="left"/>
    </w:pPr>
    <w:rPr>
      <w:sz w:val="22"/>
      <w:szCs w:val="22"/>
      <w:lang w:eastAsia="en-US"/>
    </w:rPr>
  </w:style>
  <w:style w:type="character" w:customStyle="1" w:styleId="afff3">
    <w:name w:val="Красная строка Знак"/>
    <w:basedOn w:val="af9"/>
    <w:link w:val="afff2"/>
    <w:uiPriority w:val="99"/>
    <w:semiHidden/>
    <w:rsid w:val="00AB25F2"/>
    <w:rPr>
      <w:rFonts w:ascii="Calibri" w:eastAsia="Calibri" w:hAnsi="Calibri" w:cs="Times New Roman"/>
      <w:sz w:val="24"/>
      <w:szCs w:val="24"/>
      <w:lang w:eastAsia="ru-RU"/>
    </w:rPr>
  </w:style>
  <w:style w:type="paragraph" w:styleId="afff4">
    <w:name w:val="No Spacing"/>
    <w:basedOn w:val="a2"/>
    <w:link w:val="afff5"/>
    <w:uiPriority w:val="1"/>
    <w:qFormat/>
    <w:rsid w:val="008E11C7"/>
    <w:rPr>
      <w:szCs w:val="32"/>
    </w:rPr>
  </w:style>
  <w:style w:type="paragraph" w:styleId="afff6">
    <w:name w:val="Bibliography"/>
    <w:basedOn w:val="a2"/>
    <w:next w:val="a2"/>
    <w:uiPriority w:val="99"/>
    <w:semiHidden/>
    <w:unhideWhenUsed/>
    <w:rsid w:val="00AB25F2"/>
    <w:rPr>
      <w:rFonts w:ascii="Times New Roman" w:eastAsia="Times New Roman" w:hAnsi="Times New Roman"/>
      <w:lang w:eastAsia="ru-RU"/>
    </w:rPr>
  </w:style>
  <w:style w:type="paragraph" w:customStyle="1" w:styleId="ConsPlusNormal">
    <w:name w:val="ConsPlusNormal"/>
    <w:uiPriority w:val="99"/>
    <w:rsid w:val="00AB25F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toppara1">
    <w:name w:val="toppara1"/>
    <w:basedOn w:val="a2"/>
    <w:uiPriority w:val="99"/>
    <w:rsid w:val="00AB25F2"/>
    <w:pPr>
      <w:spacing w:before="100" w:beforeAutospacing="1" w:after="100" w:afterAutospacing="1"/>
      <w:jc w:val="both"/>
    </w:pPr>
    <w:rPr>
      <w:rFonts w:ascii="Times New Roman" w:eastAsia="Times New Roman" w:hAnsi="Times New Roman"/>
      <w:lang w:eastAsia="ru-RU"/>
    </w:rPr>
  </w:style>
  <w:style w:type="paragraph" w:customStyle="1" w:styleId="211">
    <w:name w:val="Основной текст 21"/>
    <w:basedOn w:val="a2"/>
    <w:rsid w:val="00AB25F2"/>
    <w:pPr>
      <w:spacing w:line="264" w:lineRule="auto"/>
      <w:ind w:firstLine="567"/>
      <w:jc w:val="both"/>
    </w:pPr>
    <w:rPr>
      <w:rFonts w:ascii="Times New Roman" w:eastAsia="Times New Roman" w:hAnsi="Times New Roman"/>
      <w:szCs w:val="20"/>
      <w:lang w:eastAsia="ru-RU"/>
    </w:rPr>
  </w:style>
  <w:style w:type="character" w:customStyle="1" w:styleId="afff7">
    <w:name w:val="Алёна обычный текст Знак"/>
    <w:link w:val="afff8"/>
    <w:uiPriority w:val="99"/>
    <w:locked/>
    <w:rsid w:val="00AB25F2"/>
    <w:rPr>
      <w:rFonts w:ascii="Times New Roman" w:eastAsia="Times New Roman" w:hAnsi="Times New Roman" w:cs="Times New Roman"/>
      <w:sz w:val="24"/>
      <w:szCs w:val="24"/>
    </w:rPr>
  </w:style>
  <w:style w:type="paragraph" w:customStyle="1" w:styleId="afff8">
    <w:name w:val="Алёна обычный текст"/>
    <w:basedOn w:val="a2"/>
    <w:link w:val="afff7"/>
    <w:uiPriority w:val="99"/>
    <w:rsid w:val="00AB25F2"/>
    <w:pPr>
      <w:spacing w:line="360" w:lineRule="auto"/>
      <w:ind w:right="68" w:firstLine="709"/>
      <w:jc w:val="both"/>
    </w:pPr>
    <w:rPr>
      <w:rFonts w:ascii="Times New Roman" w:eastAsia="Times New Roman" w:hAnsi="Times New Roman"/>
    </w:rPr>
  </w:style>
  <w:style w:type="paragraph" w:customStyle="1" w:styleId="afff9">
    <w:name w:val="Начало Абзаца"/>
    <w:basedOn w:val="a2"/>
    <w:uiPriority w:val="99"/>
    <w:rsid w:val="00AB25F2"/>
    <w:pPr>
      <w:spacing w:before="60" w:after="60" w:line="480" w:lineRule="atLeast"/>
      <w:ind w:firstLine="680"/>
      <w:jc w:val="both"/>
    </w:pPr>
    <w:rPr>
      <w:rFonts w:ascii="Courier New" w:eastAsia="Calibri" w:hAnsi="Courier New"/>
      <w:spacing w:val="-30"/>
      <w:sz w:val="30"/>
      <w:szCs w:val="20"/>
      <w:lang w:eastAsia="ru-RU"/>
    </w:rPr>
  </w:style>
  <w:style w:type="paragraph" w:customStyle="1" w:styleId="1a">
    <w:name w:val="Заголовок оглавления1"/>
    <w:basedOn w:val="1"/>
    <w:next w:val="a2"/>
    <w:uiPriority w:val="99"/>
    <w:rsid w:val="00AB25F2"/>
    <w:pPr>
      <w:outlineLvl w:val="9"/>
    </w:pPr>
    <w:rPr>
      <w:rFonts w:ascii="Cambria" w:eastAsia="Calibri" w:hAnsi="Cambria" w:cs="Times New Roman"/>
      <w:color w:val="365F91"/>
    </w:rPr>
  </w:style>
  <w:style w:type="character" w:customStyle="1" w:styleId="afffa">
    <w:name w:val="список Знак"/>
    <w:link w:val="a"/>
    <w:locked/>
    <w:rsid w:val="00AB25F2"/>
    <w:rPr>
      <w:rFonts w:ascii="Times New Roman" w:hAnsi="Times New Roman"/>
      <w:sz w:val="28"/>
      <w:szCs w:val="28"/>
    </w:rPr>
  </w:style>
  <w:style w:type="paragraph" w:customStyle="1" w:styleId="a">
    <w:name w:val="список"/>
    <w:basedOn w:val="a2"/>
    <w:link w:val="afffa"/>
    <w:rsid w:val="00AB25F2"/>
    <w:pPr>
      <w:numPr>
        <w:numId w:val="7"/>
      </w:numPr>
      <w:jc w:val="both"/>
    </w:pPr>
    <w:rPr>
      <w:rFonts w:ascii="Times New Roman" w:hAnsi="Times New Roman"/>
      <w:sz w:val="28"/>
      <w:szCs w:val="28"/>
    </w:rPr>
  </w:style>
  <w:style w:type="paragraph" w:customStyle="1" w:styleId="afffb">
    <w:name w:val="обычн БО"/>
    <w:basedOn w:val="a2"/>
    <w:uiPriority w:val="99"/>
    <w:rsid w:val="00AB25F2"/>
    <w:pPr>
      <w:jc w:val="both"/>
    </w:pPr>
    <w:rPr>
      <w:rFonts w:ascii="Arial" w:eastAsia="Calibri" w:hAnsi="Arial" w:cs="Arial"/>
      <w:lang w:eastAsia="ru-RU"/>
    </w:rPr>
  </w:style>
  <w:style w:type="character" w:customStyle="1" w:styleId="-">
    <w:name w:val="Заг-таб Знак"/>
    <w:link w:val="-0"/>
    <w:locked/>
    <w:rsid w:val="00AB25F2"/>
    <w:rPr>
      <w:rFonts w:ascii="Arial" w:hAnsi="Arial" w:cs="Arial"/>
      <w:b/>
    </w:rPr>
  </w:style>
  <w:style w:type="paragraph" w:customStyle="1" w:styleId="-0">
    <w:name w:val="Заг-таб"/>
    <w:basedOn w:val="a2"/>
    <w:link w:val="-"/>
    <w:rsid w:val="00AB25F2"/>
    <w:pPr>
      <w:keepNext/>
      <w:tabs>
        <w:tab w:val="left" w:pos="35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spacing w:before="120" w:after="120" w:line="264" w:lineRule="auto"/>
      <w:ind w:left="284" w:right="284"/>
      <w:jc w:val="center"/>
    </w:pPr>
    <w:rPr>
      <w:rFonts w:ascii="Arial" w:hAnsi="Arial" w:cs="Arial"/>
      <w:b/>
    </w:rPr>
  </w:style>
  <w:style w:type="character" w:customStyle="1" w:styleId="-1">
    <w:name w:val="Заг-рис Знак1"/>
    <w:link w:val="-2"/>
    <w:locked/>
    <w:rsid w:val="00AB25F2"/>
    <w:rPr>
      <w:rFonts w:ascii="Arial" w:hAnsi="Arial" w:cs="Arial"/>
      <w:b/>
    </w:rPr>
  </w:style>
  <w:style w:type="paragraph" w:customStyle="1" w:styleId="-2">
    <w:name w:val="Заг-рис"/>
    <w:basedOn w:val="-0"/>
    <w:link w:val="-1"/>
    <w:rsid w:val="00AB25F2"/>
    <w:pPr>
      <w:spacing w:before="240" w:after="0"/>
    </w:pPr>
  </w:style>
  <w:style w:type="paragraph" w:customStyle="1" w:styleId="1b">
    <w:name w:val="Рисунок1"/>
    <w:basedOn w:val="a2"/>
    <w:uiPriority w:val="99"/>
    <w:rsid w:val="00AB25F2"/>
    <w:pPr>
      <w:tabs>
        <w:tab w:val="left" w:pos="35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20" w:line="264" w:lineRule="auto"/>
      <w:jc w:val="center"/>
    </w:pPr>
    <w:rPr>
      <w:rFonts w:ascii="Times New Roman" w:eastAsia="Calibri" w:hAnsi="Times New Roman"/>
      <w:sz w:val="26"/>
      <w:szCs w:val="20"/>
      <w:lang w:val="en-US" w:eastAsia="ru-RU"/>
    </w:rPr>
  </w:style>
  <w:style w:type="paragraph" w:customStyle="1" w:styleId="afffc">
    <w:name w:val="Таблица"/>
    <w:basedOn w:val="a2"/>
    <w:uiPriority w:val="99"/>
    <w:rsid w:val="00AB25F2"/>
    <w:pPr>
      <w:tabs>
        <w:tab w:val="left" w:pos="35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64" w:lineRule="auto"/>
      <w:jc w:val="center"/>
    </w:pPr>
    <w:rPr>
      <w:rFonts w:ascii="Arial" w:eastAsia="Calibri" w:hAnsi="Arial"/>
      <w:sz w:val="20"/>
      <w:szCs w:val="20"/>
      <w:lang w:eastAsia="ru-RU"/>
    </w:rPr>
  </w:style>
  <w:style w:type="paragraph" w:customStyle="1" w:styleId="1c">
    <w:name w:val="Знак1 Знак Знак Знак Знак Знак Знак"/>
    <w:basedOn w:val="a2"/>
    <w:uiPriority w:val="99"/>
    <w:rsid w:val="00AB25F2"/>
    <w:pPr>
      <w:widowControl w:val="0"/>
      <w:adjustRightInd w:val="0"/>
      <w:spacing w:after="160" w:line="240" w:lineRule="exact"/>
      <w:jc w:val="right"/>
    </w:pPr>
    <w:rPr>
      <w:rFonts w:ascii="Times New Roman" w:eastAsia="Calibri" w:hAnsi="Times New Roman"/>
      <w:sz w:val="20"/>
      <w:szCs w:val="20"/>
      <w:lang w:val="en-GB"/>
    </w:rPr>
  </w:style>
  <w:style w:type="character" w:customStyle="1" w:styleId="mmit">
    <w:name w:val="mmit Знак"/>
    <w:link w:val="mmit0"/>
    <w:locked/>
    <w:rsid w:val="00AB25F2"/>
    <w:rPr>
      <w:rFonts w:ascii="Times New Roman" w:eastAsia="Times New Roman" w:hAnsi="Times New Roman" w:cs="Times New Roman"/>
    </w:rPr>
  </w:style>
  <w:style w:type="paragraph" w:customStyle="1" w:styleId="mmit0">
    <w:name w:val="mmit"/>
    <w:basedOn w:val="24"/>
    <w:link w:val="mmit"/>
    <w:rsid w:val="00AB25F2"/>
    <w:pPr>
      <w:spacing w:after="0" w:line="240" w:lineRule="auto"/>
      <w:ind w:firstLine="284"/>
    </w:pPr>
    <w:rPr>
      <w:rFonts w:ascii="Times New Roman" w:hAnsi="Times New Roman"/>
      <w:sz w:val="22"/>
      <w:szCs w:val="22"/>
    </w:rPr>
  </w:style>
  <w:style w:type="character" w:customStyle="1" w:styleId="mmitformula">
    <w:name w:val="mmit_formula Знак"/>
    <w:link w:val="mmitformula0"/>
    <w:locked/>
    <w:rsid w:val="00AB25F2"/>
    <w:rPr>
      <w:rFonts w:ascii="Times New Roman" w:eastAsia="Times New Roman" w:hAnsi="Times New Roman" w:cs="Times New Roman"/>
    </w:rPr>
  </w:style>
  <w:style w:type="paragraph" w:customStyle="1" w:styleId="mmitformula0">
    <w:name w:val="mmit_formula"/>
    <w:basedOn w:val="mmit0"/>
    <w:next w:val="mmit0"/>
    <w:link w:val="mmitformula"/>
    <w:autoRedefine/>
    <w:rsid w:val="00AB25F2"/>
    <w:pPr>
      <w:jc w:val="right"/>
    </w:pPr>
  </w:style>
  <w:style w:type="paragraph" w:customStyle="1" w:styleId="MTDisplayEquation">
    <w:name w:val="MTDisplayEquation"/>
    <w:basedOn w:val="a2"/>
    <w:uiPriority w:val="99"/>
    <w:rsid w:val="00AB25F2"/>
    <w:pPr>
      <w:tabs>
        <w:tab w:val="center" w:pos="4680"/>
        <w:tab w:val="right" w:pos="9360"/>
      </w:tabs>
      <w:ind w:firstLine="420"/>
      <w:jc w:val="both"/>
    </w:pPr>
    <w:rPr>
      <w:rFonts w:ascii="Times New Roman" w:eastAsia="Times New Roman" w:hAnsi="Times New Roman"/>
      <w:szCs w:val="20"/>
      <w:lang w:eastAsia="ru-RU"/>
    </w:rPr>
  </w:style>
  <w:style w:type="paragraph" w:customStyle="1" w:styleId="112">
    <w:name w:val="Знак Знак Знак Знак1 Знак Знак Знак1 Знак Знак Знак Знак Знак Знак Знак Знак Знак"/>
    <w:basedOn w:val="a2"/>
    <w:uiPriority w:val="99"/>
    <w:rsid w:val="00AB25F2"/>
    <w:pPr>
      <w:spacing w:after="160" w:line="240" w:lineRule="exact"/>
    </w:pPr>
    <w:rPr>
      <w:rFonts w:ascii="Verdana" w:eastAsia="Times New Roman" w:hAnsi="Verdana" w:cs="Verdana"/>
      <w:sz w:val="20"/>
      <w:szCs w:val="20"/>
      <w:lang w:val="en-US"/>
    </w:rPr>
  </w:style>
  <w:style w:type="paragraph" w:customStyle="1" w:styleId="Heading">
    <w:name w:val="Heading"/>
    <w:basedOn w:val="a2"/>
    <w:next w:val="af8"/>
    <w:uiPriority w:val="99"/>
    <w:rsid w:val="00AB25F2"/>
    <w:pPr>
      <w:keepNext/>
      <w:suppressAutoHyphens/>
      <w:spacing w:before="240" w:after="120"/>
    </w:pPr>
    <w:rPr>
      <w:rFonts w:ascii="Liberation Sans" w:eastAsia="Droid Sans Fallback" w:hAnsi="Liberation Sans" w:cs="FreeSans"/>
      <w:sz w:val="28"/>
      <w:szCs w:val="28"/>
      <w:lang w:eastAsia="zh-CN"/>
    </w:rPr>
  </w:style>
  <w:style w:type="paragraph" w:customStyle="1" w:styleId="Index">
    <w:name w:val="Index"/>
    <w:basedOn w:val="a2"/>
    <w:uiPriority w:val="99"/>
    <w:rsid w:val="00AB25F2"/>
    <w:pPr>
      <w:suppressLineNumbers/>
      <w:suppressAutoHyphens/>
    </w:pPr>
    <w:rPr>
      <w:rFonts w:ascii="Times New Roman" w:eastAsia="Times New Roman" w:hAnsi="Times New Roman" w:cs="FreeSans"/>
      <w:sz w:val="28"/>
      <w:szCs w:val="20"/>
      <w:lang w:eastAsia="zh-CN"/>
    </w:rPr>
  </w:style>
  <w:style w:type="paragraph" w:customStyle="1" w:styleId="TableContents">
    <w:name w:val="Table Contents"/>
    <w:basedOn w:val="a2"/>
    <w:uiPriority w:val="99"/>
    <w:rsid w:val="00AB25F2"/>
    <w:pPr>
      <w:suppressLineNumbers/>
      <w:suppressAutoHyphens/>
    </w:pPr>
    <w:rPr>
      <w:rFonts w:ascii="Times New Roman" w:eastAsia="Times New Roman" w:hAnsi="Times New Roman"/>
      <w:sz w:val="28"/>
      <w:szCs w:val="20"/>
      <w:lang w:eastAsia="zh-CN"/>
    </w:rPr>
  </w:style>
  <w:style w:type="paragraph" w:customStyle="1" w:styleId="TableHeading">
    <w:name w:val="Table Heading"/>
    <w:basedOn w:val="TableContents"/>
    <w:uiPriority w:val="99"/>
    <w:rsid w:val="00AB25F2"/>
    <w:pPr>
      <w:jc w:val="center"/>
    </w:pPr>
    <w:rPr>
      <w:b/>
      <w:bCs/>
    </w:rPr>
  </w:style>
  <w:style w:type="paragraph" w:customStyle="1" w:styleId="afffd">
    <w:name w:val="Обычный без отступа"/>
    <w:basedOn w:val="a2"/>
    <w:uiPriority w:val="99"/>
    <w:rsid w:val="00AB25F2"/>
    <w:pPr>
      <w:suppressAutoHyphens/>
    </w:pPr>
    <w:rPr>
      <w:rFonts w:ascii="Times New Roman" w:eastAsia="Times New Roman" w:hAnsi="Times New Roman"/>
      <w:sz w:val="28"/>
      <w:szCs w:val="20"/>
      <w:lang w:eastAsia="zh-CN"/>
    </w:rPr>
  </w:style>
  <w:style w:type="paragraph" w:customStyle="1" w:styleId="100">
    <w:name w:val="Стиль 10 пт По центру"/>
    <w:basedOn w:val="a2"/>
    <w:uiPriority w:val="99"/>
    <w:rsid w:val="00AB25F2"/>
    <w:pPr>
      <w:jc w:val="center"/>
    </w:pPr>
    <w:rPr>
      <w:rFonts w:ascii="Times New Roman" w:eastAsia="Times New Roman" w:hAnsi="Times New Roman"/>
      <w:sz w:val="20"/>
      <w:szCs w:val="20"/>
      <w:lang w:eastAsia="ru-RU"/>
    </w:rPr>
  </w:style>
  <w:style w:type="paragraph" w:customStyle="1" w:styleId="44">
    <w:name w:val="Стиль По центру4"/>
    <w:basedOn w:val="a2"/>
    <w:uiPriority w:val="99"/>
    <w:rsid w:val="00AB25F2"/>
    <w:pPr>
      <w:spacing w:after="120" w:line="360" w:lineRule="auto"/>
      <w:ind w:firstLine="454"/>
      <w:contextualSpacing/>
      <w:jc w:val="center"/>
    </w:pPr>
    <w:rPr>
      <w:rFonts w:ascii="Times New Roman" w:eastAsia="Times New Roman" w:hAnsi="Times New Roman"/>
      <w:sz w:val="20"/>
      <w:szCs w:val="20"/>
    </w:rPr>
  </w:style>
  <w:style w:type="paragraph" w:customStyle="1" w:styleId="120">
    <w:name w:val="Стиль 12 пт По центру"/>
    <w:basedOn w:val="a2"/>
    <w:uiPriority w:val="99"/>
    <w:rsid w:val="00AB25F2"/>
    <w:pPr>
      <w:jc w:val="center"/>
    </w:pPr>
    <w:rPr>
      <w:rFonts w:ascii="Times New Roman" w:eastAsia="Times New Roman" w:hAnsi="Times New Roman"/>
      <w:sz w:val="20"/>
      <w:szCs w:val="20"/>
      <w:lang w:eastAsia="ru-RU"/>
    </w:rPr>
  </w:style>
  <w:style w:type="paragraph" w:customStyle="1" w:styleId="141">
    <w:name w:val="Стиль 14 пт По ширине"/>
    <w:basedOn w:val="a2"/>
    <w:uiPriority w:val="99"/>
    <w:rsid w:val="00AB25F2"/>
    <w:pPr>
      <w:ind w:firstLine="567"/>
      <w:jc w:val="both"/>
    </w:pPr>
    <w:rPr>
      <w:rFonts w:ascii="Times New Roman" w:eastAsia="Times New Roman" w:hAnsi="Times New Roman"/>
      <w:sz w:val="28"/>
      <w:szCs w:val="20"/>
      <w:lang w:eastAsia="ru-RU"/>
    </w:rPr>
  </w:style>
  <w:style w:type="paragraph" w:customStyle="1" w:styleId="12075">
    <w:name w:val="Стиль 12 пт полужирный Первая строка:  075 см"/>
    <w:basedOn w:val="a2"/>
    <w:uiPriority w:val="99"/>
    <w:rsid w:val="00AB25F2"/>
    <w:pPr>
      <w:jc w:val="both"/>
    </w:pPr>
    <w:rPr>
      <w:rFonts w:ascii="Times New Roman" w:eastAsia="Times New Roman" w:hAnsi="Times New Roman"/>
      <w:b/>
      <w:bCs/>
      <w:szCs w:val="20"/>
      <w:lang w:eastAsia="ru-RU"/>
    </w:rPr>
  </w:style>
  <w:style w:type="paragraph" w:customStyle="1" w:styleId="2e">
    <w:name w:val="Знак Знак Знак Знак Знак Знак Знак Знак2 Знак"/>
    <w:basedOn w:val="a2"/>
    <w:uiPriority w:val="99"/>
    <w:rsid w:val="00AB25F2"/>
    <w:rPr>
      <w:rFonts w:ascii="Verdana" w:eastAsia="Times New Roman" w:hAnsi="Verdana" w:cs="Verdana"/>
      <w:sz w:val="20"/>
      <w:szCs w:val="20"/>
      <w:lang w:val="en-US"/>
    </w:rPr>
  </w:style>
  <w:style w:type="character" w:customStyle="1" w:styleId="2f">
    <w:name w:val="Основной текст (2)_"/>
    <w:link w:val="2f0"/>
    <w:locked/>
    <w:rsid w:val="00AB25F2"/>
    <w:rPr>
      <w:rFonts w:ascii="Times New Roman" w:eastAsia="Times New Roman" w:hAnsi="Times New Roman" w:cs="Times New Roman"/>
      <w:sz w:val="26"/>
      <w:szCs w:val="26"/>
      <w:shd w:val="clear" w:color="auto" w:fill="FFFFFF"/>
    </w:rPr>
  </w:style>
  <w:style w:type="paragraph" w:customStyle="1" w:styleId="2f0">
    <w:name w:val="Основной текст (2)"/>
    <w:basedOn w:val="a2"/>
    <w:link w:val="2f"/>
    <w:rsid w:val="00AB25F2"/>
    <w:pPr>
      <w:shd w:val="clear" w:color="auto" w:fill="FFFFFF"/>
      <w:spacing w:line="0" w:lineRule="atLeast"/>
      <w:jc w:val="both"/>
    </w:pPr>
    <w:rPr>
      <w:rFonts w:ascii="Times New Roman" w:eastAsia="Times New Roman" w:hAnsi="Times New Roman"/>
      <w:sz w:val="26"/>
      <w:szCs w:val="26"/>
    </w:rPr>
  </w:style>
  <w:style w:type="character" w:styleId="afffe">
    <w:name w:val="endnote reference"/>
    <w:uiPriority w:val="99"/>
    <w:semiHidden/>
    <w:unhideWhenUsed/>
    <w:rsid w:val="00AB25F2"/>
    <w:rPr>
      <w:vertAlign w:val="superscript"/>
    </w:rPr>
  </w:style>
  <w:style w:type="character" w:customStyle="1" w:styleId="mw-headline">
    <w:name w:val="mw-headline"/>
    <w:uiPriority w:val="99"/>
    <w:rsid w:val="00AB25F2"/>
    <w:rPr>
      <w:rFonts w:ascii="Times New Roman" w:hAnsi="Times New Roman" w:cs="Times New Roman" w:hint="default"/>
    </w:rPr>
  </w:style>
  <w:style w:type="character" w:customStyle="1" w:styleId="FontStyle14">
    <w:name w:val="Font Style14"/>
    <w:uiPriority w:val="99"/>
    <w:rsid w:val="00AB25F2"/>
    <w:rPr>
      <w:rFonts w:ascii="Times New Roman" w:hAnsi="Times New Roman" w:cs="Times New Roman" w:hint="default"/>
      <w:sz w:val="26"/>
    </w:rPr>
  </w:style>
  <w:style w:type="character" w:customStyle="1" w:styleId="MTEquationSection">
    <w:name w:val="MTEquationSection"/>
    <w:rsid w:val="00AB25F2"/>
    <w:rPr>
      <w:vanish/>
      <w:webHidden w:val="0"/>
      <w:color w:val="FF0000"/>
      <w:specVanish w:val="0"/>
    </w:rPr>
  </w:style>
  <w:style w:type="character" w:customStyle="1" w:styleId="BASIC">
    <w:name w:val="BASIC"/>
    <w:rsid w:val="00AB25F2"/>
    <w:rPr>
      <w:rFonts w:ascii="Times New Roman" w:hAnsi="Times New Roman" w:cs="Times New Roman" w:hint="default"/>
      <w:spacing w:val="0"/>
      <w:w w:val="100"/>
      <w:position w:val="0"/>
      <w:sz w:val="28"/>
      <w:szCs w:val="28"/>
    </w:rPr>
  </w:style>
  <w:style w:type="character" w:customStyle="1" w:styleId="3a">
    <w:name w:val="Знак Знак3"/>
    <w:rsid w:val="00AB25F2"/>
    <w:rPr>
      <w:rFonts w:ascii="Arial" w:hAnsi="Arial" w:cs="Arial" w:hint="default"/>
      <w:b/>
      <w:bCs/>
      <w:kern w:val="32"/>
      <w:sz w:val="32"/>
      <w:szCs w:val="32"/>
      <w:lang w:val="ru-RU" w:eastAsia="ru-RU" w:bidi="ar-SA"/>
    </w:rPr>
  </w:style>
  <w:style w:type="character" w:customStyle="1" w:styleId="Absatz-Standardschriftart">
    <w:name w:val="Absatz-Standardschriftart"/>
    <w:rsid w:val="00AB25F2"/>
  </w:style>
  <w:style w:type="character" w:customStyle="1" w:styleId="WW-Absatz-Standardschriftart">
    <w:name w:val="WW-Absatz-Standardschriftart"/>
    <w:rsid w:val="00AB25F2"/>
  </w:style>
  <w:style w:type="character" w:customStyle="1" w:styleId="1d">
    <w:name w:val="Основной шрифт абзаца1"/>
    <w:rsid w:val="00AB25F2"/>
  </w:style>
  <w:style w:type="character" w:customStyle="1" w:styleId="NumberingSymbols">
    <w:name w:val="Numbering Symbols"/>
    <w:rsid w:val="00AB25F2"/>
  </w:style>
  <w:style w:type="character" w:customStyle="1" w:styleId="121">
    <w:name w:val="Стиль 12 пт"/>
    <w:rsid w:val="00AB25F2"/>
    <w:rPr>
      <w:rFonts w:ascii="Times New Roman" w:hAnsi="Times New Roman" w:cs="Times New Roman" w:hint="default"/>
      <w:sz w:val="20"/>
    </w:rPr>
  </w:style>
  <w:style w:type="character" w:customStyle="1" w:styleId="affff">
    <w:name w:val="a"/>
    <w:rsid w:val="00AB25F2"/>
    <w:rPr>
      <w:rFonts w:ascii="Times New Roman" w:hAnsi="Times New Roman" w:cs="Times New Roman" w:hint="default"/>
      <w:b/>
      <w:bCs/>
      <w:spacing w:val="0"/>
    </w:rPr>
  </w:style>
  <w:style w:type="table" w:customStyle="1" w:styleId="1e">
    <w:name w:val="Сетка таблицы1"/>
    <w:basedOn w:val="a4"/>
    <w:uiPriority w:val="59"/>
    <w:rsid w:val="00AB25F2"/>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1">
    <w:name w:val="Сетка таблицы2"/>
    <w:basedOn w:val="a4"/>
    <w:uiPriority w:val="59"/>
    <w:rsid w:val="00AB25F2"/>
    <w:rPr>
      <w:rFonts w:ascii="Calibri" w:eastAsia="Times New Roman"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a4"/>
    <w:uiPriority w:val="60"/>
    <w:rsid w:val="00AB25F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a4"/>
    <w:uiPriority w:val="60"/>
    <w:rsid w:val="00AB25F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a4"/>
    <w:uiPriority w:val="60"/>
    <w:rsid w:val="00AB25F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a4"/>
    <w:uiPriority w:val="60"/>
    <w:rsid w:val="00AB25F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4">
    <w:name w:val="Light Shading - Accent 114"/>
    <w:basedOn w:val="a4"/>
    <w:uiPriority w:val="60"/>
    <w:rsid w:val="00AB25F2"/>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a5"/>
    <w:semiHidden/>
    <w:unhideWhenUsed/>
    <w:rsid w:val="00AB25F2"/>
    <w:pPr>
      <w:numPr>
        <w:numId w:val="8"/>
      </w:numPr>
    </w:pPr>
  </w:style>
  <w:style w:type="character" w:customStyle="1" w:styleId="affc">
    <w:name w:val="Список Знак"/>
    <w:aliases w:val="List Char Знак"/>
    <w:link w:val="affb"/>
    <w:rsid w:val="00AB25F2"/>
  </w:style>
  <w:style w:type="table" w:customStyle="1" w:styleId="113">
    <w:name w:val="Сетка таблицы11"/>
    <w:basedOn w:val="a4"/>
    <w:uiPriority w:val="59"/>
    <w:rsid w:val="008104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f0"/>
    <w:uiPriority w:val="59"/>
    <w:rsid w:val="00FE5FED"/>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4"/>
    <w:next w:val="afff0"/>
    <w:uiPriority w:val="59"/>
    <w:rsid w:val="00FE5FED"/>
    <w:pPr>
      <w:spacing w:line="360" w:lineRule="auto"/>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basedOn w:val="a3"/>
    <w:rsid w:val="003164E3"/>
  </w:style>
  <w:style w:type="character" w:customStyle="1" w:styleId="FontStyle120">
    <w:name w:val="Font Style12"/>
    <w:rsid w:val="00373783"/>
    <w:rPr>
      <w:rFonts w:ascii="Times New Roman" w:hAnsi="Times New Roman"/>
      <w:color w:val="000000"/>
      <w:sz w:val="22"/>
    </w:rPr>
  </w:style>
  <w:style w:type="numbering" w:customStyle="1" w:styleId="1f">
    <w:name w:val="Нет списка1"/>
    <w:next w:val="a5"/>
    <w:uiPriority w:val="99"/>
    <w:semiHidden/>
    <w:unhideWhenUsed/>
    <w:rsid w:val="00342057"/>
  </w:style>
  <w:style w:type="table" w:customStyle="1" w:styleId="3b">
    <w:name w:val="Сетка таблицы3"/>
    <w:basedOn w:val="a4"/>
    <w:next w:val="afff0"/>
    <w:locked/>
    <w:rsid w:val="00342057"/>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с отступом 21"/>
    <w:basedOn w:val="a2"/>
    <w:rsid w:val="00342057"/>
    <w:pPr>
      <w:overflowPunct w:val="0"/>
      <w:autoSpaceDE w:val="0"/>
      <w:autoSpaceDN w:val="0"/>
      <w:adjustRightInd w:val="0"/>
      <w:spacing w:line="360" w:lineRule="auto"/>
      <w:ind w:right="-766" w:firstLine="567"/>
      <w:jc w:val="both"/>
      <w:textAlignment w:val="baseline"/>
    </w:pPr>
    <w:rPr>
      <w:rFonts w:ascii="Times New Roman" w:eastAsia="Times New Roman" w:hAnsi="Times New Roman"/>
      <w:szCs w:val="20"/>
      <w:lang w:eastAsia="ru-RU"/>
    </w:rPr>
  </w:style>
  <w:style w:type="paragraph" w:customStyle="1" w:styleId="ConsNonformat">
    <w:name w:val="ConsNonformat"/>
    <w:rsid w:val="00342057"/>
    <w:pPr>
      <w:widowControl w:val="0"/>
      <w:autoSpaceDE w:val="0"/>
      <w:autoSpaceDN w:val="0"/>
      <w:adjustRightInd w:val="0"/>
    </w:pPr>
    <w:rPr>
      <w:rFonts w:ascii="Courier New" w:eastAsia="Times New Roman" w:hAnsi="Courier New" w:cs="Courier New"/>
      <w:sz w:val="20"/>
      <w:szCs w:val="20"/>
      <w:lang w:eastAsia="ru-RU"/>
    </w:rPr>
  </w:style>
  <w:style w:type="paragraph" w:styleId="affff0">
    <w:name w:val="Document Map"/>
    <w:basedOn w:val="a2"/>
    <w:link w:val="affff1"/>
    <w:uiPriority w:val="99"/>
    <w:semiHidden/>
    <w:unhideWhenUsed/>
    <w:rsid w:val="00342057"/>
    <w:rPr>
      <w:rFonts w:ascii="Tahoma" w:eastAsia="Calibri" w:hAnsi="Tahoma"/>
      <w:sz w:val="16"/>
      <w:szCs w:val="16"/>
      <w:lang w:val="x-none"/>
    </w:rPr>
  </w:style>
  <w:style w:type="character" w:customStyle="1" w:styleId="affff1">
    <w:name w:val="Схема документа Знак"/>
    <w:basedOn w:val="a3"/>
    <w:link w:val="affff0"/>
    <w:uiPriority w:val="99"/>
    <w:semiHidden/>
    <w:rsid w:val="00342057"/>
    <w:rPr>
      <w:rFonts w:ascii="Tahoma" w:eastAsia="Calibri" w:hAnsi="Tahoma" w:cs="Times New Roman"/>
      <w:sz w:val="16"/>
      <w:szCs w:val="16"/>
      <w:lang w:val="x-none"/>
    </w:rPr>
  </w:style>
  <w:style w:type="paragraph" w:customStyle="1" w:styleId="Style2">
    <w:name w:val="Style2"/>
    <w:basedOn w:val="a2"/>
    <w:rsid w:val="00342057"/>
    <w:pPr>
      <w:widowControl w:val="0"/>
      <w:autoSpaceDE w:val="0"/>
      <w:autoSpaceDN w:val="0"/>
      <w:adjustRightInd w:val="0"/>
      <w:spacing w:line="394" w:lineRule="exact"/>
      <w:ind w:hanging="350"/>
    </w:pPr>
    <w:rPr>
      <w:rFonts w:ascii="Times New Roman" w:eastAsia="Times New Roman" w:hAnsi="Times New Roman"/>
      <w:lang w:eastAsia="ru-RU"/>
    </w:rPr>
  </w:style>
  <w:style w:type="character" w:customStyle="1" w:styleId="FontStyle138">
    <w:name w:val="Font Style138"/>
    <w:rsid w:val="00342057"/>
    <w:rPr>
      <w:rFonts w:ascii="Times New Roman" w:hAnsi="Times New Roman"/>
      <w:b/>
      <w:sz w:val="24"/>
    </w:rPr>
  </w:style>
  <w:style w:type="character" w:customStyle="1" w:styleId="FontStyle169">
    <w:name w:val="Font Style169"/>
    <w:rsid w:val="00342057"/>
    <w:rPr>
      <w:rFonts w:ascii="Times New Roman" w:hAnsi="Times New Roman"/>
      <w:sz w:val="24"/>
    </w:rPr>
  </w:style>
  <w:style w:type="paragraph" w:customStyle="1" w:styleId="Style4">
    <w:name w:val="Style4"/>
    <w:basedOn w:val="a2"/>
    <w:uiPriority w:val="99"/>
    <w:rsid w:val="00342057"/>
    <w:pPr>
      <w:widowControl w:val="0"/>
      <w:autoSpaceDE w:val="0"/>
      <w:autoSpaceDN w:val="0"/>
      <w:adjustRightInd w:val="0"/>
      <w:spacing w:line="281" w:lineRule="exact"/>
      <w:ind w:firstLine="720"/>
      <w:jc w:val="both"/>
    </w:pPr>
    <w:rPr>
      <w:rFonts w:ascii="Century Schoolbook" w:eastAsia="Times New Roman" w:hAnsi="Century Schoolbook"/>
      <w:lang w:eastAsia="ru-RU"/>
    </w:rPr>
  </w:style>
  <w:style w:type="character" w:customStyle="1" w:styleId="FontStyle72">
    <w:name w:val="Font Style72"/>
    <w:rsid w:val="00342057"/>
    <w:rPr>
      <w:rFonts w:ascii="Times New Roman" w:hAnsi="Times New Roman"/>
      <w:sz w:val="22"/>
    </w:rPr>
  </w:style>
  <w:style w:type="character" w:customStyle="1" w:styleId="FontStyle110">
    <w:name w:val="Font Style11"/>
    <w:rsid w:val="00342057"/>
    <w:rPr>
      <w:rFonts w:ascii="Times New Roman" w:hAnsi="Times New Roman"/>
      <w:color w:val="000000"/>
      <w:sz w:val="24"/>
    </w:rPr>
  </w:style>
  <w:style w:type="paragraph" w:customStyle="1" w:styleId="affff2">
    <w:name w:val="Д_абзац"/>
    <w:basedOn w:val="a2"/>
    <w:rsid w:val="00342057"/>
    <w:pPr>
      <w:ind w:firstLine="454"/>
      <w:jc w:val="both"/>
    </w:pPr>
    <w:rPr>
      <w:rFonts w:ascii="Times New Roman" w:eastAsia="Calibri" w:hAnsi="Times New Roman"/>
      <w:szCs w:val="20"/>
      <w:lang w:eastAsia="ru-RU"/>
    </w:rPr>
  </w:style>
  <w:style w:type="paragraph" w:customStyle="1" w:styleId="Style6">
    <w:name w:val="Style6"/>
    <w:basedOn w:val="a2"/>
    <w:rsid w:val="00342057"/>
    <w:pPr>
      <w:widowControl w:val="0"/>
      <w:autoSpaceDE w:val="0"/>
      <w:autoSpaceDN w:val="0"/>
      <w:adjustRightInd w:val="0"/>
      <w:spacing w:line="266" w:lineRule="exact"/>
      <w:ind w:firstLine="677"/>
      <w:jc w:val="both"/>
    </w:pPr>
    <w:rPr>
      <w:rFonts w:ascii="Century Schoolbook" w:eastAsia="Calibri" w:hAnsi="Century Schoolbook"/>
      <w:lang w:eastAsia="ru-RU"/>
    </w:rPr>
  </w:style>
  <w:style w:type="paragraph" w:customStyle="1" w:styleId="Style12">
    <w:name w:val="Style12"/>
    <w:basedOn w:val="a2"/>
    <w:rsid w:val="00342057"/>
    <w:pPr>
      <w:widowControl w:val="0"/>
      <w:autoSpaceDE w:val="0"/>
      <w:autoSpaceDN w:val="0"/>
      <w:adjustRightInd w:val="0"/>
      <w:spacing w:line="274" w:lineRule="exact"/>
      <w:ind w:firstLine="720"/>
    </w:pPr>
    <w:rPr>
      <w:rFonts w:ascii="Century Schoolbook" w:eastAsia="Calibri" w:hAnsi="Century Schoolbook"/>
      <w:lang w:eastAsia="ru-RU"/>
    </w:rPr>
  </w:style>
  <w:style w:type="paragraph" w:customStyle="1" w:styleId="Style1">
    <w:name w:val="Style1"/>
    <w:basedOn w:val="a2"/>
    <w:rsid w:val="00342057"/>
    <w:pPr>
      <w:widowControl w:val="0"/>
      <w:autoSpaceDE w:val="0"/>
      <w:autoSpaceDN w:val="0"/>
      <w:adjustRightInd w:val="0"/>
      <w:spacing w:line="319" w:lineRule="exact"/>
      <w:ind w:firstLine="734"/>
      <w:jc w:val="both"/>
    </w:pPr>
    <w:rPr>
      <w:rFonts w:ascii="Times New Roman" w:eastAsia="Calibri" w:hAnsi="Times New Roman"/>
      <w:lang w:eastAsia="ru-RU"/>
    </w:rPr>
  </w:style>
  <w:style w:type="paragraph" w:customStyle="1" w:styleId="Style5">
    <w:name w:val="Style5"/>
    <w:basedOn w:val="a2"/>
    <w:uiPriority w:val="99"/>
    <w:rsid w:val="00342057"/>
    <w:pPr>
      <w:widowControl w:val="0"/>
      <w:autoSpaceDE w:val="0"/>
      <w:autoSpaceDN w:val="0"/>
      <w:adjustRightInd w:val="0"/>
      <w:spacing w:line="274" w:lineRule="exact"/>
    </w:pPr>
    <w:rPr>
      <w:rFonts w:ascii="Times New Roman" w:eastAsia="Times New Roman" w:hAnsi="Times New Roman"/>
      <w:lang w:eastAsia="ru-RU"/>
    </w:rPr>
  </w:style>
  <w:style w:type="character" w:customStyle="1" w:styleId="FontStyle18">
    <w:name w:val="Font Style18"/>
    <w:uiPriority w:val="99"/>
    <w:rsid w:val="00342057"/>
    <w:rPr>
      <w:rFonts w:ascii="Times New Roman" w:hAnsi="Times New Roman" w:cs="Times New Roman"/>
      <w:sz w:val="22"/>
      <w:szCs w:val="22"/>
    </w:rPr>
  </w:style>
  <w:style w:type="character" w:customStyle="1" w:styleId="FontStyle17">
    <w:name w:val="Font Style17"/>
    <w:uiPriority w:val="99"/>
    <w:rsid w:val="00342057"/>
    <w:rPr>
      <w:rFonts w:ascii="Times New Roman" w:hAnsi="Times New Roman" w:cs="Times New Roman"/>
      <w:b/>
      <w:bCs/>
      <w:sz w:val="22"/>
      <w:szCs w:val="22"/>
    </w:rPr>
  </w:style>
  <w:style w:type="character" w:customStyle="1" w:styleId="afff">
    <w:name w:val="Заголовок второго уровня Знак"/>
    <w:link w:val="a0"/>
    <w:rsid w:val="00342057"/>
    <w:rPr>
      <w:rFonts w:ascii="Times New Roman" w:eastAsia="Times New Roman" w:hAnsi="Times New Roman"/>
      <w:bCs/>
      <w:kern w:val="32"/>
      <w:sz w:val="32"/>
      <w:szCs w:val="32"/>
    </w:rPr>
  </w:style>
  <w:style w:type="paragraph" w:customStyle="1" w:styleId="Style7">
    <w:name w:val="Style7"/>
    <w:basedOn w:val="a2"/>
    <w:uiPriority w:val="99"/>
    <w:rsid w:val="00342057"/>
    <w:pPr>
      <w:widowControl w:val="0"/>
      <w:autoSpaceDE w:val="0"/>
      <w:autoSpaceDN w:val="0"/>
      <w:adjustRightInd w:val="0"/>
      <w:spacing w:line="485" w:lineRule="exact"/>
      <w:jc w:val="both"/>
    </w:pPr>
    <w:rPr>
      <w:rFonts w:ascii="Times New Roman" w:eastAsia="Calibri" w:hAnsi="Times New Roman"/>
      <w:lang w:eastAsia="ru-RU"/>
    </w:rPr>
  </w:style>
  <w:style w:type="character" w:customStyle="1" w:styleId="43">
    <w:name w:val="Заголовок 4 уровня Знак"/>
    <w:link w:val="4"/>
    <w:rsid w:val="00342057"/>
    <w:rPr>
      <w:rFonts w:ascii="Times New Roman" w:eastAsia="Calibri" w:hAnsi="Times New Roman"/>
      <w:b/>
      <w:bCs/>
      <w:noProof/>
      <w:kern w:val="28"/>
      <w:szCs w:val="24"/>
    </w:rPr>
  </w:style>
  <w:style w:type="character" w:customStyle="1" w:styleId="FontStyle13">
    <w:name w:val="Font Style13"/>
    <w:uiPriority w:val="99"/>
    <w:rsid w:val="00342057"/>
    <w:rPr>
      <w:rFonts w:ascii="Times New Roman" w:hAnsi="Times New Roman" w:cs="Times New Roman"/>
      <w:sz w:val="26"/>
      <w:szCs w:val="26"/>
    </w:rPr>
  </w:style>
  <w:style w:type="numbering" w:customStyle="1" w:styleId="114">
    <w:name w:val="Нет списка11"/>
    <w:next w:val="a5"/>
    <w:uiPriority w:val="99"/>
    <w:semiHidden/>
    <w:unhideWhenUsed/>
    <w:rsid w:val="00342057"/>
  </w:style>
  <w:style w:type="paragraph" w:styleId="71">
    <w:name w:val="toc 7"/>
    <w:basedOn w:val="a2"/>
    <w:next w:val="a2"/>
    <w:autoRedefine/>
    <w:rsid w:val="00342057"/>
    <w:pPr>
      <w:ind w:left="1320"/>
    </w:pPr>
    <w:rPr>
      <w:rFonts w:ascii="Calibri" w:eastAsia="Calibri" w:hAnsi="Calibri"/>
    </w:rPr>
  </w:style>
  <w:style w:type="table" w:customStyle="1" w:styleId="122">
    <w:name w:val="Сетка таблицы12"/>
    <w:basedOn w:val="a4"/>
    <w:next w:val="afff0"/>
    <w:uiPriority w:val="59"/>
    <w:rsid w:val="003420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Знак Знак Char Char Знак Знак Char Char"/>
    <w:basedOn w:val="a2"/>
    <w:rsid w:val="00342057"/>
    <w:pPr>
      <w:spacing w:after="160" w:line="240" w:lineRule="exact"/>
    </w:pPr>
    <w:rPr>
      <w:rFonts w:ascii="Verdana" w:eastAsia="Times New Roman" w:hAnsi="Verdana" w:cs="Verdana"/>
      <w:sz w:val="20"/>
      <w:szCs w:val="20"/>
      <w:lang w:val="en-US"/>
    </w:rPr>
  </w:style>
  <w:style w:type="numbering" w:customStyle="1" w:styleId="2f2">
    <w:name w:val="Нет списка2"/>
    <w:next w:val="a5"/>
    <w:uiPriority w:val="99"/>
    <w:semiHidden/>
    <w:unhideWhenUsed/>
    <w:rsid w:val="00096836"/>
  </w:style>
  <w:style w:type="table" w:customStyle="1" w:styleId="45">
    <w:name w:val="Сетка таблицы4"/>
    <w:basedOn w:val="a4"/>
    <w:next w:val="afff0"/>
    <w:uiPriority w:val="59"/>
    <w:rsid w:val="00096836"/>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aliases w:val="Знак41 Char"/>
    <w:uiPriority w:val="99"/>
    <w:semiHidden/>
    <w:locked/>
    <w:rsid w:val="00096836"/>
    <w:rPr>
      <w:rFonts w:ascii="Times New Roman" w:hAnsi="Times New Roman" w:cs="Calibri"/>
      <w:sz w:val="2"/>
      <w:lang w:eastAsia="en-US"/>
    </w:rPr>
  </w:style>
  <w:style w:type="character" w:customStyle="1" w:styleId="CommentTextChar">
    <w:name w:val="Comment Text Char"/>
    <w:uiPriority w:val="99"/>
    <w:semiHidden/>
    <w:locked/>
    <w:rsid w:val="00096836"/>
    <w:rPr>
      <w:rFonts w:eastAsia="Times New Roman"/>
      <w:sz w:val="20"/>
    </w:rPr>
  </w:style>
  <w:style w:type="character" w:customStyle="1" w:styleId="CommentTextChar1">
    <w:name w:val="Comment Text Char1"/>
    <w:uiPriority w:val="99"/>
    <w:semiHidden/>
    <w:locked/>
    <w:rsid w:val="00096836"/>
    <w:rPr>
      <w:rFonts w:cs="Calibri"/>
      <w:sz w:val="20"/>
      <w:szCs w:val="20"/>
      <w:lang w:eastAsia="en-US"/>
    </w:rPr>
  </w:style>
  <w:style w:type="character" w:customStyle="1" w:styleId="CommentSubjectChar">
    <w:name w:val="Comment Subject Char"/>
    <w:aliases w:val="Знак5 Char"/>
    <w:uiPriority w:val="99"/>
    <w:semiHidden/>
    <w:locked/>
    <w:rsid w:val="00096836"/>
    <w:rPr>
      <w:rFonts w:eastAsia="Times New Roman"/>
      <w:b/>
      <w:sz w:val="20"/>
    </w:rPr>
  </w:style>
  <w:style w:type="character" w:customStyle="1" w:styleId="CommentSubjectChar1">
    <w:name w:val="Comment Subject Char1"/>
    <w:aliases w:val="Знак5 Char1"/>
    <w:uiPriority w:val="99"/>
    <w:semiHidden/>
    <w:locked/>
    <w:rsid w:val="00096836"/>
    <w:rPr>
      <w:rFonts w:cs="Calibri"/>
      <w:b/>
      <w:bCs/>
      <w:sz w:val="20"/>
      <w:szCs w:val="20"/>
      <w:lang w:eastAsia="en-US"/>
    </w:rPr>
  </w:style>
  <w:style w:type="character" w:customStyle="1" w:styleId="Char">
    <w:name w:val="Текст сноски Знак Знак Знак Знак Знак Знак Char"/>
    <w:semiHidden/>
    <w:locked/>
    <w:rsid w:val="00096836"/>
    <w:rPr>
      <w:rFonts w:cs="Times New Roman"/>
      <w:sz w:val="20"/>
      <w:szCs w:val="20"/>
      <w:lang w:eastAsia="en-US"/>
    </w:rPr>
  </w:style>
  <w:style w:type="character" w:styleId="affff3">
    <w:name w:val="annotation reference"/>
    <w:semiHidden/>
    <w:rsid w:val="00096836"/>
    <w:rPr>
      <w:rFonts w:cs="Times New Roman"/>
      <w:sz w:val="16"/>
      <w:szCs w:val="16"/>
    </w:rPr>
  </w:style>
  <w:style w:type="character" w:styleId="affff4">
    <w:name w:val="line number"/>
    <w:basedOn w:val="a3"/>
    <w:uiPriority w:val="99"/>
    <w:semiHidden/>
    <w:unhideWhenUsed/>
    <w:rsid w:val="00096836"/>
  </w:style>
  <w:style w:type="paragraph" w:styleId="affff5">
    <w:name w:val="Revision"/>
    <w:hidden/>
    <w:uiPriority w:val="99"/>
    <w:semiHidden/>
    <w:rsid w:val="00096836"/>
    <w:rPr>
      <w:rFonts w:ascii="Times New Roman" w:eastAsia="Calibri" w:hAnsi="Times New Roman"/>
      <w:sz w:val="28"/>
      <w:szCs w:val="28"/>
    </w:rPr>
  </w:style>
  <w:style w:type="character" w:customStyle="1" w:styleId="header-user-name">
    <w:name w:val="header-user-name"/>
    <w:basedOn w:val="a3"/>
    <w:rsid w:val="00096836"/>
  </w:style>
  <w:style w:type="paragraph" w:customStyle="1" w:styleId="p9">
    <w:name w:val="p9"/>
    <w:basedOn w:val="a2"/>
    <w:rsid w:val="00096836"/>
    <w:pPr>
      <w:spacing w:before="100" w:beforeAutospacing="1" w:after="100" w:afterAutospacing="1"/>
    </w:pPr>
    <w:rPr>
      <w:rFonts w:ascii="Times New Roman" w:eastAsia="Times New Roman" w:hAnsi="Times New Roman"/>
      <w:lang w:eastAsia="ru-RU"/>
    </w:rPr>
  </w:style>
  <w:style w:type="table" w:customStyle="1" w:styleId="61">
    <w:name w:val="Сетка таблицы6"/>
    <w:basedOn w:val="a4"/>
    <w:next w:val="afff0"/>
    <w:uiPriority w:val="59"/>
    <w:rsid w:val="00B04EF5"/>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5"/>
    <w:uiPriority w:val="99"/>
    <w:semiHidden/>
    <w:unhideWhenUsed/>
    <w:rsid w:val="0045735F"/>
  </w:style>
  <w:style w:type="table" w:customStyle="1" w:styleId="72">
    <w:name w:val="Сетка таблицы7"/>
    <w:basedOn w:val="a4"/>
    <w:next w:val="afff0"/>
    <w:uiPriority w:val="59"/>
    <w:rsid w:val="0045735F"/>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fff0"/>
    <w:rsid w:val="007D7008"/>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4"/>
    <w:next w:val="afff0"/>
    <w:uiPriority w:val="59"/>
    <w:rsid w:val="00E94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f0"/>
    <w:uiPriority w:val="59"/>
    <w:rsid w:val="00F61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ff0"/>
    <w:uiPriority w:val="59"/>
    <w:rsid w:val="009D2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f0"/>
    <w:uiPriority w:val="59"/>
    <w:rsid w:val="00D13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4"/>
    <w:next w:val="afff0"/>
    <w:uiPriority w:val="59"/>
    <w:rsid w:val="00700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ff0"/>
    <w:uiPriority w:val="59"/>
    <w:rsid w:val="00361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ff0"/>
    <w:uiPriority w:val="59"/>
    <w:rsid w:val="001E1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ff0"/>
    <w:uiPriority w:val="59"/>
    <w:rsid w:val="00BD1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ff0"/>
    <w:uiPriority w:val="59"/>
    <w:rsid w:val="00E0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ff0"/>
    <w:uiPriority w:val="59"/>
    <w:rsid w:val="00127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f0"/>
    <w:uiPriority w:val="59"/>
    <w:rsid w:val="00212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ff0"/>
    <w:uiPriority w:val="59"/>
    <w:rsid w:val="006F0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fff0"/>
    <w:uiPriority w:val="59"/>
    <w:rsid w:val="00D02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Quote"/>
    <w:basedOn w:val="a2"/>
    <w:next w:val="a2"/>
    <w:link w:val="2f4"/>
    <w:uiPriority w:val="29"/>
    <w:qFormat/>
    <w:rsid w:val="008E11C7"/>
    <w:rPr>
      <w:i/>
    </w:rPr>
  </w:style>
  <w:style w:type="character" w:customStyle="1" w:styleId="2f4">
    <w:name w:val="Цитата 2 Знак"/>
    <w:basedOn w:val="a3"/>
    <w:link w:val="2f3"/>
    <w:uiPriority w:val="29"/>
    <w:rsid w:val="008E11C7"/>
    <w:rPr>
      <w:i/>
      <w:sz w:val="24"/>
      <w:szCs w:val="24"/>
    </w:rPr>
  </w:style>
  <w:style w:type="paragraph" w:styleId="affff6">
    <w:name w:val="Intense Quote"/>
    <w:basedOn w:val="a2"/>
    <w:next w:val="a2"/>
    <w:link w:val="affff7"/>
    <w:uiPriority w:val="30"/>
    <w:qFormat/>
    <w:rsid w:val="008E11C7"/>
    <w:pPr>
      <w:ind w:left="720" w:right="720"/>
    </w:pPr>
    <w:rPr>
      <w:b/>
      <w:i/>
      <w:szCs w:val="22"/>
    </w:rPr>
  </w:style>
  <w:style w:type="character" w:customStyle="1" w:styleId="affff7">
    <w:name w:val="Выделенная цитата Знак"/>
    <w:basedOn w:val="a3"/>
    <w:link w:val="affff6"/>
    <w:uiPriority w:val="30"/>
    <w:rsid w:val="008E11C7"/>
    <w:rPr>
      <w:b/>
      <w:i/>
      <w:sz w:val="24"/>
    </w:rPr>
  </w:style>
  <w:style w:type="character" w:styleId="affff8">
    <w:name w:val="Subtle Emphasis"/>
    <w:uiPriority w:val="19"/>
    <w:qFormat/>
    <w:rsid w:val="008E11C7"/>
    <w:rPr>
      <w:i/>
      <w:color w:val="5A5A5A" w:themeColor="text1" w:themeTint="A5"/>
    </w:rPr>
  </w:style>
  <w:style w:type="character" w:styleId="affff9">
    <w:name w:val="Intense Emphasis"/>
    <w:basedOn w:val="a3"/>
    <w:uiPriority w:val="21"/>
    <w:qFormat/>
    <w:rsid w:val="008E11C7"/>
    <w:rPr>
      <w:b/>
      <w:i/>
      <w:sz w:val="24"/>
      <w:szCs w:val="24"/>
      <w:u w:val="single"/>
    </w:rPr>
  </w:style>
  <w:style w:type="character" w:styleId="affffa">
    <w:name w:val="Subtle Reference"/>
    <w:basedOn w:val="a3"/>
    <w:uiPriority w:val="31"/>
    <w:qFormat/>
    <w:rsid w:val="008E11C7"/>
    <w:rPr>
      <w:sz w:val="24"/>
      <w:szCs w:val="24"/>
      <w:u w:val="single"/>
    </w:rPr>
  </w:style>
  <w:style w:type="character" w:styleId="affffb">
    <w:name w:val="Intense Reference"/>
    <w:basedOn w:val="a3"/>
    <w:uiPriority w:val="32"/>
    <w:qFormat/>
    <w:rsid w:val="008E11C7"/>
    <w:rPr>
      <w:b/>
      <w:sz w:val="24"/>
      <w:u w:val="single"/>
    </w:rPr>
  </w:style>
  <w:style w:type="character" w:styleId="affffc">
    <w:name w:val="Book Title"/>
    <w:basedOn w:val="a3"/>
    <w:uiPriority w:val="33"/>
    <w:qFormat/>
    <w:rsid w:val="008E11C7"/>
    <w:rPr>
      <w:rFonts w:asciiTheme="majorHAnsi" w:eastAsiaTheme="majorEastAsia" w:hAnsiTheme="majorHAnsi"/>
      <w:b/>
      <w:i/>
      <w:sz w:val="24"/>
      <w:szCs w:val="24"/>
    </w:rPr>
  </w:style>
  <w:style w:type="character" w:customStyle="1" w:styleId="afff5">
    <w:name w:val="Без интервала Знак"/>
    <w:basedOn w:val="a3"/>
    <w:link w:val="afff4"/>
    <w:uiPriority w:val="1"/>
    <w:rsid w:val="008E11C7"/>
    <w:rPr>
      <w:sz w:val="24"/>
      <w:szCs w:val="32"/>
    </w:rPr>
  </w:style>
  <w:style w:type="table" w:customStyle="1" w:styleId="213">
    <w:name w:val="Таблица простая 21"/>
    <w:basedOn w:val="a4"/>
    <w:uiPriority w:val="42"/>
    <w:rsid w:val="002B46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5">
    <w:name w:val="Таблица простая 11"/>
    <w:basedOn w:val="a4"/>
    <w:uiPriority w:val="41"/>
    <w:rsid w:val="002B46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Список-таблица 5 темная1"/>
    <w:basedOn w:val="a4"/>
    <w:uiPriority w:val="50"/>
    <w:rsid w:val="00DB35B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4"/>
    <w:uiPriority w:val="50"/>
    <w:rsid w:val="000521F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123">
    <w:name w:val="Таблица простая 12"/>
    <w:basedOn w:val="a4"/>
    <w:uiPriority w:val="41"/>
    <w:rsid w:val="000521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1">
    <w:name w:val="Таблица простая 13"/>
    <w:basedOn w:val="a4"/>
    <w:uiPriority w:val="41"/>
    <w:rsid w:val="00343FA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51">
    <w:name w:val="Таблица-сетка 5 темная — акцент 51"/>
    <w:basedOn w:val="a4"/>
    <w:uiPriority w:val="50"/>
    <w:rsid w:val="00896E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54">
      <w:bodyDiv w:val="1"/>
      <w:marLeft w:val="0"/>
      <w:marRight w:val="0"/>
      <w:marTop w:val="0"/>
      <w:marBottom w:val="0"/>
      <w:divBdr>
        <w:top w:val="none" w:sz="0" w:space="0" w:color="auto"/>
        <w:left w:val="none" w:sz="0" w:space="0" w:color="auto"/>
        <w:bottom w:val="none" w:sz="0" w:space="0" w:color="auto"/>
        <w:right w:val="none" w:sz="0" w:space="0" w:color="auto"/>
      </w:divBdr>
    </w:div>
    <w:div w:id="12418539">
      <w:bodyDiv w:val="1"/>
      <w:marLeft w:val="0"/>
      <w:marRight w:val="0"/>
      <w:marTop w:val="0"/>
      <w:marBottom w:val="0"/>
      <w:divBdr>
        <w:top w:val="none" w:sz="0" w:space="0" w:color="auto"/>
        <w:left w:val="none" w:sz="0" w:space="0" w:color="auto"/>
        <w:bottom w:val="none" w:sz="0" w:space="0" w:color="auto"/>
        <w:right w:val="none" w:sz="0" w:space="0" w:color="auto"/>
      </w:divBdr>
    </w:div>
    <w:div w:id="21638352">
      <w:bodyDiv w:val="1"/>
      <w:marLeft w:val="0"/>
      <w:marRight w:val="0"/>
      <w:marTop w:val="0"/>
      <w:marBottom w:val="0"/>
      <w:divBdr>
        <w:top w:val="none" w:sz="0" w:space="0" w:color="auto"/>
        <w:left w:val="none" w:sz="0" w:space="0" w:color="auto"/>
        <w:bottom w:val="none" w:sz="0" w:space="0" w:color="auto"/>
        <w:right w:val="none" w:sz="0" w:space="0" w:color="auto"/>
      </w:divBdr>
    </w:div>
    <w:div w:id="25446597">
      <w:bodyDiv w:val="1"/>
      <w:marLeft w:val="0"/>
      <w:marRight w:val="0"/>
      <w:marTop w:val="0"/>
      <w:marBottom w:val="0"/>
      <w:divBdr>
        <w:top w:val="none" w:sz="0" w:space="0" w:color="auto"/>
        <w:left w:val="none" w:sz="0" w:space="0" w:color="auto"/>
        <w:bottom w:val="none" w:sz="0" w:space="0" w:color="auto"/>
        <w:right w:val="none" w:sz="0" w:space="0" w:color="auto"/>
      </w:divBdr>
    </w:div>
    <w:div w:id="37511991">
      <w:bodyDiv w:val="1"/>
      <w:marLeft w:val="0"/>
      <w:marRight w:val="0"/>
      <w:marTop w:val="0"/>
      <w:marBottom w:val="0"/>
      <w:divBdr>
        <w:top w:val="none" w:sz="0" w:space="0" w:color="auto"/>
        <w:left w:val="none" w:sz="0" w:space="0" w:color="auto"/>
        <w:bottom w:val="none" w:sz="0" w:space="0" w:color="auto"/>
        <w:right w:val="none" w:sz="0" w:space="0" w:color="auto"/>
      </w:divBdr>
    </w:div>
    <w:div w:id="42214785">
      <w:bodyDiv w:val="1"/>
      <w:marLeft w:val="0"/>
      <w:marRight w:val="0"/>
      <w:marTop w:val="0"/>
      <w:marBottom w:val="0"/>
      <w:divBdr>
        <w:top w:val="none" w:sz="0" w:space="0" w:color="auto"/>
        <w:left w:val="none" w:sz="0" w:space="0" w:color="auto"/>
        <w:bottom w:val="none" w:sz="0" w:space="0" w:color="auto"/>
        <w:right w:val="none" w:sz="0" w:space="0" w:color="auto"/>
      </w:divBdr>
    </w:div>
    <w:div w:id="45227304">
      <w:bodyDiv w:val="1"/>
      <w:marLeft w:val="0"/>
      <w:marRight w:val="0"/>
      <w:marTop w:val="0"/>
      <w:marBottom w:val="0"/>
      <w:divBdr>
        <w:top w:val="none" w:sz="0" w:space="0" w:color="auto"/>
        <w:left w:val="none" w:sz="0" w:space="0" w:color="auto"/>
        <w:bottom w:val="none" w:sz="0" w:space="0" w:color="auto"/>
        <w:right w:val="none" w:sz="0" w:space="0" w:color="auto"/>
      </w:divBdr>
    </w:div>
    <w:div w:id="71129113">
      <w:bodyDiv w:val="1"/>
      <w:marLeft w:val="0"/>
      <w:marRight w:val="0"/>
      <w:marTop w:val="0"/>
      <w:marBottom w:val="0"/>
      <w:divBdr>
        <w:top w:val="none" w:sz="0" w:space="0" w:color="auto"/>
        <w:left w:val="none" w:sz="0" w:space="0" w:color="auto"/>
        <w:bottom w:val="none" w:sz="0" w:space="0" w:color="auto"/>
        <w:right w:val="none" w:sz="0" w:space="0" w:color="auto"/>
      </w:divBdr>
    </w:div>
    <w:div w:id="71242670">
      <w:bodyDiv w:val="1"/>
      <w:marLeft w:val="0"/>
      <w:marRight w:val="0"/>
      <w:marTop w:val="0"/>
      <w:marBottom w:val="0"/>
      <w:divBdr>
        <w:top w:val="none" w:sz="0" w:space="0" w:color="auto"/>
        <w:left w:val="none" w:sz="0" w:space="0" w:color="auto"/>
        <w:bottom w:val="none" w:sz="0" w:space="0" w:color="auto"/>
        <w:right w:val="none" w:sz="0" w:space="0" w:color="auto"/>
      </w:divBdr>
    </w:div>
    <w:div w:id="77141118">
      <w:bodyDiv w:val="1"/>
      <w:marLeft w:val="0"/>
      <w:marRight w:val="0"/>
      <w:marTop w:val="0"/>
      <w:marBottom w:val="0"/>
      <w:divBdr>
        <w:top w:val="none" w:sz="0" w:space="0" w:color="auto"/>
        <w:left w:val="none" w:sz="0" w:space="0" w:color="auto"/>
        <w:bottom w:val="none" w:sz="0" w:space="0" w:color="auto"/>
        <w:right w:val="none" w:sz="0" w:space="0" w:color="auto"/>
      </w:divBdr>
      <w:divsChild>
        <w:div w:id="233048668">
          <w:marLeft w:val="274"/>
          <w:marRight w:val="0"/>
          <w:marTop w:val="0"/>
          <w:marBottom w:val="120"/>
          <w:divBdr>
            <w:top w:val="none" w:sz="0" w:space="0" w:color="auto"/>
            <w:left w:val="none" w:sz="0" w:space="0" w:color="auto"/>
            <w:bottom w:val="none" w:sz="0" w:space="0" w:color="auto"/>
            <w:right w:val="none" w:sz="0" w:space="0" w:color="auto"/>
          </w:divBdr>
        </w:div>
      </w:divsChild>
    </w:div>
    <w:div w:id="79527922">
      <w:bodyDiv w:val="1"/>
      <w:marLeft w:val="0"/>
      <w:marRight w:val="0"/>
      <w:marTop w:val="0"/>
      <w:marBottom w:val="0"/>
      <w:divBdr>
        <w:top w:val="none" w:sz="0" w:space="0" w:color="auto"/>
        <w:left w:val="none" w:sz="0" w:space="0" w:color="auto"/>
        <w:bottom w:val="none" w:sz="0" w:space="0" w:color="auto"/>
        <w:right w:val="none" w:sz="0" w:space="0" w:color="auto"/>
      </w:divBdr>
      <w:divsChild>
        <w:div w:id="88428294">
          <w:marLeft w:val="360"/>
          <w:marRight w:val="0"/>
          <w:marTop w:val="0"/>
          <w:marBottom w:val="80"/>
          <w:divBdr>
            <w:top w:val="none" w:sz="0" w:space="0" w:color="auto"/>
            <w:left w:val="none" w:sz="0" w:space="0" w:color="auto"/>
            <w:bottom w:val="none" w:sz="0" w:space="0" w:color="auto"/>
            <w:right w:val="none" w:sz="0" w:space="0" w:color="auto"/>
          </w:divBdr>
        </w:div>
        <w:div w:id="604461092">
          <w:marLeft w:val="360"/>
          <w:marRight w:val="0"/>
          <w:marTop w:val="0"/>
          <w:marBottom w:val="80"/>
          <w:divBdr>
            <w:top w:val="none" w:sz="0" w:space="0" w:color="auto"/>
            <w:left w:val="none" w:sz="0" w:space="0" w:color="auto"/>
            <w:bottom w:val="none" w:sz="0" w:space="0" w:color="auto"/>
            <w:right w:val="none" w:sz="0" w:space="0" w:color="auto"/>
          </w:divBdr>
        </w:div>
        <w:div w:id="701710423">
          <w:marLeft w:val="360"/>
          <w:marRight w:val="0"/>
          <w:marTop w:val="0"/>
          <w:marBottom w:val="80"/>
          <w:divBdr>
            <w:top w:val="none" w:sz="0" w:space="0" w:color="auto"/>
            <w:left w:val="none" w:sz="0" w:space="0" w:color="auto"/>
            <w:bottom w:val="none" w:sz="0" w:space="0" w:color="auto"/>
            <w:right w:val="none" w:sz="0" w:space="0" w:color="auto"/>
          </w:divBdr>
        </w:div>
        <w:div w:id="715738353">
          <w:marLeft w:val="360"/>
          <w:marRight w:val="0"/>
          <w:marTop w:val="0"/>
          <w:marBottom w:val="240"/>
          <w:divBdr>
            <w:top w:val="none" w:sz="0" w:space="0" w:color="auto"/>
            <w:left w:val="none" w:sz="0" w:space="0" w:color="auto"/>
            <w:bottom w:val="none" w:sz="0" w:space="0" w:color="auto"/>
            <w:right w:val="none" w:sz="0" w:space="0" w:color="auto"/>
          </w:divBdr>
        </w:div>
        <w:div w:id="913512890">
          <w:marLeft w:val="360"/>
          <w:marRight w:val="0"/>
          <w:marTop w:val="0"/>
          <w:marBottom w:val="80"/>
          <w:divBdr>
            <w:top w:val="none" w:sz="0" w:space="0" w:color="auto"/>
            <w:left w:val="none" w:sz="0" w:space="0" w:color="auto"/>
            <w:bottom w:val="none" w:sz="0" w:space="0" w:color="auto"/>
            <w:right w:val="none" w:sz="0" w:space="0" w:color="auto"/>
          </w:divBdr>
        </w:div>
        <w:div w:id="1699431719">
          <w:marLeft w:val="360"/>
          <w:marRight w:val="0"/>
          <w:marTop w:val="0"/>
          <w:marBottom w:val="80"/>
          <w:divBdr>
            <w:top w:val="none" w:sz="0" w:space="0" w:color="auto"/>
            <w:left w:val="none" w:sz="0" w:space="0" w:color="auto"/>
            <w:bottom w:val="none" w:sz="0" w:space="0" w:color="auto"/>
            <w:right w:val="none" w:sz="0" w:space="0" w:color="auto"/>
          </w:divBdr>
        </w:div>
      </w:divsChild>
    </w:div>
    <w:div w:id="93062097">
      <w:bodyDiv w:val="1"/>
      <w:marLeft w:val="0"/>
      <w:marRight w:val="0"/>
      <w:marTop w:val="0"/>
      <w:marBottom w:val="0"/>
      <w:divBdr>
        <w:top w:val="none" w:sz="0" w:space="0" w:color="auto"/>
        <w:left w:val="none" w:sz="0" w:space="0" w:color="auto"/>
        <w:bottom w:val="none" w:sz="0" w:space="0" w:color="auto"/>
        <w:right w:val="none" w:sz="0" w:space="0" w:color="auto"/>
      </w:divBdr>
    </w:div>
    <w:div w:id="109592656">
      <w:bodyDiv w:val="1"/>
      <w:marLeft w:val="0"/>
      <w:marRight w:val="0"/>
      <w:marTop w:val="0"/>
      <w:marBottom w:val="0"/>
      <w:divBdr>
        <w:top w:val="none" w:sz="0" w:space="0" w:color="auto"/>
        <w:left w:val="none" w:sz="0" w:space="0" w:color="auto"/>
        <w:bottom w:val="none" w:sz="0" w:space="0" w:color="auto"/>
        <w:right w:val="none" w:sz="0" w:space="0" w:color="auto"/>
      </w:divBdr>
    </w:div>
    <w:div w:id="110629981">
      <w:bodyDiv w:val="1"/>
      <w:marLeft w:val="0"/>
      <w:marRight w:val="0"/>
      <w:marTop w:val="0"/>
      <w:marBottom w:val="0"/>
      <w:divBdr>
        <w:top w:val="none" w:sz="0" w:space="0" w:color="auto"/>
        <w:left w:val="none" w:sz="0" w:space="0" w:color="auto"/>
        <w:bottom w:val="none" w:sz="0" w:space="0" w:color="auto"/>
        <w:right w:val="none" w:sz="0" w:space="0" w:color="auto"/>
      </w:divBdr>
    </w:div>
    <w:div w:id="121507647">
      <w:bodyDiv w:val="1"/>
      <w:marLeft w:val="0"/>
      <w:marRight w:val="0"/>
      <w:marTop w:val="0"/>
      <w:marBottom w:val="0"/>
      <w:divBdr>
        <w:top w:val="none" w:sz="0" w:space="0" w:color="auto"/>
        <w:left w:val="none" w:sz="0" w:space="0" w:color="auto"/>
        <w:bottom w:val="none" w:sz="0" w:space="0" w:color="auto"/>
        <w:right w:val="none" w:sz="0" w:space="0" w:color="auto"/>
      </w:divBdr>
    </w:div>
    <w:div w:id="137459023">
      <w:bodyDiv w:val="1"/>
      <w:marLeft w:val="0"/>
      <w:marRight w:val="0"/>
      <w:marTop w:val="0"/>
      <w:marBottom w:val="0"/>
      <w:divBdr>
        <w:top w:val="none" w:sz="0" w:space="0" w:color="auto"/>
        <w:left w:val="none" w:sz="0" w:space="0" w:color="auto"/>
        <w:bottom w:val="none" w:sz="0" w:space="0" w:color="auto"/>
        <w:right w:val="none" w:sz="0" w:space="0" w:color="auto"/>
      </w:divBdr>
    </w:div>
    <w:div w:id="139422253">
      <w:bodyDiv w:val="1"/>
      <w:marLeft w:val="0"/>
      <w:marRight w:val="0"/>
      <w:marTop w:val="0"/>
      <w:marBottom w:val="0"/>
      <w:divBdr>
        <w:top w:val="none" w:sz="0" w:space="0" w:color="auto"/>
        <w:left w:val="none" w:sz="0" w:space="0" w:color="auto"/>
        <w:bottom w:val="none" w:sz="0" w:space="0" w:color="auto"/>
        <w:right w:val="none" w:sz="0" w:space="0" w:color="auto"/>
      </w:divBdr>
    </w:div>
    <w:div w:id="141502633">
      <w:bodyDiv w:val="1"/>
      <w:marLeft w:val="0"/>
      <w:marRight w:val="0"/>
      <w:marTop w:val="0"/>
      <w:marBottom w:val="0"/>
      <w:divBdr>
        <w:top w:val="none" w:sz="0" w:space="0" w:color="auto"/>
        <w:left w:val="none" w:sz="0" w:space="0" w:color="auto"/>
        <w:bottom w:val="none" w:sz="0" w:space="0" w:color="auto"/>
        <w:right w:val="none" w:sz="0" w:space="0" w:color="auto"/>
      </w:divBdr>
    </w:div>
    <w:div w:id="141503956">
      <w:bodyDiv w:val="1"/>
      <w:marLeft w:val="0"/>
      <w:marRight w:val="0"/>
      <w:marTop w:val="0"/>
      <w:marBottom w:val="0"/>
      <w:divBdr>
        <w:top w:val="none" w:sz="0" w:space="0" w:color="auto"/>
        <w:left w:val="none" w:sz="0" w:space="0" w:color="auto"/>
        <w:bottom w:val="none" w:sz="0" w:space="0" w:color="auto"/>
        <w:right w:val="none" w:sz="0" w:space="0" w:color="auto"/>
      </w:divBdr>
      <w:divsChild>
        <w:div w:id="107359825">
          <w:marLeft w:val="850"/>
          <w:marRight w:val="0"/>
          <w:marTop w:val="0"/>
          <w:marBottom w:val="120"/>
          <w:divBdr>
            <w:top w:val="none" w:sz="0" w:space="0" w:color="auto"/>
            <w:left w:val="none" w:sz="0" w:space="0" w:color="auto"/>
            <w:bottom w:val="none" w:sz="0" w:space="0" w:color="auto"/>
            <w:right w:val="none" w:sz="0" w:space="0" w:color="auto"/>
          </w:divBdr>
        </w:div>
        <w:div w:id="819687409">
          <w:marLeft w:val="850"/>
          <w:marRight w:val="0"/>
          <w:marTop w:val="0"/>
          <w:marBottom w:val="120"/>
          <w:divBdr>
            <w:top w:val="none" w:sz="0" w:space="0" w:color="auto"/>
            <w:left w:val="none" w:sz="0" w:space="0" w:color="auto"/>
            <w:bottom w:val="none" w:sz="0" w:space="0" w:color="auto"/>
            <w:right w:val="none" w:sz="0" w:space="0" w:color="auto"/>
          </w:divBdr>
        </w:div>
        <w:div w:id="1620145848">
          <w:marLeft w:val="850"/>
          <w:marRight w:val="0"/>
          <w:marTop w:val="0"/>
          <w:marBottom w:val="120"/>
          <w:divBdr>
            <w:top w:val="none" w:sz="0" w:space="0" w:color="auto"/>
            <w:left w:val="none" w:sz="0" w:space="0" w:color="auto"/>
            <w:bottom w:val="none" w:sz="0" w:space="0" w:color="auto"/>
            <w:right w:val="none" w:sz="0" w:space="0" w:color="auto"/>
          </w:divBdr>
        </w:div>
        <w:div w:id="1883597001">
          <w:marLeft w:val="850"/>
          <w:marRight w:val="0"/>
          <w:marTop w:val="0"/>
          <w:marBottom w:val="120"/>
          <w:divBdr>
            <w:top w:val="none" w:sz="0" w:space="0" w:color="auto"/>
            <w:left w:val="none" w:sz="0" w:space="0" w:color="auto"/>
            <w:bottom w:val="none" w:sz="0" w:space="0" w:color="auto"/>
            <w:right w:val="none" w:sz="0" w:space="0" w:color="auto"/>
          </w:divBdr>
        </w:div>
      </w:divsChild>
    </w:div>
    <w:div w:id="142044106">
      <w:bodyDiv w:val="1"/>
      <w:marLeft w:val="0"/>
      <w:marRight w:val="0"/>
      <w:marTop w:val="0"/>
      <w:marBottom w:val="0"/>
      <w:divBdr>
        <w:top w:val="none" w:sz="0" w:space="0" w:color="auto"/>
        <w:left w:val="none" w:sz="0" w:space="0" w:color="auto"/>
        <w:bottom w:val="none" w:sz="0" w:space="0" w:color="auto"/>
        <w:right w:val="none" w:sz="0" w:space="0" w:color="auto"/>
      </w:divBdr>
    </w:div>
    <w:div w:id="144248332">
      <w:bodyDiv w:val="1"/>
      <w:marLeft w:val="0"/>
      <w:marRight w:val="0"/>
      <w:marTop w:val="0"/>
      <w:marBottom w:val="0"/>
      <w:divBdr>
        <w:top w:val="none" w:sz="0" w:space="0" w:color="auto"/>
        <w:left w:val="none" w:sz="0" w:space="0" w:color="auto"/>
        <w:bottom w:val="none" w:sz="0" w:space="0" w:color="auto"/>
        <w:right w:val="none" w:sz="0" w:space="0" w:color="auto"/>
      </w:divBdr>
      <w:divsChild>
        <w:div w:id="1552574298">
          <w:marLeft w:val="0"/>
          <w:marRight w:val="0"/>
          <w:marTop w:val="0"/>
          <w:marBottom w:val="0"/>
          <w:divBdr>
            <w:top w:val="none" w:sz="0" w:space="0" w:color="auto"/>
            <w:left w:val="none" w:sz="0" w:space="0" w:color="auto"/>
            <w:bottom w:val="none" w:sz="0" w:space="0" w:color="auto"/>
            <w:right w:val="none" w:sz="0" w:space="0" w:color="auto"/>
          </w:divBdr>
          <w:divsChild>
            <w:div w:id="630595722">
              <w:marLeft w:val="0"/>
              <w:marRight w:val="0"/>
              <w:marTop w:val="0"/>
              <w:marBottom w:val="0"/>
              <w:divBdr>
                <w:top w:val="none" w:sz="0" w:space="0" w:color="auto"/>
                <w:left w:val="none" w:sz="0" w:space="0" w:color="auto"/>
                <w:bottom w:val="none" w:sz="0" w:space="0" w:color="auto"/>
                <w:right w:val="none" w:sz="0" w:space="0" w:color="auto"/>
              </w:divBdr>
              <w:divsChild>
                <w:div w:id="15791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4857">
      <w:bodyDiv w:val="1"/>
      <w:marLeft w:val="0"/>
      <w:marRight w:val="0"/>
      <w:marTop w:val="0"/>
      <w:marBottom w:val="0"/>
      <w:divBdr>
        <w:top w:val="none" w:sz="0" w:space="0" w:color="auto"/>
        <w:left w:val="none" w:sz="0" w:space="0" w:color="auto"/>
        <w:bottom w:val="none" w:sz="0" w:space="0" w:color="auto"/>
        <w:right w:val="none" w:sz="0" w:space="0" w:color="auto"/>
      </w:divBdr>
    </w:div>
    <w:div w:id="164516591">
      <w:bodyDiv w:val="1"/>
      <w:marLeft w:val="0"/>
      <w:marRight w:val="0"/>
      <w:marTop w:val="0"/>
      <w:marBottom w:val="0"/>
      <w:divBdr>
        <w:top w:val="none" w:sz="0" w:space="0" w:color="auto"/>
        <w:left w:val="none" w:sz="0" w:space="0" w:color="auto"/>
        <w:bottom w:val="none" w:sz="0" w:space="0" w:color="auto"/>
        <w:right w:val="none" w:sz="0" w:space="0" w:color="auto"/>
      </w:divBdr>
    </w:div>
    <w:div w:id="175773169">
      <w:bodyDiv w:val="1"/>
      <w:marLeft w:val="0"/>
      <w:marRight w:val="0"/>
      <w:marTop w:val="0"/>
      <w:marBottom w:val="0"/>
      <w:divBdr>
        <w:top w:val="none" w:sz="0" w:space="0" w:color="auto"/>
        <w:left w:val="none" w:sz="0" w:space="0" w:color="auto"/>
        <w:bottom w:val="none" w:sz="0" w:space="0" w:color="auto"/>
        <w:right w:val="none" w:sz="0" w:space="0" w:color="auto"/>
      </w:divBdr>
    </w:div>
    <w:div w:id="179708068">
      <w:bodyDiv w:val="1"/>
      <w:marLeft w:val="0"/>
      <w:marRight w:val="0"/>
      <w:marTop w:val="0"/>
      <w:marBottom w:val="0"/>
      <w:divBdr>
        <w:top w:val="none" w:sz="0" w:space="0" w:color="auto"/>
        <w:left w:val="none" w:sz="0" w:space="0" w:color="auto"/>
        <w:bottom w:val="none" w:sz="0" w:space="0" w:color="auto"/>
        <w:right w:val="none" w:sz="0" w:space="0" w:color="auto"/>
      </w:divBdr>
    </w:div>
    <w:div w:id="180970881">
      <w:bodyDiv w:val="1"/>
      <w:marLeft w:val="0"/>
      <w:marRight w:val="0"/>
      <w:marTop w:val="0"/>
      <w:marBottom w:val="0"/>
      <w:divBdr>
        <w:top w:val="none" w:sz="0" w:space="0" w:color="auto"/>
        <w:left w:val="none" w:sz="0" w:space="0" w:color="auto"/>
        <w:bottom w:val="none" w:sz="0" w:space="0" w:color="auto"/>
        <w:right w:val="none" w:sz="0" w:space="0" w:color="auto"/>
      </w:divBdr>
    </w:div>
    <w:div w:id="185680905">
      <w:bodyDiv w:val="1"/>
      <w:marLeft w:val="0"/>
      <w:marRight w:val="0"/>
      <w:marTop w:val="0"/>
      <w:marBottom w:val="0"/>
      <w:divBdr>
        <w:top w:val="none" w:sz="0" w:space="0" w:color="auto"/>
        <w:left w:val="none" w:sz="0" w:space="0" w:color="auto"/>
        <w:bottom w:val="none" w:sz="0" w:space="0" w:color="auto"/>
        <w:right w:val="none" w:sz="0" w:space="0" w:color="auto"/>
      </w:divBdr>
    </w:div>
    <w:div w:id="201866321">
      <w:bodyDiv w:val="1"/>
      <w:marLeft w:val="0"/>
      <w:marRight w:val="0"/>
      <w:marTop w:val="0"/>
      <w:marBottom w:val="0"/>
      <w:divBdr>
        <w:top w:val="none" w:sz="0" w:space="0" w:color="auto"/>
        <w:left w:val="none" w:sz="0" w:space="0" w:color="auto"/>
        <w:bottom w:val="none" w:sz="0" w:space="0" w:color="auto"/>
        <w:right w:val="none" w:sz="0" w:space="0" w:color="auto"/>
      </w:divBdr>
    </w:div>
    <w:div w:id="208763234">
      <w:bodyDiv w:val="1"/>
      <w:marLeft w:val="0"/>
      <w:marRight w:val="0"/>
      <w:marTop w:val="0"/>
      <w:marBottom w:val="0"/>
      <w:divBdr>
        <w:top w:val="none" w:sz="0" w:space="0" w:color="auto"/>
        <w:left w:val="none" w:sz="0" w:space="0" w:color="auto"/>
        <w:bottom w:val="none" w:sz="0" w:space="0" w:color="auto"/>
        <w:right w:val="none" w:sz="0" w:space="0" w:color="auto"/>
      </w:divBdr>
      <w:divsChild>
        <w:div w:id="752318770">
          <w:marLeft w:val="274"/>
          <w:marRight w:val="0"/>
          <w:marTop w:val="0"/>
          <w:marBottom w:val="120"/>
          <w:divBdr>
            <w:top w:val="none" w:sz="0" w:space="0" w:color="auto"/>
            <w:left w:val="none" w:sz="0" w:space="0" w:color="auto"/>
            <w:bottom w:val="none" w:sz="0" w:space="0" w:color="auto"/>
            <w:right w:val="none" w:sz="0" w:space="0" w:color="auto"/>
          </w:divBdr>
        </w:div>
        <w:div w:id="1115294601">
          <w:marLeft w:val="274"/>
          <w:marRight w:val="0"/>
          <w:marTop w:val="0"/>
          <w:marBottom w:val="120"/>
          <w:divBdr>
            <w:top w:val="none" w:sz="0" w:space="0" w:color="auto"/>
            <w:left w:val="none" w:sz="0" w:space="0" w:color="auto"/>
            <w:bottom w:val="none" w:sz="0" w:space="0" w:color="auto"/>
            <w:right w:val="none" w:sz="0" w:space="0" w:color="auto"/>
          </w:divBdr>
        </w:div>
        <w:div w:id="1338725398">
          <w:marLeft w:val="274"/>
          <w:marRight w:val="0"/>
          <w:marTop w:val="0"/>
          <w:marBottom w:val="120"/>
          <w:divBdr>
            <w:top w:val="none" w:sz="0" w:space="0" w:color="auto"/>
            <w:left w:val="none" w:sz="0" w:space="0" w:color="auto"/>
            <w:bottom w:val="none" w:sz="0" w:space="0" w:color="auto"/>
            <w:right w:val="none" w:sz="0" w:space="0" w:color="auto"/>
          </w:divBdr>
        </w:div>
        <w:div w:id="1850487011">
          <w:marLeft w:val="274"/>
          <w:marRight w:val="0"/>
          <w:marTop w:val="0"/>
          <w:marBottom w:val="120"/>
          <w:divBdr>
            <w:top w:val="none" w:sz="0" w:space="0" w:color="auto"/>
            <w:left w:val="none" w:sz="0" w:space="0" w:color="auto"/>
            <w:bottom w:val="none" w:sz="0" w:space="0" w:color="auto"/>
            <w:right w:val="none" w:sz="0" w:space="0" w:color="auto"/>
          </w:divBdr>
        </w:div>
        <w:div w:id="1857423274">
          <w:marLeft w:val="274"/>
          <w:marRight w:val="0"/>
          <w:marTop w:val="0"/>
          <w:marBottom w:val="120"/>
          <w:divBdr>
            <w:top w:val="none" w:sz="0" w:space="0" w:color="auto"/>
            <w:left w:val="none" w:sz="0" w:space="0" w:color="auto"/>
            <w:bottom w:val="none" w:sz="0" w:space="0" w:color="auto"/>
            <w:right w:val="none" w:sz="0" w:space="0" w:color="auto"/>
          </w:divBdr>
        </w:div>
      </w:divsChild>
    </w:div>
    <w:div w:id="228540406">
      <w:bodyDiv w:val="1"/>
      <w:marLeft w:val="0"/>
      <w:marRight w:val="0"/>
      <w:marTop w:val="0"/>
      <w:marBottom w:val="0"/>
      <w:divBdr>
        <w:top w:val="none" w:sz="0" w:space="0" w:color="auto"/>
        <w:left w:val="none" w:sz="0" w:space="0" w:color="auto"/>
        <w:bottom w:val="none" w:sz="0" w:space="0" w:color="auto"/>
        <w:right w:val="none" w:sz="0" w:space="0" w:color="auto"/>
      </w:divBdr>
    </w:div>
    <w:div w:id="232736763">
      <w:bodyDiv w:val="1"/>
      <w:marLeft w:val="0"/>
      <w:marRight w:val="0"/>
      <w:marTop w:val="0"/>
      <w:marBottom w:val="0"/>
      <w:divBdr>
        <w:top w:val="none" w:sz="0" w:space="0" w:color="auto"/>
        <w:left w:val="none" w:sz="0" w:space="0" w:color="auto"/>
        <w:bottom w:val="none" w:sz="0" w:space="0" w:color="auto"/>
        <w:right w:val="none" w:sz="0" w:space="0" w:color="auto"/>
      </w:divBdr>
    </w:div>
    <w:div w:id="246303141">
      <w:bodyDiv w:val="1"/>
      <w:marLeft w:val="0"/>
      <w:marRight w:val="0"/>
      <w:marTop w:val="0"/>
      <w:marBottom w:val="0"/>
      <w:divBdr>
        <w:top w:val="none" w:sz="0" w:space="0" w:color="auto"/>
        <w:left w:val="none" w:sz="0" w:space="0" w:color="auto"/>
        <w:bottom w:val="none" w:sz="0" w:space="0" w:color="auto"/>
        <w:right w:val="none" w:sz="0" w:space="0" w:color="auto"/>
      </w:divBdr>
    </w:div>
    <w:div w:id="252513327">
      <w:bodyDiv w:val="1"/>
      <w:marLeft w:val="0"/>
      <w:marRight w:val="0"/>
      <w:marTop w:val="0"/>
      <w:marBottom w:val="0"/>
      <w:divBdr>
        <w:top w:val="none" w:sz="0" w:space="0" w:color="auto"/>
        <w:left w:val="none" w:sz="0" w:space="0" w:color="auto"/>
        <w:bottom w:val="none" w:sz="0" w:space="0" w:color="auto"/>
        <w:right w:val="none" w:sz="0" w:space="0" w:color="auto"/>
      </w:divBdr>
    </w:div>
    <w:div w:id="253590536">
      <w:bodyDiv w:val="1"/>
      <w:marLeft w:val="0"/>
      <w:marRight w:val="0"/>
      <w:marTop w:val="0"/>
      <w:marBottom w:val="0"/>
      <w:divBdr>
        <w:top w:val="none" w:sz="0" w:space="0" w:color="auto"/>
        <w:left w:val="none" w:sz="0" w:space="0" w:color="auto"/>
        <w:bottom w:val="none" w:sz="0" w:space="0" w:color="auto"/>
        <w:right w:val="none" w:sz="0" w:space="0" w:color="auto"/>
      </w:divBdr>
    </w:div>
    <w:div w:id="269626022">
      <w:bodyDiv w:val="1"/>
      <w:marLeft w:val="0"/>
      <w:marRight w:val="0"/>
      <w:marTop w:val="0"/>
      <w:marBottom w:val="0"/>
      <w:divBdr>
        <w:top w:val="none" w:sz="0" w:space="0" w:color="auto"/>
        <w:left w:val="none" w:sz="0" w:space="0" w:color="auto"/>
        <w:bottom w:val="none" w:sz="0" w:space="0" w:color="auto"/>
        <w:right w:val="none" w:sz="0" w:space="0" w:color="auto"/>
      </w:divBdr>
    </w:div>
    <w:div w:id="274530785">
      <w:bodyDiv w:val="1"/>
      <w:marLeft w:val="0"/>
      <w:marRight w:val="0"/>
      <w:marTop w:val="0"/>
      <w:marBottom w:val="0"/>
      <w:divBdr>
        <w:top w:val="none" w:sz="0" w:space="0" w:color="auto"/>
        <w:left w:val="none" w:sz="0" w:space="0" w:color="auto"/>
        <w:bottom w:val="none" w:sz="0" w:space="0" w:color="auto"/>
        <w:right w:val="none" w:sz="0" w:space="0" w:color="auto"/>
      </w:divBdr>
    </w:div>
    <w:div w:id="280456937">
      <w:bodyDiv w:val="1"/>
      <w:marLeft w:val="0"/>
      <w:marRight w:val="0"/>
      <w:marTop w:val="0"/>
      <w:marBottom w:val="0"/>
      <w:divBdr>
        <w:top w:val="none" w:sz="0" w:space="0" w:color="auto"/>
        <w:left w:val="none" w:sz="0" w:space="0" w:color="auto"/>
        <w:bottom w:val="none" w:sz="0" w:space="0" w:color="auto"/>
        <w:right w:val="none" w:sz="0" w:space="0" w:color="auto"/>
      </w:divBdr>
    </w:div>
    <w:div w:id="283391429">
      <w:bodyDiv w:val="1"/>
      <w:marLeft w:val="0"/>
      <w:marRight w:val="0"/>
      <w:marTop w:val="0"/>
      <w:marBottom w:val="0"/>
      <w:divBdr>
        <w:top w:val="none" w:sz="0" w:space="0" w:color="auto"/>
        <w:left w:val="none" w:sz="0" w:space="0" w:color="auto"/>
        <w:bottom w:val="none" w:sz="0" w:space="0" w:color="auto"/>
        <w:right w:val="none" w:sz="0" w:space="0" w:color="auto"/>
      </w:divBdr>
    </w:div>
    <w:div w:id="294454898">
      <w:bodyDiv w:val="1"/>
      <w:marLeft w:val="0"/>
      <w:marRight w:val="0"/>
      <w:marTop w:val="0"/>
      <w:marBottom w:val="0"/>
      <w:divBdr>
        <w:top w:val="none" w:sz="0" w:space="0" w:color="auto"/>
        <w:left w:val="none" w:sz="0" w:space="0" w:color="auto"/>
        <w:bottom w:val="none" w:sz="0" w:space="0" w:color="auto"/>
        <w:right w:val="none" w:sz="0" w:space="0" w:color="auto"/>
      </w:divBdr>
    </w:div>
    <w:div w:id="300428437">
      <w:bodyDiv w:val="1"/>
      <w:marLeft w:val="0"/>
      <w:marRight w:val="0"/>
      <w:marTop w:val="0"/>
      <w:marBottom w:val="0"/>
      <w:divBdr>
        <w:top w:val="none" w:sz="0" w:space="0" w:color="auto"/>
        <w:left w:val="none" w:sz="0" w:space="0" w:color="auto"/>
        <w:bottom w:val="none" w:sz="0" w:space="0" w:color="auto"/>
        <w:right w:val="none" w:sz="0" w:space="0" w:color="auto"/>
      </w:divBdr>
    </w:div>
    <w:div w:id="315644905">
      <w:bodyDiv w:val="1"/>
      <w:marLeft w:val="0"/>
      <w:marRight w:val="0"/>
      <w:marTop w:val="0"/>
      <w:marBottom w:val="0"/>
      <w:divBdr>
        <w:top w:val="none" w:sz="0" w:space="0" w:color="auto"/>
        <w:left w:val="none" w:sz="0" w:space="0" w:color="auto"/>
        <w:bottom w:val="none" w:sz="0" w:space="0" w:color="auto"/>
        <w:right w:val="none" w:sz="0" w:space="0" w:color="auto"/>
      </w:divBdr>
    </w:div>
    <w:div w:id="329061495">
      <w:bodyDiv w:val="1"/>
      <w:marLeft w:val="0"/>
      <w:marRight w:val="0"/>
      <w:marTop w:val="0"/>
      <w:marBottom w:val="0"/>
      <w:divBdr>
        <w:top w:val="none" w:sz="0" w:space="0" w:color="auto"/>
        <w:left w:val="none" w:sz="0" w:space="0" w:color="auto"/>
        <w:bottom w:val="none" w:sz="0" w:space="0" w:color="auto"/>
        <w:right w:val="none" w:sz="0" w:space="0" w:color="auto"/>
      </w:divBdr>
    </w:div>
    <w:div w:id="360205269">
      <w:bodyDiv w:val="1"/>
      <w:marLeft w:val="0"/>
      <w:marRight w:val="0"/>
      <w:marTop w:val="0"/>
      <w:marBottom w:val="0"/>
      <w:divBdr>
        <w:top w:val="none" w:sz="0" w:space="0" w:color="auto"/>
        <w:left w:val="none" w:sz="0" w:space="0" w:color="auto"/>
        <w:bottom w:val="none" w:sz="0" w:space="0" w:color="auto"/>
        <w:right w:val="none" w:sz="0" w:space="0" w:color="auto"/>
      </w:divBdr>
    </w:div>
    <w:div w:id="363558369">
      <w:bodyDiv w:val="1"/>
      <w:marLeft w:val="0"/>
      <w:marRight w:val="0"/>
      <w:marTop w:val="0"/>
      <w:marBottom w:val="0"/>
      <w:divBdr>
        <w:top w:val="none" w:sz="0" w:space="0" w:color="auto"/>
        <w:left w:val="none" w:sz="0" w:space="0" w:color="auto"/>
        <w:bottom w:val="none" w:sz="0" w:space="0" w:color="auto"/>
        <w:right w:val="none" w:sz="0" w:space="0" w:color="auto"/>
      </w:divBdr>
    </w:div>
    <w:div w:id="377557942">
      <w:bodyDiv w:val="1"/>
      <w:marLeft w:val="0"/>
      <w:marRight w:val="0"/>
      <w:marTop w:val="0"/>
      <w:marBottom w:val="0"/>
      <w:divBdr>
        <w:top w:val="none" w:sz="0" w:space="0" w:color="auto"/>
        <w:left w:val="none" w:sz="0" w:space="0" w:color="auto"/>
        <w:bottom w:val="none" w:sz="0" w:space="0" w:color="auto"/>
        <w:right w:val="none" w:sz="0" w:space="0" w:color="auto"/>
      </w:divBdr>
    </w:div>
    <w:div w:id="380980329">
      <w:bodyDiv w:val="1"/>
      <w:marLeft w:val="0"/>
      <w:marRight w:val="0"/>
      <w:marTop w:val="0"/>
      <w:marBottom w:val="0"/>
      <w:divBdr>
        <w:top w:val="none" w:sz="0" w:space="0" w:color="auto"/>
        <w:left w:val="none" w:sz="0" w:space="0" w:color="auto"/>
        <w:bottom w:val="none" w:sz="0" w:space="0" w:color="auto"/>
        <w:right w:val="none" w:sz="0" w:space="0" w:color="auto"/>
      </w:divBdr>
    </w:div>
    <w:div w:id="395712799">
      <w:bodyDiv w:val="1"/>
      <w:marLeft w:val="0"/>
      <w:marRight w:val="0"/>
      <w:marTop w:val="0"/>
      <w:marBottom w:val="0"/>
      <w:divBdr>
        <w:top w:val="none" w:sz="0" w:space="0" w:color="auto"/>
        <w:left w:val="none" w:sz="0" w:space="0" w:color="auto"/>
        <w:bottom w:val="none" w:sz="0" w:space="0" w:color="auto"/>
        <w:right w:val="none" w:sz="0" w:space="0" w:color="auto"/>
      </w:divBdr>
    </w:div>
    <w:div w:id="422534235">
      <w:bodyDiv w:val="1"/>
      <w:marLeft w:val="0"/>
      <w:marRight w:val="0"/>
      <w:marTop w:val="0"/>
      <w:marBottom w:val="0"/>
      <w:divBdr>
        <w:top w:val="none" w:sz="0" w:space="0" w:color="auto"/>
        <w:left w:val="none" w:sz="0" w:space="0" w:color="auto"/>
        <w:bottom w:val="none" w:sz="0" w:space="0" w:color="auto"/>
        <w:right w:val="none" w:sz="0" w:space="0" w:color="auto"/>
      </w:divBdr>
    </w:div>
    <w:div w:id="428427046">
      <w:bodyDiv w:val="1"/>
      <w:marLeft w:val="0"/>
      <w:marRight w:val="0"/>
      <w:marTop w:val="0"/>
      <w:marBottom w:val="0"/>
      <w:divBdr>
        <w:top w:val="none" w:sz="0" w:space="0" w:color="auto"/>
        <w:left w:val="none" w:sz="0" w:space="0" w:color="auto"/>
        <w:bottom w:val="none" w:sz="0" w:space="0" w:color="auto"/>
        <w:right w:val="none" w:sz="0" w:space="0" w:color="auto"/>
      </w:divBdr>
    </w:div>
    <w:div w:id="437414167">
      <w:bodyDiv w:val="1"/>
      <w:marLeft w:val="0"/>
      <w:marRight w:val="0"/>
      <w:marTop w:val="0"/>
      <w:marBottom w:val="0"/>
      <w:divBdr>
        <w:top w:val="none" w:sz="0" w:space="0" w:color="auto"/>
        <w:left w:val="none" w:sz="0" w:space="0" w:color="auto"/>
        <w:bottom w:val="none" w:sz="0" w:space="0" w:color="auto"/>
        <w:right w:val="none" w:sz="0" w:space="0" w:color="auto"/>
      </w:divBdr>
    </w:div>
    <w:div w:id="446194053">
      <w:bodyDiv w:val="1"/>
      <w:marLeft w:val="0"/>
      <w:marRight w:val="0"/>
      <w:marTop w:val="0"/>
      <w:marBottom w:val="0"/>
      <w:divBdr>
        <w:top w:val="none" w:sz="0" w:space="0" w:color="auto"/>
        <w:left w:val="none" w:sz="0" w:space="0" w:color="auto"/>
        <w:bottom w:val="none" w:sz="0" w:space="0" w:color="auto"/>
        <w:right w:val="none" w:sz="0" w:space="0" w:color="auto"/>
      </w:divBdr>
      <w:divsChild>
        <w:div w:id="127550288">
          <w:marLeft w:val="274"/>
          <w:marRight w:val="0"/>
          <w:marTop w:val="0"/>
          <w:marBottom w:val="40"/>
          <w:divBdr>
            <w:top w:val="none" w:sz="0" w:space="0" w:color="auto"/>
            <w:left w:val="none" w:sz="0" w:space="0" w:color="auto"/>
            <w:bottom w:val="none" w:sz="0" w:space="0" w:color="auto"/>
            <w:right w:val="none" w:sz="0" w:space="0" w:color="auto"/>
          </w:divBdr>
        </w:div>
        <w:div w:id="493230533">
          <w:marLeft w:val="274"/>
          <w:marRight w:val="0"/>
          <w:marTop w:val="0"/>
          <w:marBottom w:val="40"/>
          <w:divBdr>
            <w:top w:val="none" w:sz="0" w:space="0" w:color="auto"/>
            <w:left w:val="none" w:sz="0" w:space="0" w:color="auto"/>
            <w:bottom w:val="none" w:sz="0" w:space="0" w:color="auto"/>
            <w:right w:val="none" w:sz="0" w:space="0" w:color="auto"/>
          </w:divBdr>
        </w:div>
        <w:div w:id="551697823">
          <w:marLeft w:val="274"/>
          <w:marRight w:val="0"/>
          <w:marTop w:val="0"/>
          <w:marBottom w:val="120"/>
          <w:divBdr>
            <w:top w:val="none" w:sz="0" w:space="0" w:color="auto"/>
            <w:left w:val="none" w:sz="0" w:space="0" w:color="auto"/>
            <w:bottom w:val="none" w:sz="0" w:space="0" w:color="auto"/>
            <w:right w:val="none" w:sz="0" w:space="0" w:color="auto"/>
          </w:divBdr>
        </w:div>
        <w:div w:id="598177000">
          <w:marLeft w:val="274"/>
          <w:marRight w:val="0"/>
          <w:marTop w:val="0"/>
          <w:marBottom w:val="40"/>
          <w:divBdr>
            <w:top w:val="none" w:sz="0" w:space="0" w:color="auto"/>
            <w:left w:val="none" w:sz="0" w:space="0" w:color="auto"/>
            <w:bottom w:val="none" w:sz="0" w:space="0" w:color="auto"/>
            <w:right w:val="none" w:sz="0" w:space="0" w:color="auto"/>
          </w:divBdr>
        </w:div>
        <w:div w:id="1430350487">
          <w:marLeft w:val="274"/>
          <w:marRight w:val="0"/>
          <w:marTop w:val="0"/>
          <w:marBottom w:val="40"/>
          <w:divBdr>
            <w:top w:val="none" w:sz="0" w:space="0" w:color="auto"/>
            <w:left w:val="none" w:sz="0" w:space="0" w:color="auto"/>
            <w:bottom w:val="none" w:sz="0" w:space="0" w:color="auto"/>
            <w:right w:val="none" w:sz="0" w:space="0" w:color="auto"/>
          </w:divBdr>
        </w:div>
        <w:div w:id="1453554136">
          <w:marLeft w:val="274"/>
          <w:marRight w:val="0"/>
          <w:marTop w:val="0"/>
          <w:marBottom w:val="40"/>
          <w:divBdr>
            <w:top w:val="none" w:sz="0" w:space="0" w:color="auto"/>
            <w:left w:val="none" w:sz="0" w:space="0" w:color="auto"/>
            <w:bottom w:val="none" w:sz="0" w:space="0" w:color="auto"/>
            <w:right w:val="none" w:sz="0" w:space="0" w:color="auto"/>
          </w:divBdr>
        </w:div>
        <w:div w:id="1697385575">
          <w:marLeft w:val="274"/>
          <w:marRight w:val="0"/>
          <w:marTop w:val="0"/>
          <w:marBottom w:val="40"/>
          <w:divBdr>
            <w:top w:val="none" w:sz="0" w:space="0" w:color="auto"/>
            <w:left w:val="none" w:sz="0" w:space="0" w:color="auto"/>
            <w:bottom w:val="none" w:sz="0" w:space="0" w:color="auto"/>
            <w:right w:val="none" w:sz="0" w:space="0" w:color="auto"/>
          </w:divBdr>
        </w:div>
        <w:div w:id="2031640576">
          <w:marLeft w:val="274"/>
          <w:marRight w:val="0"/>
          <w:marTop w:val="0"/>
          <w:marBottom w:val="40"/>
          <w:divBdr>
            <w:top w:val="none" w:sz="0" w:space="0" w:color="auto"/>
            <w:left w:val="none" w:sz="0" w:space="0" w:color="auto"/>
            <w:bottom w:val="none" w:sz="0" w:space="0" w:color="auto"/>
            <w:right w:val="none" w:sz="0" w:space="0" w:color="auto"/>
          </w:divBdr>
        </w:div>
      </w:divsChild>
    </w:div>
    <w:div w:id="448814855">
      <w:bodyDiv w:val="1"/>
      <w:marLeft w:val="0"/>
      <w:marRight w:val="0"/>
      <w:marTop w:val="0"/>
      <w:marBottom w:val="0"/>
      <w:divBdr>
        <w:top w:val="none" w:sz="0" w:space="0" w:color="auto"/>
        <w:left w:val="none" w:sz="0" w:space="0" w:color="auto"/>
        <w:bottom w:val="none" w:sz="0" w:space="0" w:color="auto"/>
        <w:right w:val="none" w:sz="0" w:space="0" w:color="auto"/>
      </w:divBdr>
    </w:div>
    <w:div w:id="453135557">
      <w:bodyDiv w:val="1"/>
      <w:marLeft w:val="0"/>
      <w:marRight w:val="0"/>
      <w:marTop w:val="0"/>
      <w:marBottom w:val="0"/>
      <w:divBdr>
        <w:top w:val="none" w:sz="0" w:space="0" w:color="auto"/>
        <w:left w:val="none" w:sz="0" w:space="0" w:color="auto"/>
        <w:bottom w:val="none" w:sz="0" w:space="0" w:color="auto"/>
        <w:right w:val="none" w:sz="0" w:space="0" w:color="auto"/>
      </w:divBdr>
    </w:div>
    <w:div w:id="465512430">
      <w:bodyDiv w:val="1"/>
      <w:marLeft w:val="0"/>
      <w:marRight w:val="0"/>
      <w:marTop w:val="0"/>
      <w:marBottom w:val="0"/>
      <w:divBdr>
        <w:top w:val="none" w:sz="0" w:space="0" w:color="auto"/>
        <w:left w:val="none" w:sz="0" w:space="0" w:color="auto"/>
        <w:bottom w:val="none" w:sz="0" w:space="0" w:color="auto"/>
        <w:right w:val="none" w:sz="0" w:space="0" w:color="auto"/>
      </w:divBdr>
    </w:div>
    <w:div w:id="466705315">
      <w:bodyDiv w:val="1"/>
      <w:marLeft w:val="0"/>
      <w:marRight w:val="0"/>
      <w:marTop w:val="0"/>
      <w:marBottom w:val="0"/>
      <w:divBdr>
        <w:top w:val="none" w:sz="0" w:space="0" w:color="auto"/>
        <w:left w:val="none" w:sz="0" w:space="0" w:color="auto"/>
        <w:bottom w:val="none" w:sz="0" w:space="0" w:color="auto"/>
        <w:right w:val="none" w:sz="0" w:space="0" w:color="auto"/>
      </w:divBdr>
    </w:div>
    <w:div w:id="467549927">
      <w:bodyDiv w:val="1"/>
      <w:marLeft w:val="0"/>
      <w:marRight w:val="0"/>
      <w:marTop w:val="0"/>
      <w:marBottom w:val="0"/>
      <w:divBdr>
        <w:top w:val="none" w:sz="0" w:space="0" w:color="auto"/>
        <w:left w:val="none" w:sz="0" w:space="0" w:color="auto"/>
        <w:bottom w:val="none" w:sz="0" w:space="0" w:color="auto"/>
        <w:right w:val="none" w:sz="0" w:space="0" w:color="auto"/>
      </w:divBdr>
    </w:div>
    <w:div w:id="470637421">
      <w:bodyDiv w:val="1"/>
      <w:marLeft w:val="0"/>
      <w:marRight w:val="0"/>
      <w:marTop w:val="0"/>
      <w:marBottom w:val="0"/>
      <w:divBdr>
        <w:top w:val="none" w:sz="0" w:space="0" w:color="auto"/>
        <w:left w:val="none" w:sz="0" w:space="0" w:color="auto"/>
        <w:bottom w:val="none" w:sz="0" w:space="0" w:color="auto"/>
        <w:right w:val="none" w:sz="0" w:space="0" w:color="auto"/>
      </w:divBdr>
      <w:divsChild>
        <w:div w:id="1243873694">
          <w:marLeft w:val="274"/>
          <w:marRight w:val="0"/>
          <w:marTop w:val="0"/>
          <w:marBottom w:val="0"/>
          <w:divBdr>
            <w:top w:val="none" w:sz="0" w:space="0" w:color="auto"/>
            <w:left w:val="none" w:sz="0" w:space="0" w:color="auto"/>
            <w:bottom w:val="none" w:sz="0" w:space="0" w:color="auto"/>
            <w:right w:val="none" w:sz="0" w:space="0" w:color="auto"/>
          </w:divBdr>
        </w:div>
        <w:div w:id="1819952491">
          <w:marLeft w:val="274"/>
          <w:marRight w:val="0"/>
          <w:marTop w:val="0"/>
          <w:marBottom w:val="0"/>
          <w:divBdr>
            <w:top w:val="none" w:sz="0" w:space="0" w:color="auto"/>
            <w:left w:val="none" w:sz="0" w:space="0" w:color="auto"/>
            <w:bottom w:val="none" w:sz="0" w:space="0" w:color="auto"/>
            <w:right w:val="none" w:sz="0" w:space="0" w:color="auto"/>
          </w:divBdr>
        </w:div>
      </w:divsChild>
    </w:div>
    <w:div w:id="471096771">
      <w:bodyDiv w:val="1"/>
      <w:marLeft w:val="0"/>
      <w:marRight w:val="0"/>
      <w:marTop w:val="0"/>
      <w:marBottom w:val="0"/>
      <w:divBdr>
        <w:top w:val="none" w:sz="0" w:space="0" w:color="auto"/>
        <w:left w:val="none" w:sz="0" w:space="0" w:color="auto"/>
        <w:bottom w:val="none" w:sz="0" w:space="0" w:color="auto"/>
        <w:right w:val="none" w:sz="0" w:space="0" w:color="auto"/>
      </w:divBdr>
    </w:div>
    <w:div w:id="475728157">
      <w:bodyDiv w:val="1"/>
      <w:marLeft w:val="0"/>
      <w:marRight w:val="0"/>
      <w:marTop w:val="0"/>
      <w:marBottom w:val="0"/>
      <w:divBdr>
        <w:top w:val="none" w:sz="0" w:space="0" w:color="auto"/>
        <w:left w:val="none" w:sz="0" w:space="0" w:color="auto"/>
        <w:bottom w:val="none" w:sz="0" w:space="0" w:color="auto"/>
        <w:right w:val="none" w:sz="0" w:space="0" w:color="auto"/>
      </w:divBdr>
    </w:div>
    <w:div w:id="478964875">
      <w:bodyDiv w:val="1"/>
      <w:marLeft w:val="0"/>
      <w:marRight w:val="0"/>
      <w:marTop w:val="0"/>
      <w:marBottom w:val="0"/>
      <w:divBdr>
        <w:top w:val="none" w:sz="0" w:space="0" w:color="auto"/>
        <w:left w:val="none" w:sz="0" w:space="0" w:color="auto"/>
        <w:bottom w:val="none" w:sz="0" w:space="0" w:color="auto"/>
        <w:right w:val="none" w:sz="0" w:space="0" w:color="auto"/>
      </w:divBdr>
      <w:divsChild>
        <w:div w:id="98841173">
          <w:marLeft w:val="274"/>
          <w:marRight w:val="0"/>
          <w:marTop w:val="0"/>
          <w:marBottom w:val="120"/>
          <w:divBdr>
            <w:top w:val="none" w:sz="0" w:space="0" w:color="auto"/>
            <w:left w:val="none" w:sz="0" w:space="0" w:color="auto"/>
            <w:bottom w:val="none" w:sz="0" w:space="0" w:color="auto"/>
            <w:right w:val="none" w:sz="0" w:space="0" w:color="auto"/>
          </w:divBdr>
        </w:div>
        <w:div w:id="655645413">
          <w:marLeft w:val="274"/>
          <w:marRight w:val="0"/>
          <w:marTop w:val="0"/>
          <w:marBottom w:val="120"/>
          <w:divBdr>
            <w:top w:val="none" w:sz="0" w:space="0" w:color="auto"/>
            <w:left w:val="none" w:sz="0" w:space="0" w:color="auto"/>
            <w:bottom w:val="none" w:sz="0" w:space="0" w:color="auto"/>
            <w:right w:val="none" w:sz="0" w:space="0" w:color="auto"/>
          </w:divBdr>
        </w:div>
        <w:div w:id="809979206">
          <w:marLeft w:val="274"/>
          <w:marRight w:val="0"/>
          <w:marTop w:val="0"/>
          <w:marBottom w:val="120"/>
          <w:divBdr>
            <w:top w:val="none" w:sz="0" w:space="0" w:color="auto"/>
            <w:left w:val="none" w:sz="0" w:space="0" w:color="auto"/>
            <w:bottom w:val="none" w:sz="0" w:space="0" w:color="auto"/>
            <w:right w:val="none" w:sz="0" w:space="0" w:color="auto"/>
          </w:divBdr>
        </w:div>
        <w:div w:id="869270275">
          <w:marLeft w:val="274"/>
          <w:marRight w:val="0"/>
          <w:marTop w:val="0"/>
          <w:marBottom w:val="120"/>
          <w:divBdr>
            <w:top w:val="none" w:sz="0" w:space="0" w:color="auto"/>
            <w:left w:val="none" w:sz="0" w:space="0" w:color="auto"/>
            <w:bottom w:val="none" w:sz="0" w:space="0" w:color="auto"/>
            <w:right w:val="none" w:sz="0" w:space="0" w:color="auto"/>
          </w:divBdr>
        </w:div>
        <w:div w:id="1087851667">
          <w:marLeft w:val="274"/>
          <w:marRight w:val="0"/>
          <w:marTop w:val="0"/>
          <w:marBottom w:val="120"/>
          <w:divBdr>
            <w:top w:val="none" w:sz="0" w:space="0" w:color="auto"/>
            <w:left w:val="none" w:sz="0" w:space="0" w:color="auto"/>
            <w:bottom w:val="none" w:sz="0" w:space="0" w:color="auto"/>
            <w:right w:val="none" w:sz="0" w:space="0" w:color="auto"/>
          </w:divBdr>
        </w:div>
        <w:div w:id="1852908406">
          <w:marLeft w:val="274"/>
          <w:marRight w:val="0"/>
          <w:marTop w:val="0"/>
          <w:marBottom w:val="120"/>
          <w:divBdr>
            <w:top w:val="none" w:sz="0" w:space="0" w:color="auto"/>
            <w:left w:val="none" w:sz="0" w:space="0" w:color="auto"/>
            <w:bottom w:val="none" w:sz="0" w:space="0" w:color="auto"/>
            <w:right w:val="none" w:sz="0" w:space="0" w:color="auto"/>
          </w:divBdr>
        </w:div>
        <w:div w:id="1862624358">
          <w:marLeft w:val="274"/>
          <w:marRight w:val="0"/>
          <w:marTop w:val="0"/>
          <w:marBottom w:val="120"/>
          <w:divBdr>
            <w:top w:val="none" w:sz="0" w:space="0" w:color="auto"/>
            <w:left w:val="none" w:sz="0" w:space="0" w:color="auto"/>
            <w:bottom w:val="none" w:sz="0" w:space="0" w:color="auto"/>
            <w:right w:val="none" w:sz="0" w:space="0" w:color="auto"/>
          </w:divBdr>
        </w:div>
      </w:divsChild>
    </w:div>
    <w:div w:id="484664064">
      <w:bodyDiv w:val="1"/>
      <w:marLeft w:val="0"/>
      <w:marRight w:val="0"/>
      <w:marTop w:val="0"/>
      <w:marBottom w:val="0"/>
      <w:divBdr>
        <w:top w:val="none" w:sz="0" w:space="0" w:color="auto"/>
        <w:left w:val="none" w:sz="0" w:space="0" w:color="auto"/>
        <w:bottom w:val="none" w:sz="0" w:space="0" w:color="auto"/>
        <w:right w:val="none" w:sz="0" w:space="0" w:color="auto"/>
      </w:divBdr>
    </w:div>
    <w:div w:id="487096164">
      <w:bodyDiv w:val="1"/>
      <w:marLeft w:val="0"/>
      <w:marRight w:val="0"/>
      <w:marTop w:val="0"/>
      <w:marBottom w:val="0"/>
      <w:divBdr>
        <w:top w:val="none" w:sz="0" w:space="0" w:color="auto"/>
        <w:left w:val="none" w:sz="0" w:space="0" w:color="auto"/>
        <w:bottom w:val="none" w:sz="0" w:space="0" w:color="auto"/>
        <w:right w:val="none" w:sz="0" w:space="0" w:color="auto"/>
      </w:divBdr>
    </w:div>
    <w:div w:id="502283574">
      <w:bodyDiv w:val="1"/>
      <w:marLeft w:val="0"/>
      <w:marRight w:val="0"/>
      <w:marTop w:val="0"/>
      <w:marBottom w:val="0"/>
      <w:divBdr>
        <w:top w:val="none" w:sz="0" w:space="0" w:color="auto"/>
        <w:left w:val="none" w:sz="0" w:space="0" w:color="auto"/>
        <w:bottom w:val="none" w:sz="0" w:space="0" w:color="auto"/>
        <w:right w:val="none" w:sz="0" w:space="0" w:color="auto"/>
      </w:divBdr>
    </w:div>
    <w:div w:id="518159376">
      <w:bodyDiv w:val="1"/>
      <w:marLeft w:val="0"/>
      <w:marRight w:val="0"/>
      <w:marTop w:val="0"/>
      <w:marBottom w:val="0"/>
      <w:divBdr>
        <w:top w:val="none" w:sz="0" w:space="0" w:color="auto"/>
        <w:left w:val="none" w:sz="0" w:space="0" w:color="auto"/>
        <w:bottom w:val="none" w:sz="0" w:space="0" w:color="auto"/>
        <w:right w:val="none" w:sz="0" w:space="0" w:color="auto"/>
      </w:divBdr>
    </w:div>
    <w:div w:id="527062952">
      <w:bodyDiv w:val="1"/>
      <w:marLeft w:val="0"/>
      <w:marRight w:val="0"/>
      <w:marTop w:val="0"/>
      <w:marBottom w:val="0"/>
      <w:divBdr>
        <w:top w:val="none" w:sz="0" w:space="0" w:color="auto"/>
        <w:left w:val="none" w:sz="0" w:space="0" w:color="auto"/>
        <w:bottom w:val="none" w:sz="0" w:space="0" w:color="auto"/>
        <w:right w:val="none" w:sz="0" w:space="0" w:color="auto"/>
      </w:divBdr>
    </w:div>
    <w:div w:id="528765597">
      <w:bodyDiv w:val="1"/>
      <w:marLeft w:val="0"/>
      <w:marRight w:val="0"/>
      <w:marTop w:val="0"/>
      <w:marBottom w:val="0"/>
      <w:divBdr>
        <w:top w:val="none" w:sz="0" w:space="0" w:color="auto"/>
        <w:left w:val="none" w:sz="0" w:space="0" w:color="auto"/>
        <w:bottom w:val="none" w:sz="0" w:space="0" w:color="auto"/>
        <w:right w:val="none" w:sz="0" w:space="0" w:color="auto"/>
      </w:divBdr>
    </w:div>
    <w:div w:id="533006140">
      <w:bodyDiv w:val="1"/>
      <w:marLeft w:val="0"/>
      <w:marRight w:val="0"/>
      <w:marTop w:val="0"/>
      <w:marBottom w:val="0"/>
      <w:divBdr>
        <w:top w:val="none" w:sz="0" w:space="0" w:color="auto"/>
        <w:left w:val="none" w:sz="0" w:space="0" w:color="auto"/>
        <w:bottom w:val="none" w:sz="0" w:space="0" w:color="auto"/>
        <w:right w:val="none" w:sz="0" w:space="0" w:color="auto"/>
      </w:divBdr>
    </w:div>
    <w:div w:id="537396428">
      <w:bodyDiv w:val="1"/>
      <w:marLeft w:val="0"/>
      <w:marRight w:val="0"/>
      <w:marTop w:val="0"/>
      <w:marBottom w:val="0"/>
      <w:divBdr>
        <w:top w:val="none" w:sz="0" w:space="0" w:color="auto"/>
        <w:left w:val="none" w:sz="0" w:space="0" w:color="auto"/>
        <w:bottom w:val="none" w:sz="0" w:space="0" w:color="auto"/>
        <w:right w:val="none" w:sz="0" w:space="0" w:color="auto"/>
      </w:divBdr>
    </w:div>
    <w:div w:id="555312918">
      <w:bodyDiv w:val="1"/>
      <w:marLeft w:val="0"/>
      <w:marRight w:val="0"/>
      <w:marTop w:val="0"/>
      <w:marBottom w:val="0"/>
      <w:divBdr>
        <w:top w:val="none" w:sz="0" w:space="0" w:color="auto"/>
        <w:left w:val="none" w:sz="0" w:space="0" w:color="auto"/>
        <w:bottom w:val="none" w:sz="0" w:space="0" w:color="auto"/>
        <w:right w:val="none" w:sz="0" w:space="0" w:color="auto"/>
      </w:divBdr>
      <w:divsChild>
        <w:div w:id="167645308">
          <w:marLeft w:val="274"/>
          <w:marRight w:val="0"/>
          <w:marTop w:val="0"/>
          <w:marBottom w:val="120"/>
          <w:divBdr>
            <w:top w:val="none" w:sz="0" w:space="0" w:color="auto"/>
            <w:left w:val="none" w:sz="0" w:space="0" w:color="auto"/>
            <w:bottom w:val="none" w:sz="0" w:space="0" w:color="auto"/>
            <w:right w:val="none" w:sz="0" w:space="0" w:color="auto"/>
          </w:divBdr>
        </w:div>
        <w:div w:id="253975057">
          <w:marLeft w:val="274"/>
          <w:marRight w:val="0"/>
          <w:marTop w:val="0"/>
          <w:marBottom w:val="240"/>
          <w:divBdr>
            <w:top w:val="none" w:sz="0" w:space="0" w:color="auto"/>
            <w:left w:val="none" w:sz="0" w:space="0" w:color="auto"/>
            <w:bottom w:val="none" w:sz="0" w:space="0" w:color="auto"/>
            <w:right w:val="none" w:sz="0" w:space="0" w:color="auto"/>
          </w:divBdr>
        </w:div>
        <w:div w:id="357857947">
          <w:marLeft w:val="274"/>
          <w:marRight w:val="0"/>
          <w:marTop w:val="0"/>
          <w:marBottom w:val="120"/>
          <w:divBdr>
            <w:top w:val="none" w:sz="0" w:space="0" w:color="auto"/>
            <w:left w:val="none" w:sz="0" w:space="0" w:color="auto"/>
            <w:bottom w:val="none" w:sz="0" w:space="0" w:color="auto"/>
            <w:right w:val="none" w:sz="0" w:space="0" w:color="auto"/>
          </w:divBdr>
        </w:div>
        <w:div w:id="710113475">
          <w:marLeft w:val="274"/>
          <w:marRight w:val="0"/>
          <w:marTop w:val="0"/>
          <w:marBottom w:val="120"/>
          <w:divBdr>
            <w:top w:val="none" w:sz="0" w:space="0" w:color="auto"/>
            <w:left w:val="none" w:sz="0" w:space="0" w:color="auto"/>
            <w:bottom w:val="none" w:sz="0" w:space="0" w:color="auto"/>
            <w:right w:val="none" w:sz="0" w:space="0" w:color="auto"/>
          </w:divBdr>
        </w:div>
        <w:div w:id="836845093">
          <w:marLeft w:val="274"/>
          <w:marRight w:val="0"/>
          <w:marTop w:val="0"/>
          <w:marBottom w:val="120"/>
          <w:divBdr>
            <w:top w:val="none" w:sz="0" w:space="0" w:color="auto"/>
            <w:left w:val="none" w:sz="0" w:space="0" w:color="auto"/>
            <w:bottom w:val="none" w:sz="0" w:space="0" w:color="auto"/>
            <w:right w:val="none" w:sz="0" w:space="0" w:color="auto"/>
          </w:divBdr>
        </w:div>
        <w:div w:id="1795171711">
          <w:marLeft w:val="274"/>
          <w:marRight w:val="0"/>
          <w:marTop w:val="0"/>
          <w:marBottom w:val="120"/>
          <w:divBdr>
            <w:top w:val="none" w:sz="0" w:space="0" w:color="auto"/>
            <w:left w:val="none" w:sz="0" w:space="0" w:color="auto"/>
            <w:bottom w:val="none" w:sz="0" w:space="0" w:color="auto"/>
            <w:right w:val="none" w:sz="0" w:space="0" w:color="auto"/>
          </w:divBdr>
        </w:div>
      </w:divsChild>
    </w:div>
    <w:div w:id="555750368">
      <w:bodyDiv w:val="1"/>
      <w:marLeft w:val="0"/>
      <w:marRight w:val="0"/>
      <w:marTop w:val="0"/>
      <w:marBottom w:val="0"/>
      <w:divBdr>
        <w:top w:val="none" w:sz="0" w:space="0" w:color="auto"/>
        <w:left w:val="none" w:sz="0" w:space="0" w:color="auto"/>
        <w:bottom w:val="none" w:sz="0" w:space="0" w:color="auto"/>
        <w:right w:val="none" w:sz="0" w:space="0" w:color="auto"/>
      </w:divBdr>
    </w:div>
    <w:div w:id="567811944">
      <w:bodyDiv w:val="1"/>
      <w:marLeft w:val="0"/>
      <w:marRight w:val="0"/>
      <w:marTop w:val="0"/>
      <w:marBottom w:val="0"/>
      <w:divBdr>
        <w:top w:val="none" w:sz="0" w:space="0" w:color="auto"/>
        <w:left w:val="none" w:sz="0" w:space="0" w:color="auto"/>
        <w:bottom w:val="none" w:sz="0" w:space="0" w:color="auto"/>
        <w:right w:val="none" w:sz="0" w:space="0" w:color="auto"/>
      </w:divBdr>
    </w:div>
    <w:div w:id="634915371">
      <w:bodyDiv w:val="1"/>
      <w:marLeft w:val="0"/>
      <w:marRight w:val="0"/>
      <w:marTop w:val="0"/>
      <w:marBottom w:val="0"/>
      <w:divBdr>
        <w:top w:val="none" w:sz="0" w:space="0" w:color="auto"/>
        <w:left w:val="none" w:sz="0" w:space="0" w:color="auto"/>
        <w:bottom w:val="none" w:sz="0" w:space="0" w:color="auto"/>
        <w:right w:val="none" w:sz="0" w:space="0" w:color="auto"/>
      </w:divBdr>
    </w:div>
    <w:div w:id="649865701">
      <w:bodyDiv w:val="1"/>
      <w:marLeft w:val="0"/>
      <w:marRight w:val="0"/>
      <w:marTop w:val="0"/>
      <w:marBottom w:val="0"/>
      <w:divBdr>
        <w:top w:val="none" w:sz="0" w:space="0" w:color="auto"/>
        <w:left w:val="none" w:sz="0" w:space="0" w:color="auto"/>
        <w:bottom w:val="none" w:sz="0" w:space="0" w:color="auto"/>
        <w:right w:val="none" w:sz="0" w:space="0" w:color="auto"/>
      </w:divBdr>
    </w:div>
    <w:div w:id="652032280">
      <w:bodyDiv w:val="1"/>
      <w:marLeft w:val="0"/>
      <w:marRight w:val="0"/>
      <w:marTop w:val="0"/>
      <w:marBottom w:val="0"/>
      <w:divBdr>
        <w:top w:val="none" w:sz="0" w:space="0" w:color="auto"/>
        <w:left w:val="none" w:sz="0" w:space="0" w:color="auto"/>
        <w:bottom w:val="none" w:sz="0" w:space="0" w:color="auto"/>
        <w:right w:val="none" w:sz="0" w:space="0" w:color="auto"/>
      </w:divBdr>
    </w:div>
    <w:div w:id="653221482">
      <w:bodyDiv w:val="1"/>
      <w:marLeft w:val="0"/>
      <w:marRight w:val="0"/>
      <w:marTop w:val="0"/>
      <w:marBottom w:val="0"/>
      <w:divBdr>
        <w:top w:val="none" w:sz="0" w:space="0" w:color="auto"/>
        <w:left w:val="none" w:sz="0" w:space="0" w:color="auto"/>
        <w:bottom w:val="none" w:sz="0" w:space="0" w:color="auto"/>
        <w:right w:val="none" w:sz="0" w:space="0" w:color="auto"/>
      </w:divBdr>
    </w:div>
    <w:div w:id="654526950">
      <w:bodyDiv w:val="1"/>
      <w:marLeft w:val="0"/>
      <w:marRight w:val="0"/>
      <w:marTop w:val="0"/>
      <w:marBottom w:val="0"/>
      <w:divBdr>
        <w:top w:val="none" w:sz="0" w:space="0" w:color="auto"/>
        <w:left w:val="none" w:sz="0" w:space="0" w:color="auto"/>
        <w:bottom w:val="none" w:sz="0" w:space="0" w:color="auto"/>
        <w:right w:val="none" w:sz="0" w:space="0" w:color="auto"/>
      </w:divBdr>
    </w:div>
    <w:div w:id="661929146">
      <w:bodyDiv w:val="1"/>
      <w:marLeft w:val="0"/>
      <w:marRight w:val="0"/>
      <w:marTop w:val="0"/>
      <w:marBottom w:val="0"/>
      <w:divBdr>
        <w:top w:val="none" w:sz="0" w:space="0" w:color="auto"/>
        <w:left w:val="none" w:sz="0" w:space="0" w:color="auto"/>
        <w:bottom w:val="none" w:sz="0" w:space="0" w:color="auto"/>
        <w:right w:val="none" w:sz="0" w:space="0" w:color="auto"/>
      </w:divBdr>
    </w:div>
    <w:div w:id="671490206">
      <w:bodyDiv w:val="1"/>
      <w:marLeft w:val="0"/>
      <w:marRight w:val="0"/>
      <w:marTop w:val="0"/>
      <w:marBottom w:val="0"/>
      <w:divBdr>
        <w:top w:val="none" w:sz="0" w:space="0" w:color="auto"/>
        <w:left w:val="none" w:sz="0" w:space="0" w:color="auto"/>
        <w:bottom w:val="none" w:sz="0" w:space="0" w:color="auto"/>
        <w:right w:val="none" w:sz="0" w:space="0" w:color="auto"/>
      </w:divBdr>
    </w:div>
    <w:div w:id="676006274">
      <w:bodyDiv w:val="1"/>
      <w:marLeft w:val="0"/>
      <w:marRight w:val="0"/>
      <w:marTop w:val="0"/>
      <w:marBottom w:val="0"/>
      <w:divBdr>
        <w:top w:val="none" w:sz="0" w:space="0" w:color="auto"/>
        <w:left w:val="none" w:sz="0" w:space="0" w:color="auto"/>
        <w:bottom w:val="none" w:sz="0" w:space="0" w:color="auto"/>
        <w:right w:val="none" w:sz="0" w:space="0" w:color="auto"/>
      </w:divBdr>
    </w:div>
    <w:div w:id="684137214">
      <w:bodyDiv w:val="1"/>
      <w:marLeft w:val="0"/>
      <w:marRight w:val="0"/>
      <w:marTop w:val="0"/>
      <w:marBottom w:val="0"/>
      <w:divBdr>
        <w:top w:val="none" w:sz="0" w:space="0" w:color="auto"/>
        <w:left w:val="none" w:sz="0" w:space="0" w:color="auto"/>
        <w:bottom w:val="none" w:sz="0" w:space="0" w:color="auto"/>
        <w:right w:val="none" w:sz="0" w:space="0" w:color="auto"/>
      </w:divBdr>
    </w:div>
    <w:div w:id="692149656">
      <w:bodyDiv w:val="1"/>
      <w:marLeft w:val="0"/>
      <w:marRight w:val="0"/>
      <w:marTop w:val="0"/>
      <w:marBottom w:val="0"/>
      <w:divBdr>
        <w:top w:val="none" w:sz="0" w:space="0" w:color="auto"/>
        <w:left w:val="none" w:sz="0" w:space="0" w:color="auto"/>
        <w:bottom w:val="none" w:sz="0" w:space="0" w:color="auto"/>
        <w:right w:val="none" w:sz="0" w:space="0" w:color="auto"/>
      </w:divBdr>
    </w:div>
    <w:div w:id="698045086">
      <w:bodyDiv w:val="1"/>
      <w:marLeft w:val="0"/>
      <w:marRight w:val="0"/>
      <w:marTop w:val="0"/>
      <w:marBottom w:val="0"/>
      <w:divBdr>
        <w:top w:val="none" w:sz="0" w:space="0" w:color="auto"/>
        <w:left w:val="none" w:sz="0" w:space="0" w:color="auto"/>
        <w:bottom w:val="none" w:sz="0" w:space="0" w:color="auto"/>
        <w:right w:val="none" w:sz="0" w:space="0" w:color="auto"/>
      </w:divBdr>
    </w:div>
    <w:div w:id="725447198">
      <w:bodyDiv w:val="1"/>
      <w:marLeft w:val="0"/>
      <w:marRight w:val="0"/>
      <w:marTop w:val="0"/>
      <w:marBottom w:val="0"/>
      <w:divBdr>
        <w:top w:val="none" w:sz="0" w:space="0" w:color="auto"/>
        <w:left w:val="none" w:sz="0" w:space="0" w:color="auto"/>
        <w:bottom w:val="none" w:sz="0" w:space="0" w:color="auto"/>
        <w:right w:val="none" w:sz="0" w:space="0" w:color="auto"/>
      </w:divBdr>
    </w:div>
    <w:div w:id="731852457">
      <w:bodyDiv w:val="1"/>
      <w:marLeft w:val="0"/>
      <w:marRight w:val="0"/>
      <w:marTop w:val="0"/>
      <w:marBottom w:val="0"/>
      <w:divBdr>
        <w:top w:val="none" w:sz="0" w:space="0" w:color="auto"/>
        <w:left w:val="none" w:sz="0" w:space="0" w:color="auto"/>
        <w:bottom w:val="none" w:sz="0" w:space="0" w:color="auto"/>
        <w:right w:val="none" w:sz="0" w:space="0" w:color="auto"/>
      </w:divBdr>
    </w:div>
    <w:div w:id="734935672">
      <w:bodyDiv w:val="1"/>
      <w:marLeft w:val="0"/>
      <w:marRight w:val="0"/>
      <w:marTop w:val="0"/>
      <w:marBottom w:val="0"/>
      <w:divBdr>
        <w:top w:val="none" w:sz="0" w:space="0" w:color="auto"/>
        <w:left w:val="none" w:sz="0" w:space="0" w:color="auto"/>
        <w:bottom w:val="none" w:sz="0" w:space="0" w:color="auto"/>
        <w:right w:val="none" w:sz="0" w:space="0" w:color="auto"/>
      </w:divBdr>
    </w:div>
    <w:div w:id="738285140">
      <w:bodyDiv w:val="1"/>
      <w:marLeft w:val="0"/>
      <w:marRight w:val="0"/>
      <w:marTop w:val="0"/>
      <w:marBottom w:val="0"/>
      <w:divBdr>
        <w:top w:val="none" w:sz="0" w:space="0" w:color="auto"/>
        <w:left w:val="none" w:sz="0" w:space="0" w:color="auto"/>
        <w:bottom w:val="none" w:sz="0" w:space="0" w:color="auto"/>
        <w:right w:val="none" w:sz="0" w:space="0" w:color="auto"/>
      </w:divBdr>
    </w:div>
    <w:div w:id="738671677">
      <w:bodyDiv w:val="1"/>
      <w:marLeft w:val="0"/>
      <w:marRight w:val="0"/>
      <w:marTop w:val="0"/>
      <w:marBottom w:val="0"/>
      <w:divBdr>
        <w:top w:val="none" w:sz="0" w:space="0" w:color="auto"/>
        <w:left w:val="none" w:sz="0" w:space="0" w:color="auto"/>
        <w:bottom w:val="none" w:sz="0" w:space="0" w:color="auto"/>
        <w:right w:val="none" w:sz="0" w:space="0" w:color="auto"/>
      </w:divBdr>
      <w:divsChild>
        <w:div w:id="251428196">
          <w:marLeft w:val="274"/>
          <w:marRight w:val="0"/>
          <w:marTop w:val="0"/>
          <w:marBottom w:val="100"/>
          <w:divBdr>
            <w:top w:val="none" w:sz="0" w:space="0" w:color="auto"/>
            <w:left w:val="none" w:sz="0" w:space="0" w:color="auto"/>
            <w:bottom w:val="none" w:sz="0" w:space="0" w:color="auto"/>
            <w:right w:val="none" w:sz="0" w:space="0" w:color="auto"/>
          </w:divBdr>
        </w:div>
        <w:div w:id="321667296">
          <w:marLeft w:val="274"/>
          <w:marRight w:val="0"/>
          <w:marTop w:val="0"/>
          <w:marBottom w:val="40"/>
          <w:divBdr>
            <w:top w:val="none" w:sz="0" w:space="0" w:color="auto"/>
            <w:left w:val="none" w:sz="0" w:space="0" w:color="auto"/>
            <w:bottom w:val="none" w:sz="0" w:space="0" w:color="auto"/>
            <w:right w:val="none" w:sz="0" w:space="0" w:color="auto"/>
          </w:divBdr>
        </w:div>
        <w:div w:id="816259828">
          <w:marLeft w:val="360"/>
          <w:marRight w:val="0"/>
          <w:marTop w:val="0"/>
          <w:marBottom w:val="40"/>
          <w:divBdr>
            <w:top w:val="none" w:sz="0" w:space="0" w:color="auto"/>
            <w:left w:val="none" w:sz="0" w:space="0" w:color="auto"/>
            <w:bottom w:val="none" w:sz="0" w:space="0" w:color="auto"/>
            <w:right w:val="none" w:sz="0" w:space="0" w:color="auto"/>
          </w:divBdr>
        </w:div>
        <w:div w:id="922564052">
          <w:marLeft w:val="360"/>
          <w:marRight w:val="0"/>
          <w:marTop w:val="0"/>
          <w:marBottom w:val="40"/>
          <w:divBdr>
            <w:top w:val="none" w:sz="0" w:space="0" w:color="auto"/>
            <w:left w:val="none" w:sz="0" w:space="0" w:color="auto"/>
            <w:bottom w:val="none" w:sz="0" w:space="0" w:color="auto"/>
            <w:right w:val="none" w:sz="0" w:space="0" w:color="auto"/>
          </w:divBdr>
        </w:div>
        <w:div w:id="1124811227">
          <w:marLeft w:val="274"/>
          <w:marRight w:val="0"/>
          <w:marTop w:val="0"/>
          <w:marBottom w:val="100"/>
          <w:divBdr>
            <w:top w:val="none" w:sz="0" w:space="0" w:color="auto"/>
            <w:left w:val="none" w:sz="0" w:space="0" w:color="auto"/>
            <w:bottom w:val="none" w:sz="0" w:space="0" w:color="auto"/>
            <w:right w:val="none" w:sz="0" w:space="0" w:color="auto"/>
          </w:divBdr>
        </w:div>
        <w:div w:id="1324162692">
          <w:marLeft w:val="274"/>
          <w:marRight w:val="0"/>
          <w:marTop w:val="0"/>
          <w:marBottom w:val="40"/>
          <w:divBdr>
            <w:top w:val="none" w:sz="0" w:space="0" w:color="auto"/>
            <w:left w:val="none" w:sz="0" w:space="0" w:color="auto"/>
            <w:bottom w:val="none" w:sz="0" w:space="0" w:color="auto"/>
            <w:right w:val="none" w:sz="0" w:space="0" w:color="auto"/>
          </w:divBdr>
        </w:div>
        <w:div w:id="1505247454">
          <w:marLeft w:val="360"/>
          <w:marRight w:val="0"/>
          <w:marTop w:val="0"/>
          <w:marBottom w:val="40"/>
          <w:divBdr>
            <w:top w:val="none" w:sz="0" w:space="0" w:color="auto"/>
            <w:left w:val="none" w:sz="0" w:space="0" w:color="auto"/>
            <w:bottom w:val="none" w:sz="0" w:space="0" w:color="auto"/>
            <w:right w:val="none" w:sz="0" w:space="0" w:color="auto"/>
          </w:divBdr>
        </w:div>
      </w:divsChild>
    </w:div>
    <w:div w:id="749887735">
      <w:bodyDiv w:val="1"/>
      <w:marLeft w:val="0"/>
      <w:marRight w:val="0"/>
      <w:marTop w:val="0"/>
      <w:marBottom w:val="0"/>
      <w:divBdr>
        <w:top w:val="none" w:sz="0" w:space="0" w:color="auto"/>
        <w:left w:val="none" w:sz="0" w:space="0" w:color="auto"/>
        <w:bottom w:val="none" w:sz="0" w:space="0" w:color="auto"/>
        <w:right w:val="none" w:sz="0" w:space="0" w:color="auto"/>
      </w:divBdr>
    </w:div>
    <w:div w:id="781458369">
      <w:bodyDiv w:val="1"/>
      <w:marLeft w:val="0"/>
      <w:marRight w:val="0"/>
      <w:marTop w:val="0"/>
      <w:marBottom w:val="0"/>
      <w:divBdr>
        <w:top w:val="none" w:sz="0" w:space="0" w:color="auto"/>
        <w:left w:val="none" w:sz="0" w:space="0" w:color="auto"/>
        <w:bottom w:val="none" w:sz="0" w:space="0" w:color="auto"/>
        <w:right w:val="none" w:sz="0" w:space="0" w:color="auto"/>
      </w:divBdr>
      <w:divsChild>
        <w:div w:id="66535895">
          <w:marLeft w:val="274"/>
          <w:marRight w:val="0"/>
          <w:marTop w:val="0"/>
          <w:marBottom w:val="0"/>
          <w:divBdr>
            <w:top w:val="none" w:sz="0" w:space="0" w:color="auto"/>
            <w:left w:val="none" w:sz="0" w:space="0" w:color="auto"/>
            <w:bottom w:val="none" w:sz="0" w:space="0" w:color="auto"/>
            <w:right w:val="none" w:sz="0" w:space="0" w:color="auto"/>
          </w:divBdr>
        </w:div>
        <w:div w:id="141121946">
          <w:marLeft w:val="274"/>
          <w:marRight w:val="0"/>
          <w:marTop w:val="0"/>
          <w:marBottom w:val="0"/>
          <w:divBdr>
            <w:top w:val="none" w:sz="0" w:space="0" w:color="auto"/>
            <w:left w:val="none" w:sz="0" w:space="0" w:color="auto"/>
            <w:bottom w:val="none" w:sz="0" w:space="0" w:color="auto"/>
            <w:right w:val="none" w:sz="0" w:space="0" w:color="auto"/>
          </w:divBdr>
        </w:div>
        <w:div w:id="688600872">
          <w:marLeft w:val="274"/>
          <w:marRight w:val="0"/>
          <w:marTop w:val="0"/>
          <w:marBottom w:val="0"/>
          <w:divBdr>
            <w:top w:val="none" w:sz="0" w:space="0" w:color="auto"/>
            <w:left w:val="none" w:sz="0" w:space="0" w:color="auto"/>
            <w:bottom w:val="none" w:sz="0" w:space="0" w:color="auto"/>
            <w:right w:val="none" w:sz="0" w:space="0" w:color="auto"/>
          </w:divBdr>
        </w:div>
        <w:div w:id="1064110049">
          <w:marLeft w:val="274"/>
          <w:marRight w:val="0"/>
          <w:marTop w:val="0"/>
          <w:marBottom w:val="0"/>
          <w:divBdr>
            <w:top w:val="none" w:sz="0" w:space="0" w:color="auto"/>
            <w:left w:val="none" w:sz="0" w:space="0" w:color="auto"/>
            <w:bottom w:val="none" w:sz="0" w:space="0" w:color="auto"/>
            <w:right w:val="none" w:sz="0" w:space="0" w:color="auto"/>
          </w:divBdr>
        </w:div>
        <w:div w:id="1736585659">
          <w:marLeft w:val="274"/>
          <w:marRight w:val="0"/>
          <w:marTop w:val="0"/>
          <w:marBottom w:val="0"/>
          <w:divBdr>
            <w:top w:val="none" w:sz="0" w:space="0" w:color="auto"/>
            <w:left w:val="none" w:sz="0" w:space="0" w:color="auto"/>
            <w:bottom w:val="none" w:sz="0" w:space="0" w:color="auto"/>
            <w:right w:val="none" w:sz="0" w:space="0" w:color="auto"/>
          </w:divBdr>
        </w:div>
        <w:div w:id="2074767673">
          <w:marLeft w:val="274"/>
          <w:marRight w:val="0"/>
          <w:marTop w:val="0"/>
          <w:marBottom w:val="0"/>
          <w:divBdr>
            <w:top w:val="none" w:sz="0" w:space="0" w:color="auto"/>
            <w:left w:val="none" w:sz="0" w:space="0" w:color="auto"/>
            <w:bottom w:val="none" w:sz="0" w:space="0" w:color="auto"/>
            <w:right w:val="none" w:sz="0" w:space="0" w:color="auto"/>
          </w:divBdr>
        </w:div>
      </w:divsChild>
    </w:div>
    <w:div w:id="790245248">
      <w:bodyDiv w:val="1"/>
      <w:marLeft w:val="0"/>
      <w:marRight w:val="0"/>
      <w:marTop w:val="0"/>
      <w:marBottom w:val="0"/>
      <w:divBdr>
        <w:top w:val="none" w:sz="0" w:space="0" w:color="auto"/>
        <w:left w:val="none" w:sz="0" w:space="0" w:color="auto"/>
        <w:bottom w:val="none" w:sz="0" w:space="0" w:color="auto"/>
        <w:right w:val="none" w:sz="0" w:space="0" w:color="auto"/>
      </w:divBdr>
    </w:div>
    <w:div w:id="803471962">
      <w:bodyDiv w:val="1"/>
      <w:marLeft w:val="0"/>
      <w:marRight w:val="0"/>
      <w:marTop w:val="0"/>
      <w:marBottom w:val="0"/>
      <w:divBdr>
        <w:top w:val="none" w:sz="0" w:space="0" w:color="auto"/>
        <w:left w:val="none" w:sz="0" w:space="0" w:color="auto"/>
        <w:bottom w:val="none" w:sz="0" w:space="0" w:color="auto"/>
        <w:right w:val="none" w:sz="0" w:space="0" w:color="auto"/>
      </w:divBdr>
    </w:div>
    <w:div w:id="807018029">
      <w:bodyDiv w:val="1"/>
      <w:marLeft w:val="0"/>
      <w:marRight w:val="0"/>
      <w:marTop w:val="0"/>
      <w:marBottom w:val="0"/>
      <w:divBdr>
        <w:top w:val="none" w:sz="0" w:space="0" w:color="auto"/>
        <w:left w:val="none" w:sz="0" w:space="0" w:color="auto"/>
        <w:bottom w:val="none" w:sz="0" w:space="0" w:color="auto"/>
        <w:right w:val="none" w:sz="0" w:space="0" w:color="auto"/>
      </w:divBdr>
    </w:div>
    <w:div w:id="808326662">
      <w:bodyDiv w:val="1"/>
      <w:marLeft w:val="0"/>
      <w:marRight w:val="0"/>
      <w:marTop w:val="0"/>
      <w:marBottom w:val="0"/>
      <w:divBdr>
        <w:top w:val="none" w:sz="0" w:space="0" w:color="auto"/>
        <w:left w:val="none" w:sz="0" w:space="0" w:color="auto"/>
        <w:bottom w:val="none" w:sz="0" w:space="0" w:color="auto"/>
        <w:right w:val="none" w:sz="0" w:space="0" w:color="auto"/>
      </w:divBdr>
    </w:div>
    <w:div w:id="831137929">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4">
          <w:marLeft w:val="274"/>
          <w:marRight w:val="0"/>
          <w:marTop w:val="0"/>
          <w:marBottom w:val="120"/>
          <w:divBdr>
            <w:top w:val="none" w:sz="0" w:space="0" w:color="auto"/>
            <w:left w:val="none" w:sz="0" w:space="0" w:color="auto"/>
            <w:bottom w:val="none" w:sz="0" w:space="0" w:color="auto"/>
            <w:right w:val="none" w:sz="0" w:space="0" w:color="auto"/>
          </w:divBdr>
        </w:div>
        <w:div w:id="1275674851">
          <w:marLeft w:val="274"/>
          <w:marRight w:val="0"/>
          <w:marTop w:val="0"/>
          <w:marBottom w:val="120"/>
          <w:divBdr>
            <w:top w:val="none" w:sz="0" w:space="0" w:color="auto"/>
            <w:left w:val="none" w:sz="0" w:space="0" w:color="auto"/>
            <w:bottom w:val="none" w:sz="0" w:space="0" w:color="auto"/>
            <w:right w:val="none" w:sz="0" w:space="0" w:color="auto"/>
          </w:divBdr>
        </w:div>
        <w:div w:id="1466122203">
          <w:marLeft w:val="274"/>
          <w:marRight w:val="0"/>
          <w:marTop w:val="0"/>
          <w:marBottom w:val="120"/>
          <w:divBdr>
            <w:top w:val="none" w:sz="0" w:space="0" w:color="auto"/>
            <w:left w:val="none" w:sz="0" w:space="0" w:color="auto"/>
            <w:bottom w:val="none" w:sz="0" w:space="0" w:color="auto"/>
            <w:right w:val="none" w:sz="0" w:space="0" w:color="auto"/>
          </w:divBdr>
        </w:div>
      </w:divsChild>
    </w:div>
    <w:div w:id="844132263">
      <w:bodyDiv w:val="1"/>
      <w:marLeft w:val="0"/>
      <w:marRight w:val="0"/>
      <w:marTop w:val="0"/>
      <w:marBottom w:val="0"/>
      <w:divBdr>
        <w:top w:val="none" w:sz="0" w:space="0" w:color="auto"/>
        <w:left w:val="none" w:sz="0" w:space="0" w:color="auto"/>
        <w:bottom w:val="none" w:sz="0" w:space="0" w:color="auto"/>
        <w:right w:val="none" w:sz="0" w:space="0" w:color="auto"/>
      </w:divBdr>
    </w:div>
    <w:div w:id="847016940">
      <w:bodyDiv w:val="1"/>
      <w:marLeft w:val="0"/>
      <w:marRight w:val="0"/>
      <w:marTop w:val="0"/>
      <w:marBottom w:val="0"/>
      <w:divBdr>
        <w:top w:val="none" w:sz="0" w:space="0" w:color="auto"/>
        <w:left w:val="none" w:sz="0" w:space="0" w:color="auto"/>
        <w:bottom w:val="none" w:sz="0" w:space="0" w:color="auto"/>
        <w:right w:val="none" w:sz="0" w:space="0" w:color="auto"/>
      </w:divBdr>
    </w:div>
    <w:div w:id="847673300">
      <w:bodyDiv w:val="1"/>
      <w:marLeft w:val="0"/>
      <w:marRight w:val="0"/>
      <w:marTop w:val="0"/>
      <w:marBottom w:val="0"/>
      <w:divBdr>
        <w:top w:val="none" w:sz="0" w:space="0" w:color="auto"/>
        <w:left w:val="none" w:sz="0" w:space="0" w:color="auto"/>
        <w:bottom w:val="none" w:sz="0" w:space="0" w:color="auto"/>
        <w:right w:val="none" w:sz="0" w:space="0" w:color="auto"/>
      </w:divBdr>
    </w:div>
    <w:div w:id="849102581">
      <w:bodyDiv w:val="1"/>
      <w:marLeft w:val="0"/>
      <w:marRight w:val="0"/>
      <w:marTop w:val="0"/>
      <w:marBottom w:val="0"/>
      <w:divBdr>
        <w:top w:val="none" w:sz="0" w:space="0" w:color="auto"/>
        <w:left w:val="none" w:sz="0" w:space="0" w:color="auto"/>
        <w:bottom w:val="none" w:sz="0" w:space="0" w:color="auto"/>
        <w:right w:val="none" w:sz="0" w:space="0" w:color="auto"/>
      </w:divBdr>
      <w:divsChild>
        <w:div w:id="1879971950">
          <w:marLeft w:val="0"/>
          <w:marRight w:val="0"/>
          <w:marTop w:val="0"/>
          <w:marBottom w:val="0"/>
          <w:divBdr>
            <w:top w:val="none" w:sz="0" w:space="0" w:color="auto"/>
            <w:left w:val="none" w:sz="0" w:space="0" w:color="auto"/>
            <w:bottom w:val="none" w:sz="0" w:space="0" w:color="auto"/>
            <w:right w:val="none" w:sz="0" w:space="0" w:color="auto"/>
          </w:divBdr>
          <w:divsChild>
            <w:div w:id="1743018590">
              <w:marLeft w:val="0"/>
              <w:marRight w:val="0"/>
              <w:marTop w:val="0"/>
              <w:marBottom w:val="0"/>
              <w:divBdr>
                <w:top w:val="none" w:sz="0" w:space="0" w:color="auto"/>
                <w:left w:val="none" w:sz="0" w:space="0" w:color="auto"/>
                <w:bottom w:val="none" w:sz="0" w:space="0" w:color="auto"/>
                <w:right w:val="none" w:sz="0" w:space="0" w:color="auto"/>
              </w:divBdr>
              <w:divsChild>
                <w:div w:id="864558648">
                  <w:marLeft w:val="0"/>
                  <w:marRight w:val="0"/>
                  <w:marTop w:val="0"/>
                  <w:marBottom w:val="0"/>
                  <w:divBdr>
                    <w:top w:val="none" w:sz="0" w:space="0" w:color="auto"/>
                    <w:left w:val="none" w:sz="0" w:space="0" w:color="auto"/>
                    <w:bottom w:val="none" w:sz="0" w:space="0" w:color="auto"/>
                    <w:right w:val="none" w:sz="0" w:space="0" w:color="auto"/>
                  </w:divBdr>
                  <w:divsChild>
                    <w:div w:id="11902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84675">
      <w:bodyDiv w:val="1"/>
      <w:marLeft w:val="0"/>
      <w:marRight w:val="0"/>
      <w:marTop w:val="0"/>
      <w:marBottom w:val="0"/>
      <w:divBdr>
        <w:top w:val="none" w:sz="0" w:space="0" w:color="auto"/>
        <w:left w:val="none" w:sz="0" w:space="0" w:color="auto"/>
        <w:bottom w:val="none" w:sz="0" w:space="0" w:color="auto"/>
        <w:right w:val="none" w:sz="0" w:space="0" w:color="auto"/>
      </w:divBdr>
    </w:div>
    <w:div w:id="874736746">
      <w:bodyDiv w:val="1"/>
      <w:marLeft w:val="0"/>
      <w:marRight w:val="0"/>
      <w:marTop w:val="0"/>
      <w:marBottom w:val="0"/>
      <w:divBdr>
        <w:top w:val="none" w:sz="0" w:space="0" w:color="auto"/>
        <w:left w:val="none" w:sz="0" w:space="0" w:color="auto"/>
        <w:bottom w:val="none" w:sz="0" w:space="0" w:color="auto"/>
        <w:right w:val="none" w:sz="0" w:space="0" w:color="auto"/>
      </w:divBdr>
    </w:div>
    <w:div w:id="881945461">
      <w:bodyDiv w:val="1"/>
      <w:marLeft w:val="0"/>
      <w:marRight w:val="0"/>
      <w:marTop w:val="0"/>
      <w:marBottom w:val="0"/>
      <w:divBdr>
        <w:top w:val="none" w:sz="0" w:space="0" w:color="auto"/>
        <w:left w:val="none" w:sz="0" w:space="0" w:color="auto"/>
        <w:bottom w:val="none" w:sz="0" w:space="0" w:color="auto"/>
        <w:right w:val="none" w:sz="0" w:space="0" w:color="auto"/>
      </w:divBdr>
    </w:div>
    <w:div w:id="915358422">
      <w:bodyDiv w:val="1"/>
      <w:marLeft w:val="0"/>
      <w:marRight w:val="0"/>
      <w:marTop w:val="0"/>
      <w:marBottom w:val="0"/>
      <w:divBdr>
        <w:top w:val="none" w:sz="0" w:space="0" w:color="auto"/>
        <w:left w:val="none" w:sz="0" w:space="0" w:color="auto"/>
        <w:bottom w:val="none" w:sz="0" w:space="0" w:color="auto"/>
        <w:right w:val="none" w:sz="0" w:space="0" w:color="auto"/>
      </w:divBdr>
      <w:divsChild>
        <w:div w:id="985164647">
          <w:marLeft w:val="274"/>
          <w:marRight w:val="0"/>
          <w:marTop w:val="0"/>
          <w:marBottom w:val="120"/>
          <w:divBdr>
            <w:top w:val="none" w:sz="0" w:space="0" w:color="auto"/>
            <w:left w:val="none" w:sz="0" w:space="0" w:color="auto"/>
            <w:bottom w:val="none" w:sz="0" w:space="0" w:color="auto"/>
            <w:right w:val="none" w:sz="0" w:space="0" w:color="auto"/>
          </w:divBdr>
        </w:div>
        <w:div w:id="1572542821">
          <w:marLeft w:val="274"/>
          <w:marRight w:val="0"/>
          <w:marTop w:val="0"/>
          <w:marBottom w:val="120"/>
          <w:divBdr>
            <w:top w:val="none" w:sz="0" w:space="0" w:color="auto"/>
            <w:left w:val="none" w:sz="0" w:space="0" w:color="auto"/>
            <w:bottom w:val="none" w:sz="0" w:space="0" w:color="auto"/>
            <w:right w:val="none" w:sz="0" w:space="0" w:color="auto"/>
          </w:divBdr>
        </w:div>
        <w:div w:id="2025596700">
          <w:marLeft w:val="274"/>
          <w:marRight w:val="0"/>
          <w:marTop w:val="0"/>
          <w:marBottom w:val="120"/>
          <w:divBdr>
            <w:top w:val="none" w:sz="0" w:space="0" w:color="auto"/>
            <w:left w:val="none" w:sz="0" w:space="0" w:color="auto"/>
            <w:bottom w:val="none" w:sz="0" w:space="0" w:color="auto"/>
            <w:right w:val="none" w:sz="0" w:space="0" w:color="auto"/>
          </w:divBdr>
        </w:div>
      </w:divsChild>
    </w:div>
    <w:div w:id="925963933">
      <w:bodyDiv w:val="1"/>
      <w:marLeft w:val="0"/>
      <w:marRight w:val="0"/>
      <w:marTop w:val="0"/>
      <w:marBottom w:val="0"/>
      <w:divBdr>
        <w:top w:val="none" w:sz="0" w:space="0" w:color="auto"/>
        <w:left w:val="none" w:sz="0" w:space="0" w:color="auto"/>
        <w:bottom w:val="none" w:sz="0" w:space="0" w:color="auto"/>
        <w:right w:val="none" w:sz="0" w:space="0" w:color="auto"/>
      </w:divBdr>
      <w:divsChild>
        <w:div w:id="47534977">
          <w:marLeft w:val="0"/>
          <w:marRight w:val="0"/>
          <w:marTop w:val="0"/>
          <w:marBottom w:val="0"/>
          <w:divBdr>
            <w:top w:val="none" w:sz="0" w:space="0" w:color="auto"/>
            <w:left w:val="none" w:sz="0" w:space="0" w:color="auto"/>
            <w:bottom w:val="none" w:sz="0" w:space="0" w:color="auto"/>
            <w:right w:val="none" w:sz="0" w:space="0" w:color="auto"/>
          </w:divBdr>
          <w:divsChild>
            <w:div w:id="1565797633">
              <w:marLeft w:val="0"/>
              <w:marRight w:val="0"/>
              <w:marTop w:val="0"/>
              <w:marBottom w:val="0"/>
              <w:divBdr>
                <w:top w:val="none" w:sz="0" w:space="0" w:color="auto"/>
                <w:left w:val="none" w:sz="0" w:space="0" w:color="auto"/>
                <w:bottom w:val="none" w:sz="0" w:space="0" w:color="auto"/>
                <w:right w:val="none" w:sz="0" w:space="0" w:color="auto"/>
              </w:divBdr>
              <w:divsChild>
                <w:div w:id="1035034923">
                  <w:marLeft w:val="0"/>
                  <w:marRight w:val="0"/>
                  <w:marTop w:val="0"/>
                  <w:marBottom w:val="0"/>
                  <w:divBdr>
                    <w:top w:val="none" w:sz="0" w:space="0" w:color="auto"/>
                    <w:left w:val="none" w:sz="0" w:space="0" w:color="auto"/>
                    <w:bottom w:val="none" w:sz="0" w:space="0" w:color="auto"/>
                    <w:right w:val="none" w:sz="0" w:space="0" w:color="auto"/>
                  </w:divBdr>
                  <w:divsChild>
                    <w:div w:id="1040324634">
                      <w:marLeft w:val="0"/>
                      <w:marRight w:val="0"/>
                      <w:marTop w:val="0"/>
                      <w:marBottom w:val="0"/>
                      <w:divBdr>
                        <w:top w:val="none" w:sz="0" w:space="0" w:color="auto"/>
                        <w:left w:val="none" w:sz="0" w:space="0" w:color="auto"/>
                        <w:bottom w:val="none" w:sz="0" w:space="0" w:color="auto"/>
                        <w:right w:val="none" w:sz="0" w:space="0" w:color="auto"/>
                      </w:divBdr>
                      <w:divsChild>
                        <w:div w:id="10553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50379">
          <w:marLeft w:val="0"/>
          <w:marRight w:val="0"/>
          <w:marTop w:val="0"/>
          <w:marBottom w:val="0"/>
          <w:divBdr>
            <w:top w:val="none" w:sz="0" w:space="0" w:color="auto"/>
            <w:left w:val="none" w:sz="0" w:space="0" w:color="auto"/>
            <w:bottom w:val="none" w:sz="0" w:space="0" w:color="auto"/>
            <w:right w:val="none" w:sz="0" w:space="0" w:color="auto"/>
          </w:divBdr>
          <w:divsChild>
            <w:div w:id="625889781">
              <w:marLeft w:val="0"/>
              <w:marRight w:val="0"/>
              <w:marTop w:val="0"/>
              <w:marBottom w:val="0"/>
              <w:divBdr>
                <w:top w:val="none" w:sz="0" w:space="0" w:color="auto"/>
                <w:left w:val="none" w:sz="0" w:space="0" w:color="auto"/>
                <w:bottom w:val="none" w:sz="0" w:space="0" w:color="auto"/>
                <w:right w:val="none" w:sz="0" w:space="0" w:color="auto"/>
              </w:divBdr>
              <w:divsChild>
                <w:div w:id="347633923">
                  <w:marLeft w:val="0"/>
                  <w:marRight w:val="0"/>
                  <w:marTop w:val="0"/>
                  <w:marBottom w:val="0"/>
                  <w:divBdr>
                    <w:top w:val="none" w:sz="0" w:space="0" w:color="auto"/>
                    <w:left w:val="none" w:sz="0" w:space="0" w:color="auto"/>
                    <w:bottom w:val="none" w:sz="0" w:space="0" w:color="auto"/>
                    <w:right w:val="none" w:sz="0" w:space="0" w:color="auto"/>
                  </w:divBdr>
                  <w:divsChild>
                    <w:div w:id="763039817">
                      <w:marLeft w:val="0"/>
                      <w:marRight w:val="0"/>
                      <w:marTop w:val="0"/>
                      <w:marBottom w:val="0"/>
                      <w:divBdr>
                        <w:top w:val="none" w:sz="0" w:space="0" w:color="auto"/>
                        <w:left w:val="none" w:sz="0" w:space="0" w:color="auto"/>
                        <w:bottom w:val="none" w:sz="0" w:space="0" w:color="auto"/>
                        <w:right w:val="none" w:sz="0" w:space="0" w:color="auto"/>
                      </w:divBdr>
                    </w:div>
                    <w:div w:id="1567834127">
                      <w:marLeft w:val="0"/>
                      <w:marRight w:val="0"/>
                      <w:marTop w:val="0"/>
                      <w:marBottom w:val="0"/>
                      <w:divBdr>
                        <w:top w:val="none" w:sz="0" w:space="0" w:color="auto"/>
                        <w:left w:val="none" w:sz="0" w:space="0" w:color="auto"/>
                        <w:bottom w:val="none" w:sz="0" w:space="0" w:color="auto"/>
                        <w:right w:val="none" w:sz="0" w:space="0" w:color="auto"/>
                      </w:divBdr>
                      <w:divsChild>
                        <w:div w:id="11041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708114">
      <w:bodyDiv w:val="1"/>
      <w:marLeft w:val="0"/>
      <w:marRight w:val="0"/>
      <w:marTop w:val="0"/>
      <w:marBottom w:val="0"/>
      <w:divBdr>
        <w:top w:val="none" w:sz="0" w:space="0" w:color="auto"/>
        <w:left w:val="none" w:sz="0" w:space="0" w:color="auto"/>
        <w:bottom w:val="none" w:sz="0" w:space="0" w:color="auto"/>
        <w:right w:val="none" w:sz="0" w:space="0" w:color="auto"/>
      </w:divBdr>
    </w:div>
    <w:div w:id="939145346">
      <w:bodyDiv w:val="1"/>
      <w:marLeft w:val="0"/>
      <w:marRight w:val="0"/>
      <w:marTop w:val="0"/>
      <w:marBottom w:val="0"/>
      <w:divBdr>
        <w:top w:val="none" w:sz="0" w:space="0" w:color="auto"/>
        <w:left w:val="none" w:sz="0" w:space="0" w:color="auto"/>
        <w:bottom w:val="none" w:sz="0" w:space="0" w:color="auto"/>
        <w:right w:val="none" w:sz="0" w:space="0" w:color="auto"/>
      </w:divBdr>
    </w:div>
    <w:div w:id="940265013">
      <w:bodyDiv w:val="1"/>
      <w:marLeft w:val="0"/>
      <w:marRight w:val="0"/>
      <w:marTop w:val="0"/>
      <w:marBottom w:val="0"/>
      <w:divBdr>
        <w:top w:val="none" w:sz="0" w:space="0" w:color="auto"/>
        <w:left w:val="none" w:sz="0" w:space="0" w:color="auto"/>
        <w:bottom w:val="none" w:sz="0" w:space="0" w:color="auto"/>
        <w:right w:val="none" w:sz="0" w:space="0" w:color="auto"/>
      </w:divBdr>
      <w:divsChild>
        <w:div w:id="474183496">
          <w:marLeft w:val="274"/>
          <w:marRight w:val="0"/>
          <w:marTop w:val="0"/>
          <w:marBottom w:val="120"/>
          <w:divBdr>
            <w:top w:val="none" w:sz="0" w:space="0" w:color="auto"/>
            <w:left w:val="none" w:sz="0" w:space="0" w:color="auto"/>
            <w:bottom w:val="none" w:sz="0" w:space="0" w:color="auto"/>
            <w:right w:val="none" w:sz="0" w:space="0" w:color="auto"/>
          </w:divBdr>
        </w:div>
        <w:div w:id="1421487698">
          <w:marLeft w:val="274"/>
          <w:marRight w:val="0"/>
          <w:marTop w:val="0"/>
          <w:marBottom w:val="120"/>
          <w:divBdr>
            <w:top w:val="none" w:sz="0" w:space="0" w:color="auto"/>
            <w:left w:val="none" w:sz="0" w:space="0" w:color="auto"/>
            <w:bottom w:val="none" w:sz="0" w:space="0" w:color="auto"/>
            <w:right w:val="none" w:sz="0" w:space="0" w:color="auto"/>
          </w:divBdr>
        </w:div>
        <w:div w:id="1442607244">
          <w:marLeft w:val="274"/>
          <w:marRight w:val="0"/>
          <w:marTop w:val="0"/>
          <w:marBottom w:val="120"/>
          <w:divBdr>
            <w:top w:val="none" w:sz="0" w:space="0" w:color="auto"/>
            <w:left w:val="none" w:sz="0" w:space="0" w:color="auto"/>
            <w:bottom w:val="none" w:sz="0" w:space="0" w:color="auto"/>
            <w:right w:val="none" w:sz="0" w:space="0" w:color="auto"/>
          </w:divBdr>
        </w:div>
        <w:div w:id="1443719780">
          <w:marLeft w:val="274"/>
          <w:marRight w:val="0"/>
          <w:marTop w:val="0"/>
          <w:marBottom w:val="120"/>
          <w:divBdr>
            <w:top w:val="none" w:sz="0" w:space="0" w:color="auto"/>
            <w:left w:val="none" w:sz="0" w:space="0" w:color="auto"/>
            <w:bottom w:val="none" w:sz="0" w:space="0" w:color="auto"/>
            <w:right w:val="none" w:sz="0" w:space="0" w:color="auto"/>
          </w:divBdr>
        </w:div>
        <w:div w:id="1551188031">
          <w:marLeft w:val="274"/>
          <w:marRight w:val="0"/>
          <w:marTop w:val="0"/>
          <w:marBottom w:val="120"/>
          <w:divBdr>
            <w:top w:val="none" w:sz="0" w:space="0" w:color="auto"/>
            <w:left w:val="none" w:sz="0" w:space="0" w:color="auto"/>
            <w:bottom w:val="none" w:sz="0" w:space="0" w:color="auto"/>
            <w:right w:val="none" w:sz="0" w:space="0" w:color="auto"/>
          </w:divBdr>
        </w:div>
        <w:div w:id="1845510414">
          <w:marLeft w:val="274"/>
          <w:marRight w:val="0"/>
          <w:marTop w:val="0"/>
          <w:marBottom w:val="120"/>
          <w:divBdr>
            <w:top w:val="none" w:sz="0" w:space="0" w:color="auto"/>
            <w:left w:val="none" w:sz="0" w:space="0" w:color="auto"/>
            <w:bottom w:val="none" w:sz="0" w:space="0" w:color="auto"/>
            <w:right w:val="none" w:sz="0" w:space="0" w:color="auto"/>
          </w:divBdr>
        </w:div>
        <w:div w:id="1972781971">
          <w:marLeft w:val="274"/>
          <w:marRight w:val="0"/>
          <w:marTop w:val="0"/>
          <w:marBottom w:val="120"/>
          <w:divBdr>
            <w:top w:val="none" w:sz="0" w:space="0" w:color="auto"/>
            <w:left w:val="none" w:sz="0" w:space="0" w:color="auto"/>
            <w:bottom w:val="none" w:sz="0" w:space="0" w:color="auto"/>
            <w:right w:val="none" w:sz="0" w:space="0" w:color="auto"/>
          </w:divBdr>
        </w:div>
      </w:divsChild>
    </w:div>
    <w:div w:id="948004827">
      <w:bodyDiv w:val="1"/>
      <w:marLeft w:val="0"/>
      <w:marRight w:val="0"/>
      <w:marTop w:val="0"/>
      <w:marBottom w:val="0"/>
      <w:divBdr>
        <w:top w:val="none" w:sz="0" w:space="0" w:color="auto"/>
        <w:left w:val="none" w:sz="0" w:space="0" w:color="auto"/>
        <w:bottom w:val="none" w:sz="0" w:space="0" w:color="auto"/>
        <w:right w:val="none" w:sz="0" w:space="0" w:color="auto"/>
      </w:divBdr>
      <w:divsChild>
        <w:div w:id="192154775">
          <w:marLeft w:val="274"/>
          <w:marRight w:val="0"/>
          <w:marTop w:val="0"/>
          <w:marBottom w:val="40"/>
          <w:divBdr>
            <w:top w:val="none" w:sz="0" w:space="0" w:color="auto"/>
            <w:left w:val="none" w:sz="0" w:space="0" w:color="auto"/>
            <w:bottom w:val="none" w:sz="0" w:space="0" w:color="auto"/>
            <w:right w:val="none" w:sz="0" w:space="0" w:color="auto"/>
          </w:divBdr>
        </w:div>
        <w:div w:id="299962811">
          <w:marLeft w:val="274"/>
          <w:marRight w:val="0"/>
          <w:marTop w:val="0"/>
          <w:marBottom w:val="40"/>
          <w:divBdr>
            <w:top w:val="none" w:sz="0" w:space="0" w:color="auto"/>
            <w:left w:val="none" w:sz="0" w:space="0" w:color="auto"/>
            <w:bottom w:val="none" w:sz="0" w:space="0" w:color="auto"/>
            <w:right w:val="none" w:sz="0" w:space="0" w:color="auto"/>
          </w:divBdr>
        </w:div>
        <w:div w:id="600770202">
          <w:marLeft w:val="274"/>
          <w:marRight w:val="0"/>
          <w:marTop w:val="0"/>
          <w:marBottom w:val="40"/>
          <w:divBdr>
            <w:top w:val="none" w:sz="0" w:space="0" w:color="auto"/>
            <w:left w:val="none" w:sz="0" w:space="0" w:color="auto"/>
            <w:bottom w:val="none" w:sz="0" w:space="0" w:color="auto"/>
            <w:right w:val="none" w:sz="0" w:space="0" w:color="auto"/>
          </w:divBdr>
        </w:div>
        <w:div w:id="659231997">
          <w:marLeft w:val="274"/>
          <w:marRight w:val="0"/>
          <w:marTop w:val="0"/>
          <w:marBottom w:val="40"/>
          <w:divBdr>
            <w:top w:val="none" w:sz="0" w:space="0" w:color="auto"/>
            <w:left w:val="none" w:sz="0" w:space="0" w:color="auto"/>
            <w:bottom w:val="none" w:sz="0" w:space="0" w:color="auto"/>
            <w:right w:val="none" w:sz="0" w:space="0" w:color="auto"/>
          </w:divBdr>
        </w:div>
        <w:div w:id="1399981490">
          <w:marLeft w:val="274"/>
          <w:marRight w:val="0"/>
          <w:marTop w:val="0"/>
          <w:marBottom w:val="40"/>
          <w:divBdr>
            <w:top w:val="none" w:sz="0" w:space="0" w:color="auto"/>
            <w:left w:val="none" w:sz="0" w:space="0" w:color="auto"/>
            <w:bottom w:val="none" w:sz="0" w:space="0" w:color="auto"/>
            <w:right w:val="none" w:sz="0" w:space="0" w:color="auto"/>
          </w:divBdr>
        </w:div>
        <w:div w:id="1500580300">
          <w:marLeft w:val="274"/>
          <w:marRight w:val="0"/>
          <w:marTop w:val="0"/>
          <w:marBottom w:val="40"/>
          <w:divBdr>
            <w:top w:val="none" w:sz="0" w:space="0" w:color="auto"/>
            <w:left w:val="none" w:sz="0" w:space="0" w:color="auto"/>
            <w:bottom w:val="none" w:sz="0" w:space="0" w:color="auto"/>
            <w:right w:val="none" w:sz="0" w:space="0" w:color="auto"/>
          </w:divBdr>
        </w:div>
        <w:div w:id="1679917048">
          <w:marLeft w:val="274"/>
          <w:marRight w:val="0"/>
          <w:marTop w:val="0"/>
          <w:marBottom w:val="40"/>
          <w:divBdr>
            <w:top w:val="none" w:sz="0" w:space="0" w:color="auto"/>
            <w:left w:val="none" w:sz="0" w:space="0" w:color="auto"/>
            <w:bottom w:val="none" w:sz="0" w:space="0" w:color="auto"/>
            <w:right w:val="none" w:sz="0" w:space="0" w:color="auto"/>
          </w:divBdr>
        </w:div>
      </w:divsChild>
    </w:div>
    <w:div w:id="954946735">
      <w:bodyDiv w:val="1"/>
      <w:marLeft w:val="0"/>
      <w:marRight w:val="0"/>
      <w:marTop w:val="0"/>
      <w:marBottom w:val="0"/>
      <w:divBdr>
        <w:top w:val="none" w:sz="0" w:space="0" w:color="auto"/>
        <w:left w:val="none" w:sz="0" w:space="0" w:color="auto"/>
        <w:bottom w:val="none" w:sz="0" w:space="0" w:color="auto"/>
        <w:right w:val="none" w:sz="0" w:space="0" w:color="auto"/>
      </w:divBdr>
    </w:div>
    <w:div w:id="957488288">
      <w:bodyDiv w:val="1"/>
      <w:marLeft w:val="0"/>
      <w:marRight w:val="0"/>
      <w:marTop w:val="0"/>
      <w:marBottom w:val="0"/>
      <w:divBdr>
        <w:top w:val="none" w:sz="0" w:space="0" w:color="auto"/>
        <w:left w:val="none" w:sz="0" w:space="0" w:color="auto"/>
        <w:bottom w:val="none" w:sz="0" w:space="0" w:color="auto"/>
        <w:right w:val="none" w:sz="0" w:space="0" w:color="auto"/>
      </w:divBdr>
    </w:div>
    <w:div w:id="960451874">
      <w:bodyDiv w:val="1"/>
      <w:marLeft w:val="0"/>
      <w:marRight w:val="0"/>
      <w:marTop w:val="0"/>
      <w:marBottom w:val="0"/>
      <w:divBdr>
        <w:top w:val="none" w:sz="0" w:space="0" w:color="auto"/>
        <w:left w:val="none" w:sz="0" w:space="0" w:color="auto"/>
        <w:bottom w:val="none" w:sz="0" w:space="0" w:color="auto"/>
        <w:right w:val="none" w:sz="0" w:space="0" w:color="auto"/>
      </w:divBdr>
    </w:div>
    <w:div w:id="968896586">
      <w:bodyDiv w:val="1"/>
      <w:marLeft w:val="0"/>
      <w:marRight w:val="0"/>
      <w:marTop w:val="0"/>
      <w:marBottom w:val="0"/>
      <w:divBdr>
        <w:top w:val="none" w:sz="0" w:space="0" w:color="auto"/>
        <w:left w:val="none" w:sz="0" w:space="0" w:color="auto"/>
        <w:bottom w:val="none" w:sz="0" w:space="0" w:color="auto"/>
        <w:right w:val="none" w:sz="0" w:space="0" w:color="auto"/>
      </w:divBdr>
    </w:div>
    <w:div w:id="981890152">
      <w:bodyDiv w:val="1"/>
      <w:marLeft w:val="0"/>
      <w:marRight w:val="0"/>
      <w:marTop w:val="0"/>
      <w:marBottom w:val="0"/>
      <w:divBdr>
        <w:top w:val="none" w:sz="0" w:space="0" w:color="auto"/>
        <w:left w:val="none" w:sz="0" w:space="0" w:color="auto"/>
        <w:bottom w:val="none" w:sz="0" w:space="0" w:color="auto"/>
        <w:right w:val="none" w:sz="0" w:space="0" w:color="auto"/>
      </w:divBdr>
    </w:div>
    <w:div w:id="983242648">
      <w:bodyDiv w:val="1"/>
      <w:marLeft w:val="0"/>
      <w:marRight w:val="0"/>
      <w:marTop w:val="0"/>
      <w:marBottom w:val="0"/>
      <w:divBdr>
        <w:top w:val="none" w:sz="0" w:space="0" w:color="auto"/>
        <w:left w:val="none" w:sz="0" w:space="0" w:color="auto"/>
        <w:bottom w:val="none" w:sz="0" w:space="0" w:color="auto"/>
        <w:right w:val="none" w:sz="0" w:space="0" w:color="auto"/>
      </w:divBdr>
    </w:div>
    <w:div w:id="994645069">
      <w:bodyDiv w:val="1"/>
      <w:marLeft w:val="0"/>
      <w:marRight w:val="0"/>
      <w:marTop w:val="0"/>
      <w:marBottom w:val="0"/>
      <w:divBdr>
        <w:top w:val="none" w:sz="0" w:space="0" w:color="auto"/>
        <w:left w:val="none" w:sz="0" w:space="0" w:color="auto"/>
        <w:bottom w:val="none" w:sz="0" w:space="0" w:color="auto"/>
        <w:right w:val="none" w:sz="0" w:space="0" w:color="auto"/>
      </w:divBdr>
    </w:div>
    <w:div w:id="1012492100">
      <w:bodyDiv w:val="1"/>
      <w:marLeft w:val="0"/>
      <w:marRight w:val="0"/>
      <w:marTop w:val="0"/>
      <w:marBottom w:val="0"/>
      <w:divBdr>
        <w:top w:val="none" w:sz="0" w:space="0" w:color="auto"/>
        <w:left w:val="none" w:sz="0" w:space="0" w:color="auto"/>
        <w:bottom w:val="none" w:sz="0" w:space="0" w:color="auto"/>
        <w:right w:val="none" w:sz="0" w:space="0" w:color="auto"/>
      </w:divBdr>
    </w:div>
    <w:div w:id="1020669646">
      <w:bodyDiv w:val="1"/>
      <w:marLeft w:val="0"/>
      <w:marRight w:val="0"/>
      <w:marTop w:val="0"/>
      <w:marBottom w:val="0"/>
      <w:divBdr>
        <w:top w:val="none" w:sz="0" w:space="0" w:color="auto"/>
        <w:left w:val="none" w:sz="0" w:space="0" w:color="auto"/>
        <w:bottom w:val="none" w:sz="0" w:space="0" w:color="auto"/>
        <w:right w:val="none" w:sz="0" w:space="0" w:color="auto"/>
      </w:divBdr>
      <w:divsChild>
        <w:div w:id="1093428330">
          <w:marLeft w:val="274"/>
          <w:marRight w:val="0"/>
          <w:marTop w:val="0"/>
          <w:marBottom w:val="0"/>
          <w:divBdr>
            <w:top w:val="none" w:sz="0" w:space="0" w:color="auto"/>
            <w:left w:val="none" w:sz="0" w:space="0" w:color="auto"/>
            <w:bottom w:val="none" w:sz="0" w:space="0" w:color="auto"/>
            <w:right w:val="none" w:sz="0" w:space="0" w:color="auto"/>
          </w:divBdr>
        </w:div>
        <w:div w:id="1842235061">
          <w:marLeft w:val="274"/>
          <w:marRight w:val="0"/>
          <w:marTop w:val="0"/>
          <w:marBottom w:val="0"/>
          <w:divBdr>
            <w:top w:val="none" w:sz="0" w:space="0" w:color="auto"/>
            <w:left w:val="none" w:sz="0" w:space="0" w:color="auto"/>
            <w:bottom w:val="none" w:sz="0" w:space="0" w:color="auto"/>
            <w:right w:val="none" w:sz="0" w:space="0" w:color="auto"/>
          </w:divBdr>
        </w:div>
      </w:divsChild>
    </w:div>
    <w:div w:id="1021708513">
      <w:bodyDiv w:val="1"/>
      <w:marLeft w:val="0"/>
      <w:marRight w:val="0"/>
      <w:marTop w:val="0"/>
      <w:marBottom w:val="0"/>
      <w:divBdr>
        <w:top w:val="none" w:sz="0" w:space="0" w:color="auto"/>
        <w:left w:val="none" w:sz="0" w:space="0" w:color="auto"/>
        <w:bottom w:val="none" w:sz="0" w:space="0" w:color="auto"/>
        <w:right w:val="none" w:sz="0" w:space="0" w:color="auto"/>
      </w:divBdr>
    </w:div>
    <w:div w:id="1071465192">
      <w:bodyDiv w:val="1"/>
      <w:marLeft w:val="0"/>
      <w:marRight w:val="0"/>
      <w:marTop w:val="0"/>
      <w:marBottom w:val="0"/>
      <w:divBdr>
        <w:top w:val="none" w:sz="0" w:space="0" w:color="auto"/>
        <w:left w:val="none" w:sz="0" w:space="0" w:color="auto"/>
        <w:bottom w:val="none" w:sz="0" w:space="0" w:color="auto"/>
        <w:right w:val="none" w:sz="0" w:space="0" w:color="auto"/>
      </w:divBdr>
    </w:div>
    <w:div w:id="1091587199">
      <w:bodyDiv w:val="1"/>
      <w:marLeft w:val="0"/>
      <w:marRight w:val="0"/>
      <w:marTop w:val="0"/>
      <w:marBottom w:val="0"/>
      <w:divBdr>
        <w:top w:val="none" w:sz="0" w:space="0" w:color="auto"/>
        <w:left w:val="none" w:sz="0" w:space="0" w:color="auto"/>
        <w:bottom w:val="none" w:sz="0" w:space="0" w:color="auto"/>
        <w:right w:val="none" w:sz="0" w:space="0" w:color="auto"/>
      </w:divBdr>
    </w:div>
    <w:div w:id="1095520236">
      <w:bodyDiv w:val="1"/>
      <w:marLeft w:val="0"/>
      <w:marRight w:val="0"/>
      <w:marTop w:val="0"/>
      <w:marBottom w:val="0"/>
      <w:divBdr>
        <w:top w:val="none" w:sz="0" w:space="0" w:color="auto"/>
        <w:left w:val="none" w:sz="0" w:space="0" w:color="auto"/>
        <w:bottom w:val="none" w:sz="0" w:space="0" w:color="auto"/>
        <w:right w:val="none" w:sz="0" w:space="0" w:color="auto"/>
      </w:divBdr>
    </w:div>
    <w:div w:id="1099762322">
      <w:bodyDiv w:val="1"/>
      <w:marLeft w:val="0"/>
      <w:marRight w:val="0"/>
      <w:marTop w:val="0"/>
      <w:marBottom w:val="0"/>
      <w:divBdr>
        <w:top w:val="none" w:sz="0" w:space="0" w:color="auto"/>
        <w:left w:val="none" w:sz="0" w:space="0" w:color="auto"/>
        <w:bottom w:val="none" w:sz="0" w:space="0" w:color="auto"/>
        <w:right w:val="none" w:sz="0" w:space="0" w:color="auto"/>
      </w:divBdr>
    </w:div>
    <w:div w:id="1102604103">
      <w:bodyDiv w:val="1"/>
      <w:marLeft w:val="0"/>
      <w:marRight w:val="0"/>
      <w:marTop w:val="0"/>
      <w:marBottom w:val="0"/>
      <w:divBdr>
        <w:top w:val="none" w:sz="0" w:space="0" w:color="auto"/>
        <w:left w:val="none" w:sz="0" w:space="0" w:color="auto"/>
        <w:bottom w:val="none" w:sz="0" w:space="0" w:color="auto"/>
        <w:right w:val="none" w:sz="0" w:space="0" w:color="auto"/>
      </w:divBdr>
    </w:div>
    <w:div w:id="1108810759">
      <w:bodyDiv w:val="1"/>
      <w:marLeft w:val="0"/>
      <w:marRight w:val="0"/>
      <w:marTop w:val="0"/>
      <w:marBottom w:val="0"/>
      <w:divBdr>
        <w:top w:val="none" w:sz="0" w:space="0" w:color="auto"/>
        <w:left w:val="none" w:sz="0" w:space="0" w:color="auto"/>
        <w:bottom w:val="none" w:sz="0" w:space="0" w:color="auto"/>
        <w:right w:val="none" w:sz="0" w:space="0" w:color="auto"/>
      </w:divBdr>
    </w:div>
    <w:div w:id="1111897277">
      <w:bodyDiv w:val="1"/>
      <w:marLeft w:val="0"/>
      <w:marRight w:val="0"/>
      <w:marTop w:val="0"/>
      <w:marBottom w:val="0"/>
      <w:divBdr>
        <w:top w:val="none" w:sz="0" w:space="0" w:color="auto"/>
        <w:left w:val="none" w:sz="0" w:space="0" w:color="auto"/>
        <w:bottom w:val="none" w:sz="0" w:space="0" w:color="auto"/>
        <w:right w:val="none" w:sz="0" w:space="0" w:color="auto"/>
      </w:divBdr>
    </w:div>
    <w:div w:id="1128670718">
      <w:bodyDiv w:val="1"/>
      <w:marLeft w:val="0"/>
      <w:marRight w:val="0"/>
      <w:marTop w:val="0"/>
      <w:marBottom w:val="0"/>
      <w:divBdr>
        <w:top w:val="none" w:sz="0" w:space="0" w:color="auto"/>
        <w:left w:val="none" w:sz="0" w:space="0" w:color="auto"/>
        <w:bottom w:val="none" w:sz="0" w:space="0" w:color="auto"/>
        <w:right w:val="none" w:sz="0" w:space="0" w:color="auto"/>
      </w:divBdr>
    </w:div>
    <w:div w:id="1144658895">
      <w:bodyDiv w:val="1"/>
      <w:marLeft w:val="0"/>
      <w:marRight w:val="0"/>
      <w:marTop w:val="0"/>
      <w:marBottom w:val="0"/>
      <w:divBdr>
        <w:top w:val="none" w:sz="0" w:space="0" w:color="auto"/>
        <w:left w:val="none" w:sz="0" w:space="0" w:color="auto"/>
        <w:bottom w:val="none" w:sz="0" w:space="0" w:color="auto"/>
        <w:right w:val="none" w:sz="0" w:space="0" w:color="auto"/>
      </w:divBdr>
    </w:div>
    <w:div w:id="1145468414">
      <w:bodyDiv w:val="1"/>
      <w:marLeft w:val="0"/>
      <w:marRight w:val="0"/>
      <w:marTop w:val="0"/>
      <w:marBottom w:val="0"/>
      <w:divBdr>
        <w:top w:val="none" w:sz="0" w:space="0" w:color="auto"/>
        <w:left w:val="none" w:sz="0" w:space="0" w:color="auto"/>
        <w:bottom w:val="none" w:sz="0" w:space="0" w:color="auto"/>
        <w:right w:val="none" w:sz="0" w:space="0" w:color="auto"/>
      </w:divBdr>
    </w:div>
    <w:div w:id="1147624799">
      <w:bodyDiv w:val="1"/>
      <w:marLeft w:val="0"/>
      <w:marRight w:val="0"/>
      <w:marTop w:val="0"/>
      <w:marBottom w:val="0"/>
      <w:divBdr>
        <w:top w:val="none" w:sz="0" w:space="0" w:color="auto"/>
        <w:left w:val="none" w:sz="0" w:space="0" w:color="auto"/>
        <w:bottom w:val="none" w:sz="0" w:space="0" w:color="auto"/>
        <w:right w:val="none" w:sz="0" w:space="0" w:color="auto"/>
      </w:divBdr>
    </w:div>
    <w:div w:id="1178076140">
      <w:bodyDiv w:val="1"/>
      <w:marLeft w:val="0"/>
      <w:marRight w:val="0"/>
      <w:marTop w:val="0"/>
      <w:marBottom w:val="0"/>
      <w:divBdr>
        <w:top w:val="none" w:sz="0" w:space="0" w:color="auto"/>
        <w:left w:val="none" w:sz="0" w:space="0" w:color="auto"/>
        <w:bottom w:val="none" w:sz="0" w:space="0" w:color="auto"/>
        <w:right w:val="none" w:sz="0" w:space="0" w:color="auto"/>
      </w:divBdr>
    </w:div>
    <w:div w:id="1199047824">
      <w:bodyDiv w:val="1"/>
      <w:marLeft w:val="0"/>
      <w:marRight w:val="0"/>
      <w:marTop w:val="0"/>
      <w:marBottom w:val="0"/>
      <w:divBdr>
        <w:top w:val="none" w:sz="0" w:space="0" w:color="auto"/>
        <w:left w:val="none" w:sz="0" w:space="0" w:color="auto"/>
        <w:bottom w:val="none" w:sz="0" w:space="0" w:color="auto"/>
        <w:right w:val="none" w:sz="0" w:space="0" w:color="auto"/>
      </w:divBdr>
    </w:div>
    <w:div w:id="1217664557">
      <w:bodyDiv w:val="1"/>
      <w:marLeft w:val="0"/>
      <w:marRight w:val="0"/>
      <w:marTop w:val="0"/>
      <w:marBottom w:val="0"/>
      <w:divBdr>
        <w:top w:val="none" w:sz="0" w:space="0" w:color="auto"/>
        <w:left w:val="none" w:sz="0" w:space="0" w:color="auto"/>
        <w:bottom w:val="none" w:sz="0" w:space="0" w:color="auto"/>
        <w:right w:val="none" w:sz="0" w:space="0" w:color="auto"/>
      </w:divBdr>
    </w:div>
    <w:div w:id="1224213658">
      <w:bodyDiv w:val="1"/>
      <w:marLeft w:val="0"/>
      <w:marRight w:val="0"/>
      <w:marTop w:val="0"/>
      <w:marBottom w:val="0"/>
      <w:divBdr>
        <w:top w:val="none" w:sz="0" w:space="0" w:color="auto"/>
        <w:left w:val="none" w:sz="0" w:space="0" w:color="auto"/>
        <w:bottom w:val="none" w:sz="0" w:space="0" w:color="auto"/>
        <w:right w:val="none" w:sz="0" w:space="0" w:color="auto"/>
      </w:divBdr>
    </w:div>
    <w:div w:id="1228614426">
      <w:bodyDiv w:val="1"/>
      <w:marLeft w:val="0"/>
      <w:marRight w:val="0"/>
      <w:marTop w:val="0"/>
      <w:marBottom w:val="0"/>
      <w:divBdr>
        <w:top w:val="none" w:sz="0" w:space="0" w:color="auto"/>
        <w:left w:val="none" w:sz="0" w:space="0" w:color="auto"/>
        <w:bottom w:val="none" w:sz="0" w:space="0" w:color="auto"/>
        <w:right w:val="none" w:sz="0" w:space="0" w:color="auto"/>
      </w:divBdr>
    </w:div>
    <w:div w:id="1234043303">
      <w:bodyDiv w:val="1"/>
      <w:marLeft w:val="0"/>
      <w:marRight w:val="0"/>
      <w:marTop w:val="0"/>
      <w:marBottom w:val="0"/>
      <w:divBdr>
        <w:top w:val="none" w:sz="0" w:space="0" w:color="auto"/>
        <w:left w:val="none" w:sz="0" w:space="0" w:color="auto"/>
        <w:bottom w:val="none" w:sz="0" w:space="0" w:color="auto"/>
        <w:right w:val="none" w:sz="0" w:space="0" w:color="auto"/>
      </w:divBdr>
    </w:div>
    <w:div w:id="1242987980">
      <w:bodyDiv w:val="1"/>
      <w:marLeft w:val="0"/>
      <w:marRight w:val="0"/>
      <w:marTop w:val="0"/>
      <w:marBottom w:val="0"/>
      <w:divBdr>
        <w:top w:val="none" w:sz="0" w:space="0" w:color="auto"/>
        <w:left w:val="none" w:sz="0" w:space="0" w:color="auto"/>
        <w:bottom w:val="none" w:sz="0" w:space="0" w:color="auto"/>
        <w:right w:val="none" w:sz="0" w:space="0" w:color="auto"/>
      </w:divBdr>
    </w:div>
    <w:div w:id="1263762802">
      <w:bodyDiv w:val="1"/>
      <w:marLeft w:val="0"/>
      <w:marRight w:val="0"/>
      <w:marTop w:val="0"/>
      <w:marBottom w:val="0"/>
      <w:divBdr>
        <w:top w:val="none" w:sz="0" w:space="0" w:color="auto"/>
        <w:left w:val="none" w:sz="0" w:space="0" w:color="auto"/>
        <w:bottom w:val="none" w:sz="0" w:space="0" w:color="auto"/>
        <w:right w:val="none" w:sz="0" w:space="0" w:color="auto"/>
      </w:divBdr>
    </w:div>
    <w:div w:id="1268081641">
      <w:bodyDiv w:val="1"/>
      <w:marLeft w:val="0"/>
      <w:marRight w:val="0"/>
      <w:marTop w:val="0"/>
      <w:marBottom w:val="0"/>
      <w:divBdr>
        <w:top w:val="none" w:sz="0" w:space="0" w:color="auto"/>
        <w:left w:val="none" w:sz="0" w:space="0" w:color="auto"/>
        <w:bottom w:val="none" w:sz="0" w:space="0" w:color="auto"/>
        <w:right w:val="none" w:sz="0" w:space="0" w:color="auto"/>
      </w:divBdr>
    </w:div>
    <w:div w:id="1274902508">
      <w:bodyDiv w:val="1"/>
      <w:marLeft w:val="0"/>
      <w:marRight w:val="0"/>
      <w:marTop w:val="0"/>
      <w:marBottom w:val="0"/>
      <w:divBdr>
        <w:top w:val="none" w:sz="0" w:space="0" w:color="auto"/>
        <w:left w:val="none" w:sz="0" w:space="0" w:color="auto"/>
        <w:bottom w:val="none" w:sz="0" w:space="0" w:color="auto"/>
        <w:right w:val="none" w:sz="0" w:space="0" w:color="auto"/>
      </w:divBdr>
    </w:div>
    <w:div w:id="1275408774">
      <w:bodyDiv w:val="1"/>
      <w:marLeft w:val="0"/>
      <w:marRight w:val="0"/>
      <w:marTop w:val="0"/>
      <w:marBottom w:val="0"/>
      <w:divBdr>
        <w:top w:val="none" w:sz="0" w:space="0" w:color="auto"/>
        <w:left w:val="none" w:sz="0" w:space="0" w:color="auto"/>
        <w:bottom w:val="none" w:sz="0" w:space="0" w:color="auto"/>
        <w:right w:val="none" w:sz="0" w:space="0" w:color="auto"/>
      </w:divBdr>
    </w:div>
    <w:div w:id="1285382521">
      <w:bodyDiv w:val="1"/>
      <w:marLeft w:val="0"/>
      <w:marRight w:val="0"/>
      <w:marTop w:val="0"/>
      <w:marBottom w:val="0"/>
      <w:divBdr>
        <w:top w:val="none" w:sz="0" w:space="0" w:color="auto"/>
        <w:left w:val="none" w:sz="0" w:space="0" w:color="auto"/>
        <w:bottom w:val="none" w:sz="0" w:space="0" w:color="auto"/>
        <w:right w:val="none" w:sz="0" w:space="0" w:color="auto"/>
      </w:divBdr>
    </w:div>
    <w:div w:id="1285693409">
      <w:bodyDiv w:val="1"/>
      <w:marLeft w:val="0"/>
      <w:marRight w:val="0"/>
      <w:marTop w:val="0"/>
      <w:marBottom w:val="0"/>
      <w:divBdr>
        <w:top w:val="none" w:sz="0" w:space="0" w:color="auto"/>
        <w:left w:val="none" w:sz="0" w:space="0" w:color="auto"/>
        <w:bottom w:val="none" w:sz="0" w:space="0" w:color="auto"/>
        <w:right w:val="none" w:sz="0" w:space="0" w:color="auto"/>
      </w:divBdr>
    </w:div>
    <w:div w:id="1313028050">
      <w:bodyDiv w:val="1"/>
      <w:marLeft w:val="0"/>
      <w:marRight w:val="0"/>
      <w:marTop w:val="0"/>
      <w:marBottom w:val="0"/>
      <w:divBdr>
        <w:top w:val="none" w:sz="0" w:space="0" w:color="auto"/>
        <w:left w:val="none" w:sz="0" w:space="0" w:color="auto"/>
        <w:bottom w:val="none" w:sz="0" w:space="0" w:color="auto"/>
        <w:right w:val="none" w:sz="0" w:space="0" w:color="auto"/>
      </w:divBdr>
    </w:div>
    <w:div w:id="1314987402">
      <w:bodyDiv w:val="1"/>
      <w:marLeft w:val="0"/>
      <w:marRight w:val="0"/>
      <w:marTop w:val="0"/>
      <w:marBottom w:val="0"/>
      <w:divBdr>
        <w:top w:val="none" w:sz="0" w:space="0" w:color="auto"/>
        <w:left w:val="none" w:sz="0" w:space="0" w:color="auto"/>
        <w:bottom w:val="none" w:sz="0" w:space="0" w:color="auto"/>
        <w:right w:val="none" w:sz="0" w:space="0" w:color="auto"/>
      </w:divBdr>
    </w:div>
    <w:div w:id="1315405098">
      <w:bodyDiv w:val="1"/>
      <w:marLeft w:val="0"/>
      <w:marRight w:val="0"/>
      <w:marTop w:val="0"/>
      <w:marBottom w:val="0"/>
      <w:divBdr>
        <w:top w:val="none" w:sz="0" w:space="0" w:color="auto"/>
        <w:left w:val="none" w:sz="0" w:space="0" w:color="auto"/>
        <w:bottom w:val="none" w:sz="0" w:space="0" w:color="auto"/>
        <w:right w:val="none" w:sz="0" w:space="0" w:color="auto"/>
      </w:divBdr>
    </w:div>
    <w:div w:id="1334651416">
      <w:bodyDiv w:val="1"/>
      <w:marLeft w:val="0"/>
      <w:marRight w:val="0"/>
      <w:marTop w:val="0"/>
      <w:marBottom w:val="0"/>
      <w:divBdr>
        <w:top w:val="none" w:sz="0" w:space="0" w:color="auto"/>
        <w:left w:val="none" w:sz="0" w:space="0" w:color="auto"/>
        <w:bottom w:val="none" w:sz="0" w:space="0" w:color="auto"/>
        <w:right w:val="none" w:sz="0" w:space="0" w:color="auto"/>
      </w:divBdr>
    </w:div>
    <w:div w:id="1339966621">
      <w:bodyDiv w:val="1"/>
      <w:marLeft w:val="0"/>
      <w:marRight w:val="0"/>
      <w:marTop w:val="0"/>
      <w:marBottom w:val="0"/>
      <w:divBdr>
        <w:top w:val="none" w:sz="0" w:space="0" w:color="auto"/>
        <w:left w:val="none" w:sz="0" w:space="0" w:color="auto"/>
        <w:bottom w:val="none" w:sz="0" w:space="0" w:color="auto"/>
        <w:right w:val="none" w:sz="0" w:space="0" w:color="auto"/>
      </w:divBdr>
      <w:divsChild>
        <w:div w:id="204873732">
          <w:marLeft w:val="274"/>
          <w:marRight w:val="0"/>
          <w:marTop w:val="0"/>
          <w:marBottom w:val="120"/>
          <w:divBdr>
            <w:top w:val="none" w:sz="0" w:space="0" w:color="auto"/>
            <w:left w:val="none" w:sz="0" w:space="0" w:color="auto"/>
            <w:bottom w:val="none" w:sz="0" w:space="0" w:color="auto"/>
            <w:right w:val="none" w:sz="0" w:space="0" w:color="auto"/>
          </w:divBdr>
        </w:div>
        <w:div w:id="344289557">
          <w:marLeft w:val="274"/>
          <w:marRight w:val="0"/>
          <w:marTop w:val="0"/>
          <w:marBottom w:val="120"/>
          <w:divBdr>
            <w:top w:val="none" w:sz="0" w:space="0" w:color="auto"/>
            <w:left w:val="none" w:sz="0" w:space="0" w:color="auto"/>
            <w:bottom w:val="none" w:sz="0" w:space="0" w:color="auto"/>
            <w:right w:val="none" w:sz="0" w:space="0" w:color="auto"/>
          </w:divBdr>
        </w:div>
        <w:div w:id="835458698">
          <w:marLeft w:val="274"/>
          <w:marRight w:val="0"/>
          <w:marTop w:val="0"/>
          <w:marBottom w:val="120"/>
          <w:divBdr>
            <w:top w:val="none" w:sz="0" w:space="0" w:color="auto"/>
            <w:left w:val="none" w:sz="0" w:space="0" w:color="auto"/>
            <w:bottom w:val="none" w:sz="0" w:space="0" w:color="auto"/>
            <w:right w:val="none" w:sz="0" w:space="0" w:color="auto"/>
          </w:divBdr>
        </w:div>
        <w:div w:id="906957781">
          <w:marLeft w:val="274"/>
          <w:marRight w:val="0"/>
          <w:marTop w:val="0"/>
          <w:marBottom w:val="120"/>
          <w:divBdr>
            <w:top w:val="none" w:sz="0" w:space="0" w:color="auto"/>
            <w:left w:val="none" w:sz="0" w:space="0" w:color="auto"/>
            <w:bottom w:val="none" w:sz="0" w:space="0" w:color="auto"/>
            <w:right w:val="none" w:sz="0" w:space="0" w:color="auto"/>
          </w:divBdr>
        </w:div>
        <w:div w:id="1317225304">
          <w:marLeft w:val="274"/>
          <w:marRight w:val="0"/>
          <w:marTop w:val="0"/>
          <w:marBottom w:val="120"/>
          <w:divBdr>
            <w:top w:val="none" w:sz="0" w:space="0" w:color="auto"/>
            <w:left w:val="none" w:sz="0" w:space="0" w:color="auto"/>
            <w:bottom w:val="none" w:sz="0" w:space="0" w:color="auto"/>
            <w:right w:val="none" w:sz="0" w:space="0" w:color="auto"/>
          </w:divBdr>
        </w:div>
        <w:div w:id="1455833701">
          <w:marLeft w:val="274"/>
          <w:marRight w:val="0"/>
          <w:marTop w:val="0"/>
          <w:marBottom w:val="0"/>
          <w:divBdr>
            <w:top w:val="none" w:sz="0" w:space="0" w:color="auto"/>
            <w:left w:val="none" w:sz="0" w:space="0" w:color="auto"/>
            <w:bottom w:val="none" w:sz="0" w:space="0" w:color="auto"/>
            <w:right w:val="none" w:sz="0" w:space="0" w:color="auto"/>
          </w:divBdr>
        </w:div>
        <w:div w:id="1574778181">
          <w:marLeft w:val="274"/>
          <w:marRight w:val="0"/>
          <w:marTop w:val="0"/>
          <w:marBottom w:val="120"/>
          <w:divBdr>
            <w:top w:val="none" w:sz="0" w:space="0" w:color="auto"/>
            <w:left w:val="none" w:sz="0" w:space="0" w:color="auto"/>
            <w:bottom w:val="none" w:sz="0" w:space="0" w:color="auto"/>
            <w:right w:val="none" w:sz="0" w:space="0" w:color="auto"/>
          </w:divBdr>
        </w:div>
        <w:div w:id="1803381782">
          <w:marLeft w:val="274"/>
          <w:marRight w:val="0"/>
          <w:marTop w:val="0"/>
          <w:marBottom w:val="120"/>
          <w:divBdr>
            <w:top w:val="none" w:sz="0" w:space="0" w:color="auto"/>
            <w:left w:val="none" w:sz="0" w:space="0" w:color="auto"/>
            <w:bottom w:val="none" w:sz="0" w:space="0" w:color="auto"/>
            <w:right w:val="none" w:sz="0" w:space="0" w:color="auto"/>
          </w:divBdr>
        </w:div>
        <w:div w:id="1957592352">
          <w:marLeft w:val="274"/>
          <w:marRight w:val="0"/>
          <w:marTop w:val="0"/>
          <w:marBottom w:val="120"/>
          <w:divBdr>
            <w:top w:val="none" w:sz="0" w:space="0" w:color="auto"/>
            <w:left w:val="none" w:sz="0" w:space="0" w:color="auto"/>
            <w:bottom w:val="none" w:sz="0" w:space="0" w:color="auto"/>
            <w:right w:val="none" w:sz="0" w:space="0" w:color="auto"/>
          </w:divBdr>
        </w:div>
      </w:divsChild>
    </w:div>
    <w:div w:id="1342049361">
      <w:bodyDiv w:val="1"/>
      <w:marLeft w:val="0"/>
      <w:marRight w:val="0"/>
      <w:marTop w:val="0"/>
      <w:marBottom w:val="0"/>
      <w:divBdr>
        <w:top w:val="none" w:sz="0" w:space="0" w:color="auto"/>
        <w:left w:val="none" w:sz="0" w:space="0" w:color="auto"/>
        <w:bottom w:val="none" w:sz="0" w:space="0" w:color="auto"/>
        <w:right w:val="none" w:sz="0" w:space="0" w:color="auto"/>
      </w:divBdr>
    </w:div>
    <w:div w:id="1347710417">
      <w:bodyDiv w:val="1"/>
      <w:marLeft w:val="0"/>
      <w:marRight w:val="0"/>
      <w:marTop w:val="0"/>
      <w:marBottom w:val="0"/>
      <w:divBdr>
        <w:top w:val="none" w:sz="0" w:space="0" w:color="auto"/>
        <w:left w:val="none" w:sz="0" w:space="0" w:color="auto"/>
        <w:bottom w:val="none" w:sz="0" w:space="0" w:color="auto"/>
        <w:right w:val="none" w:sz="0" w:space="0" w:color="auto"/>
      </w:divBdr>
      <w:divsChild>
        <w:div w:id="598681906">
          <w:marLeft w:val="850"/>
          <w:marRight w:val="0"/>
          <w:marTop w:val="0"/>
          <w:marBottom w:val="60"/>
          <w:divBdr>
            <w:top w:val="none" w:sz="0" w:space="0" w:color="auto"/>
            <w:left w:val="none" w:sz="0" w:space="0" w:color="auto"/>
            <w:bottom w:val="none" w:sz="0" w:space="0" w:color="auto"/>
            <w:right w:val="none" w:sz="0" w:space="0" w:color="auto"/>
          </w:divBdr>
        </w:div>
        <w:div w:id="1063867924">
          <w:marLeft w:val="850"/>
          <w:marRight w:val="0"/>
          <w:marTop w:val="0"/>
          <w:marBottom w:val="60"/>
          <w:divBdr>
            <w:top w:val="none" w:sz="0" w:space="0" w:color="auto"/>
            <w:left w:val="none" w:sz="0" w:space="0" w:color="auto"/>
            <w:bottom w:val="none" w:sz="0" w:space="0" w:color="auto"/>
            <w:right w:val="none" w:sz="0" w:space="0" w:color="auto"/>
          </w:divBdr>
        </w:div>
        <w:div w:id="1562404187">
          <w:marLeft w:val="850"/>
          <w:marRight w:val="0"/>
          <w:marTop w:val="0"/>
          <w:marBottom w:val="60"/>
          <w:divBdr>
            <w:top w:val="none" w:sz="0" w:space="0" w:color="auto"/>
            <w:left w:val="none" w:sz="0" w:space="0" w:color="auto"/>
            <w:bottom w:val="none" w:sz="0" w:space="0" w:color="auto"/>
            <w:right w:val="none" w:sz="0" w:space="0" w:color="auto"/>
          </w:divBdr>
        </w:div>
        <w:div w:id="1825077933">
          <w:marLeft w:val="850"/>
          <w:marRight w:val="0"/>
          <w:marTop w:val="0"/>
          <w:marBottom w:val="60"/>
          <w:divBdr>
            <w:top w:val="none" w:sz="0" w:space="0" w:color="auto"/>
            <w:left w:val="none" w:sz="0" w:space="0" w:color="auto"/>
            <w:bottom w:val="none" w:sz="0" w:space="0" w:color="auto"/>
            <w:right w:val="none" w:sz="0" w:space="0" w:color="auto"/>
          </w:divBdr>
        </w:div>
        <w:div w:id="1888301343">
          <w:marLeft w:val="850"/>
          <w:marRight w:val="0"/>
          <w:marTop w:val="0"/>
          <w:marBottom w:val="60"/>
          <w:divBdr>
            <w:top w:val="none" w:sz="0" w:space="0" w:color="auto"/>
            <w:left w:val="none" w:sz="0" w:space="0" w:color="auto"/>
            <w:bottom w:val="none" w:sz="0" w:space="0" w:color="auto"/>
            <w:right w:val="none" w:sz="0" w:space="0" w:color="auto"/>
          </w:divBdr>
        </w:div>
        <w:div w:id="1969310043">
          <w:marLeft w:val="850"/>
          <w:marRight w:val="0"/>
          <w:marTop w:val="0"/>
          <w:marBottom w:val="60"/>
          <w:divBdr>
            <w:top w:val="none" w:sz="0" w:space="0" w:color="auto"/>
            <w:left w:val="none" w:sz="0" w:space="0" w:color="auto"/>
            <w:bottom w:val="none" w:sz="0" w:space="0" w:color="auto"/>
            <w:right w:val="none" w:sz="0" w:space="0" w:color="auto"/>
          </w:divBdr>
        </w:div>
      </w:divsChild>
    </w:div>
    <w:div w:id="1353798509">
      <w:bodyDiv w:val="1"/>
      <w:marLeft w:val="0"/>
      <w:marRight w:val="0"/>
      <w:marTop w:val="0"/>
      <w:marBottom w:val="0"/>
      <w:divBdr>
        <w:top w:val="none" w:sz="0" w:space="0" w:color="auto"/>
        <w:left w:val="none" w:sz="0" w:space="0" w:color="auto"/>
        <w:bottom w:val="none" w:sz="0" w:space="0" w:color="auto"/>
        <w:right w:val="none" w:sz="0" w:space="0" w:color="auto"/>
      </w:divBdr>
    </w:div>
    <w:div w:id="1370763186">
      <w:bodyDiv w:val="1"/>
      <w:marLeft w:val="0"/>
      <w:marRight w:val="0"/>
      <w:marTop w:val="0"/>
      <w:marBottom w:val="0"/>
      <w:divBdr>
        <w:top w:val="none" w:sz="0" w:space="0" w:color="auto"/>
        <w:left w:val="none" w:sz="0" w:space="0" w:color="auto"/>
        <w:bottom w:val="none" w:sz="0" w:space="0" w:color="auto"/>
        <w:right w:val="none" w:sz="0" w:space="0" w:color="auto"/>
      </w:divBdr>
    </w:div>
    <w:div w:id="1371997303">
      <w:bodyDiv w:val="1"/>
      <w:marLeft w:val="0"/>
      <w:marRight w:val="0"/>
      <w:marTop w:val="0"/>
      <w:marBottom w:val="0"/>
      <w:divBdr>
        <w:top w:val="none" w:sz="0" w:space="0" w:color="auto"/>
        <w:left w:val="none" w:sz="0" w:space="0" w:color="auto"/>
        <w:bottom w:val="none" w:sz="0" w:space="0" w:color="auto"/>
        <w:right w:val="none" w:sz="0" w:space="0" w:color="auto"/>
      </w:divBdr>
    </w:div>
    <w:div w:id="1379889875">
      <w:bodyDiv w:val="1"/>
      <w:marLeft w:val="0"/>
      <w:marRight w:val="0"/>
      <w:marTop w:val="0"/>
      <w:marBottom w:val="0"/>
      <w:divBdr>
        <w:top w:val="none" w:sz="0" w:space="0" w:color="auto"/>
        <w:left w:val="none" w:sz="0" w:space="0" w:color="auto"/>
        <w:bottom w:val="none" w:sz="0" w:space="0" w:color="auto"/>
        <w:right w:val="none" w:sz="0" w:space="0" w:color="auto"/>
      </w:divBdr>
      <w:divsChild>
        <w:div w:id="21396408">
          <w:marLeft w:val="0"/>
          <w:marRight w:val="0"/>
          <w:marTop w:val="0"/>
          <w:marBottom w:val="0"/>
          <w:divBdr>
            <w:top w:val="none" w:sz="0" w:space="0" w:color="auto"/>
            <w:left w:val="none" w:sz="0" w:space="0" w:color="auto"/>
            <w:bottom w:val="none" w:sz="0" w:space="0" w:color="auto"/>
            <w:right w:val="none" w:sz="0" w:space="0" w:color="auto"/>
          </w:divBdr>
        </w:div>
        <w:div w:id="140974937">
          <w:marLeft w:val="0"/>
          <w:marRight w:val="0"/>
          <w:marTop w:val="0"/>
          <w:marBottom w:val="0"/>
          <w:divBdr>
            <w:top w:val="none" w:sz="0" w:space="0" w:color="auto"/>
            <w:left w:val="none" w:sz="0" w:space="0" w:color="auto"/>
            <w:bottom w:val="none" w:sz="0" w:space="0" w:color="auto"/>
            <w:right w:val="none" w:sz="0" w:space="0" w:color="auto"/>
          </w:divBdr>
        </w:div>
        <w:div w:id="187908695">
          <w:marLeft w:val="0"/>
          <w:marRight w:val="0"/>
          <w:marTop w:val="0"/>
          <w:marBottom w:val="0"/>
          <w:divBdr>
            <w:top w:val="none" w:sz="0" w:space="0" w:color="auto"/>
            <w:left w:val="none" w:sz="0" w:space="0" w:color="auto"/>
            <w:bottom w:val="none" w:sz="0" w:space="0" w:color="auto"/>
            <w:right w:val="none" w:sz="0" w:space="0" w:color="auto"/>
          </w:divBdr>
        </w:div>
        <w:div w:id="216209637">
          <w:marLeft w:val="0"/>
          <w:marRight w:val="0"/>
          <w:marTop w:val="0"/>
          <w:marBottom w:val="0"/>
          <w:divBdr>
            <w:top w:val="none" w:sz="0" w:space="0" w:color="auto"/>
            <w:left w:val="none" w:sz="0" w:space="0" w:color="auto"/>
            <w:bottom w:val="none" w:sz="0" w:space="0" w:color="auto"/>
            <w:right w:val="none" w:sz="0" w:space="0" w:color="auto"/>
          </w:divBdr>
        </w:div>
        <w:div w:id="277878935">
          <w:marLeft w:val="0"/>
          <w:marRight w:val="0"/>
          <w:marTop w:val="0"/>
          <w:marBottom w:val="0"/>
          <w:divBdr>
            <w:top w:val="none" w:sz="0" w:space="0" w:color="auto"/>
            <w:left w:val="none" w:sz="0" w:space="0" w:color="auto"/>
            <w:bottom w:val="none" w:sz="0" w:space="0" w:color="auto"/>
            <w:right w:val="none" w:sz="0" w:space="0" w:color="auto"/>
          </w:divBdr>
        </w:div>
        <w:div w:id="327564763">
          <w:marLeft w:val="0"/>
          <w:marRight w:val="0"/>
          <w:marTop w:val="0"/>
          <w:marBottom w:val="0"/>
          <w:divBdr>
            <w:top w:val="none" w:sz="0" w:space="0" w:color="auto"/>
            <w:left w:val="none" w:sz="0" w:space="0" w:color="auto"/>
            <w:bottom w:val="none" w:sz="0" w:space="0" w:color="auto"/>
            <w:right w:val="none" w:sz="0" w:space="0" w:color="auto"/>
          </w:divBdr>
        </w:div>
        <w:div w:id="348263950">
          <w:marLeft w:val="0"/>
          <w:marRight w:val="0"/>
          <w:marTop w:val="0"/>
          <w:marBottom w:val="0"/>
          <w:divBdr>
            <w:top w:val="none" w:sz="0" w:space="0" w:color="auto"/>
            <w:left w:val="none" w:sz="0" w:space="0" w:color="auto"/>
            <w:bottom w:val="none" w:sz="0" w:space="0" w:color="auto"/>
            <w:right w:val="none" w:sz="0" w:space="0" w:color="auto"/>
          </w:divBdr>
        </w:div>
        <w:div w:id="353386817">
          <w:marLeft w:val="0"/>
          <w:marRight w:val="0"/>
          <w:marTop w:val="0"/>
          <w:marBottom w:val="0"/>
          <w:divBdr>
            <w:top w:val="none" w:sz="0" w:space="0" w:color="auto"/>
            <w:left w:val="none" w:sz="0" w:space="0" w:color="auto"/>
            <w:bottom w:val="none" w:sz="0" w:space="0" w:color="auto"/>
            <w:right w:val="none" w:sz="0" w:space="0" w:color="auto"/>
          </w:divBdr>
        </w:div>
        <w:div w:id="411246051">
          <w:marLeft w:val="0"/>
          <w:marRight w:val="0"/>
          <w:marTop w:val="0"/>
          <w:marBottom w:val="0"/>
          <w:divBdr>
            <w:top w:val="none" w:sz="0" w:space="0" w:color="auto"/>
            <w:left w:val="none" w:sz="0" w:space="0" w:color="auto"/>
            <w:bottom w:val="none" w:sz="0" w:space="0" w:color="auto"/>
            <w:right w:val="none" w:sz="0" w:space="0" w:color="auto"/>
          </w:divBdr>
        </w:div>
        <w:div w:id="438332131">
          <w:marLeft w:val="0"/>
          <w:marRight w:val="0"/>
          <w:marTop w:val="0"/>
          <w:marBottom w:val="0"/>
          <w:divBdr>
            <w:top w:val="none" w:sz="0" w:space="0" w:color="auto"/>
            <w:left w:val="none" w:sz="0" w:space="0" w:color="auto"/>
            <w:bottom w:val="none" w:sz="0" w:space="0" w:color="auto"/>
            <w:right w:val="none" w:sz="0" w:space="0" w:color="auto"/>
          </w:divBdr>
        </w:div>
        <w:div w:id="519857357">
          <w:marLeft w:val="0"/>
          <w:marRight w:val="0"/>
          <w:marTop w:val="0"/>
          <w:marBottom w:val="0"/>
          <w:divBdr>
            <w:top w:val="none" w:sz="0" w:space="0" w:color="auto"/>
            <w:left w:val="none" w:sz="0" w:space="0" w:color="auto"/>
            <w:bottom w:val="none" w:sz="0" w:space="0" w:color="auto"/>
            <w:right w:val="none" w:sz="0" w:space="0" w:color="auto"/>
          </w:divBdr>
        </w:div>
        <w:div w:id="562715206">
          <w:marLeft w:val="0"/>
          <w:marRight w:val="0"/>
          <w:marTop w:val="0"/>
          <w:marBottom w:val="0"/>
          <w:divBdr>
            <w:top w:val="none" w:sz="0" w:space="0" w:color="auto"/>
            <w:left w:val="none" w:sz="0" w:space="0" w:color="auto"/>
            <w:bottom w:val="none" w:sz="0" w:space="0" w:color="auto"/>
            <w:right w:val="none" w:sz="0" w:space="0" w:color="auto"/>
          </w:divBdr>
        </w:div>
        <w:div w:id="572738979">
          <w:marLeft w:val="0"/>
          <w:marRight w:val="0"/>
          <w:marTop w:val="0"/>
          <w:marBottom w:val="0"/>
          <w:divBdr>
            <w:top w:val="none" w:sz="0" w:space="0" w:color="auto"/>
            <w:left w:val="none" w:sz="0" w:space="0" w:color="auto"/>
            <w:bottom w:val="none" w:sz="0" w:space="0" w:color="auto"/>
            <w:right w:val="none" w:sz="0" w:space="0" w:color="auto"/>
          </w:divBdr>
        </w:div>
        <w:div w:id="654603131">
          <w:marLeft w:val="0"/>
          <w:marRight w:val="0"/>
          <w:marTop w:val="0"/>
          <w:marBottom w:val="0"/>
          <w:divBdr>
            <w:top w:val="none" w:sz="0" w:space="0" w:color="auto"/>
            <w:left w:val="none" w:sz="0" w:space="0" w:color="auto"/>
            <w:bottom w:val="none" w:sz="0" w:space="0" w:color="auto"/>
            <w:right w:val="none" w:sz="0" w:space="0" w:color="auto"/>
          </w:divBdr>
        </w:div>
        <w:div w:id="660618807">
          <w:marLeft w:val="0"/>
          <w:marRight w:val="0"/>
          <w:marTop w:val="0"/>
          <w:marBottom w:val="0"/>
          <w:divBdr>
            <w:top w:val="none" w:sz="0" w:space="0" w:color="auto"/>
            <w:left w:val="none" w:sz="0" w:space="0" w:color="auto"/>
            <w:bottom w:val="none" w:sz="0" w:space="0" w:color="auto"/>
            <w:right w:val="none" w:sz="0" w:space="0" w:color="auto"/>
          </w:divBdr>
        </w:div>
        <w:div w:id="681206935">
          <w:marLeft w:val="0"/>
          <w:marRight w:val="0"/>
          <w:marTop w:val="0"/>
          <w:marBottom w:val="0"/>
          <w:divBdr>
            <w:top w:val="none" w:sz="0" w:space="0" w:color="auto"/>
            <w:left w:val="none" w:sz="0" w:space="0" w:color="auto"/>
            <w:bottom w:val="none" w:sz="0" w:space="0" w:color="auto"/>
            <w:right w:val="none" w:sz="0" w:space="0" w:color="auto"/>
          </w:divBdr>
        </w:div>
        <w:div w:id="701705049">
          <w:marLeft w:val="0"/>
          <w:marRight w:val="0"/>
          <w:marTop w:val="0"/>
          <w:marBottom w:val="0"/>
          <w:divBdr>
            <w:top w:val="none" w:sz="0" w:space="0" w:color="auto"/>
            <w:left w:val="none" w:sz="0" w:space="0" w:color="auto"/>
            <w:bottom w:val="none" w:sz="0" w:space="0" w:color="auto"/>
            <w:right w:val="none" w:sz="0" w:space="0" w:color="auto"/>
          </w:divBdr>
        </w:div>
        <w:div w:id="711810545">
          <w:marLeft w:val="0"/>
          <w:marRight w:val="0"/>
          <w:marTop w:val="0"/>
          <w:marBottom w:val="0"/>
          <w:divBdr>
            <w:top w:val="none" w:sz="0" w:space="0" w:color="auto"/>
            <w:left w:val="none" w:sz="0" w:space="0" w:color="auto"/>
            <w:bottom w:val="none" w:sz="0" w:space="0" w:color="auto"/>
            <w:right w:val="none" w:sz="0" w:space="0" w:color="auto"/>
          </w:divBdr>
        </w:div>
        <w:div w:id="719784459">
          <w:marLeft w:val="0"/>
          <w:marRight w:val="0"/>
          <w:marTop w:val="0"/>
          <w:marBottom w:val="0"/>
          <w:divBdr>
            <w:top w:val="none" w:sz="0" w:space="0" w:color="auto"/>
            <w:left w:val="none" w:sz="0" w:space="0" w:color="auto"/>
            <w:bottom w:val="none" w:sz="0" w:space="0" w:color="auto"/>
            <w:right w:val="none" w:sz="0" w:space="0" w:color="auto"/>
          </w:divBdr>
        </w:div>
        <w:div w:id="720325647">
          <w:marLeft w:val="0"/>
          <w:marRight w:val="0"/>
          <w:marTop w:val="0"/>
          <w:marBottom w:val="0"/>
          <w:divBdr>
            <w:top w:val="none" w:sz="0" w:space="0" w:color="auto"/>
            <w:left w:val="none" w:sz="0" w:space="0" w:color="auto"/>
            <w:bottom w:val="none" w:sz="0" w:space="0" w:color="auto"/>
            <w:right w:val="none" w:sz="0" w:space="0" w:color="auto"/>
          </w:divBdr>
        </w:div>
        <w:div w:id="721367239">
          <w:marLeft w:val="0"/>
          <w:marRight w:val="0"/>
          <w:marTop w:val="0"/>
          <w:marBottom w:val="0"/>
          <w:divBdr>
            <w:top w:val="none" w:sz="0" w:space="0" w:color="auto"/>
            <w:left w:val="none" w:sz="0" w:space="0" w:color="auto"/>
            <w:bottom w:val="none" w:sz="0" w:space="0" w:color="auto"/>
            <w:right w:val="none" w:sz="0" w:space="0" w:color="auto"/>
          </w:divBdr>
        </w:div>
        <w:div w:id="817190555">
          <w:marLeft w:val="0"/>
          <w:marRight w:val="0"/>
          <w:marTop w:val="0"/>
          <w:marBottom w:val="0"/>
          <w:divBdr>
            <w:top w:val="none" w:sz="0" w:space="0" w:color="auto"/>
            <w:left w:val="none" w:sz="0" w:space="0" w:color="auto"/>
            <w:bottom w:val="none" w:sz="0" w:space="0" w:color="auto"/>
            <w:right w:val="none" w:sz="0" w:space="0" w:color="auto"/>
          </w:divBdr>
        </w:div>
        <w:div w:id="839124487">
          <w:marLeft w:val="0"/>
          <w:marRight w:val="0"/>
          <w:marTop w:val="0"/>
          <w:marBottom w:val="0"/>
          <w:divBdr>
            <w:top w:val="none" w:sz="0" w:space="0" w:color="auto"/>
            <w:left w:val="none" w:sz="0" w:space="0" w:color="auto"/>
            <w:bottom w:val="none" w:sz="0" w:space="0" w:color="auto"/>
            <w:right w:val="none" w:sz="0" w:space="0" w:color="auto"/>
          </w:divBdr>
        </w:div>
        <w:div w:id="858619173">
          <w:marLeft w:val="0"/>
          <w:marRight w:val="0"/>
          <w:marTop w:val="0"/>
          <w:marBottom w:val="0"/>
          <w:divBdr>
            <w:top w:val="none" w:sz="0" w:space="0" w:color="auto"/>
            <w:left w:val="none" w:sz="0" w:space="0" w:color="auto"/>
            <w:bottom w:val="none" w:sz="0" w:space="0" w:color="auto"/>
            <w:right w:val="none" w:sz="0" w:space="0" w:color="auto"/>
          </w:divBdr>
        </w:div>
        <w:div w:id="900410222">
          <w:marLeft w:val="0"/>
          <w:marRight w:val="0"/>
          <w:marTop w:val="0"/>
          <w:marBottom w:val="0"/>
          <w:divBdr>
            <w:top w:val="none" w:sz="0" w:space="0" w:color="auto"/>
            <w:left w:val="none" w:sz="0" w:space="0" w:color="auto"/>
            <w:bottom w:val="none" w:sz="0" w:space="0" w:color="auto"/>
            <w:right w:val="none" w:sz="0" w:space="0" w:color="auto"/>
          </w:divBdr>
        </w:div>
        <w:div w:id="991912294">
          <w:marLeft w:val="0"/>
          <w:marRight w:val="0"/>
          <w:marTop w:val="0"/>
          <w:marBottom w:val="0"/>
          <w:divBdr>
            <w:top w:val="none" w:sz="0" w:space="0" w:color="auto"/>
            <w:left w:val="none" w:sz="0" w:space="0" w:color="auto"/>
            <w:bottom w:val="none" w:sz="0" w:space="0" w:color="auto"/>
            <w:right w:val="none" w:sz="0" w:space="0" w:color="auto"/>
          </w:divBdr>
        </w:div>
        <w:div w:id="1050686423">
          <w:marLeft w:val="0"/>
          <w:marRight w:val="0"/>
          <w:marTop w:val="0"/>
          <w:marBottom w:val="0"/>
          <w:divBdr>
            <w:top w:val="none" w:sz="0" w:space="0" w:color="auto"/>
            <w:left w:val="none" w:sz="0" w:space="0" w:color="auto"/>
            <w:bottom w:val="none" w:sz="0" w:space="0" w:color="auto"/>
            <w:right w:val="none" w:sz="0" w:space="0" w:color="auto"/>
          </w:divBdr>
        </w:div>
        <w:div w:id="1071121588">
          <w:marLeft w:val="0"/>
          <w:marRight w:val="0"/>
          <w:marTop w:val="0"/>
          <w:marBottom w:val="0"/>
          <w:divBdr>
            <w:top w:val="none" w:sz="0" w:space="0" w:color="auto"/>
            <w:left w:val="none" w:sz="0" w:space="0" w:color="auto"/>
            <w:bottom w:val="none" w:sz="0" w:space="0" w:color="auto"/>
            <w:right w:val="none" w:sz="0" w:space="0" w:color="auto"/>
          </w:divBdr>
        </w:div>
        <w:div w:id="1100881253">
          <w:marLeft w:val="0"/>
          <w:marRight w:val="0"/>
          <w:marTop w:val="0"/>
          <w:marBottom w:val="0"/>
          <w:divBdr>
            <w:top w:val="none" w:sz="0" w:space="0" w:color="auto"/>
            <w:left w:val="none" w:sz="0" w:space="0" w:color="auto"/>
            <w:bottom w:val="none" w:sz="0" w:space="0" w:color="auto"/>
            <w:right w:val="none" w:sz="0" w:space="0" w:color="auto"/>
          </w:divBdr>
        </w:div>
        <w:div w:id="1182088847">
          <w:marLeft w:val="0"/>
          <w:marRight w:val="0"/>
          <w:marTop w:val="0"/>
          <w:marBottom w:val="0"/>
          <w:divBdr>
            <w:top w:val="none" w:sz="0" w:space="0" w:color="auto"/>
            <w:left w:val="none" w:sz="0" w:space="0" w:color="auto"/>
            <w:bottom w:val="none" w:sz="0" w:space="0" w:color="auto"/>
            <w:right w:val="none" w:sz="0" w:space="0" w:color="auto"/>
          </w:divBdr>
        </w:div>
        <w:div w:id="1258565086">
          <w:marLeft w:val="0"/>
          <w:marRight w:val="0"/>
          <w:marTop w:val="0"/>
          <w:marBottom w:val="0"/>
          <w:divBdr>
            <w:top w:val="none" w:sz="0" w:space="0" w:color="auto"/>
            <w:left w:val="none" w:sz="0" w:space="0" w:color="auto"/>
            <w:bottom w:val="none" w:sz="0" w:space="0" w:color="auto"/>
            <w:right w:val="none" w:sz="0" w:space="0" w:color="auto"/>
          </w:divBdr>
        </w:div>
        <w:div w:id="1399085384">
          <w:marLeft w:val="0"/>
          <w:marRight w:val="0"/>
          <w:marTop w:val="0"/>
          <w:marBottom w:val="0"/>
          <w:divBdr>
            <w:top w:val="none" w:sz="0" w:space="0" w:color="auto"/>
            <w:left w:val="none" w:sz="0" w:space="0" w:color="auto"/>
            <w:bottom w:val="none" w:sz="0" w:space="0" w:color="auto"/>
            <w:right w:val="none" w:sz="0" w:space="0" w:color="auto"/>
          </w:divBdr>
        </w:div>
        <w:div w:id="1466696375">
          <w:marLeft w:val="0"/>
          <w:marRight w:val="0"/>
          <w:marTop w:val="0"/>
          <w:marBottom w:val="0"/>
          <w:divBdr>
            <w:top w:val="none" w:sz="0" w:space="0" w:color="auto"/>
            <w:left w:val="none" w:sz="0" w:space="0" w:color="auto"/>
            <w:bottom w:val="none" w:sz="0" w:space="0" w:color="auto"/>
            <w:right w:val="none" w:sz="0" w:space="0" w:color="auto"/>
          </w:divBdr>
        </w:div>
        <w:div w:id="1512984915">
          <w:marLeft w:val="0"/>
          <w:marRight w:val="0"/>
          <w:marTop w:val="0"/>
          <w:marBottom w:val="0"/>
          <w:divBdr>
            <w:top w:val="none" w:sz="0" w:space="0" w:color="auto"/>
            <w:left w:val="none" w:sz="0" w:space="0" w:color="auto"/>
            <w:bottom w:val="none" w:sz="0" w:space="0" w:color="auto"/>
            <w:right w:val="none" w:sz="0" w:space="0" w:color="auto"/>
          </w:divBdr>
        </w:div>
        <w:div w:id="1553611364">
          <w:marLeft w:val="0"/>
          <w:marRight w:val="0"/>
          <w:marTop w:val="0"/>
          <w:marBottom w:val="0"/>
          <w:divBdr>
            <w:top w:val="none" w:sz="0" w:space="0" w:color="auto"/>
            <w:left w:val="none" w:sz="0" w:space="0" w:color="auto"/>
            <w:bottom w:val="none" w:sz="0" w:space="0" w:color="auto"/>
            <w:right w:val="none" w:sz="0" w:space="0" w:color="auto"/>
          </w:divBdr>
        </w:div>
        <w:div w:id="1591739732">
          <w:marLeft w:val="0"/>
          <w:marRight w:val="0"/>
          <w:marTop w:val="0"/>
          <w:marBottom w:val="0"/>
          <w:divBdr>
            <w:top w:val="none" w:sz="0" w:space="0" w:color="auto"/>
            <w:left w:val="none" w:sz="0" w:space="0" w:color="auto"/>
            <w:bottom w:val="none" w:sz="0" w:space="0" w:color="auto"/>
            <w:right w:val="none" w:sz="0" w:space="0" w:color="auto"/>
          </w:divBdr>
        </w:div>
        <w:div w:id="1635866724">
          <w:marLeft w:val="0"/>
          <w:marRight w:val="0"/>
          <w:marTop w:val="0"/>
          <w:marBottom w:val="0"/>
          <w:divBdr>
            <w:top w:val="none" w:sz="0" w:space="0" w:color="auto"/>
            <w:left w:val="none" w:sz="0" w:space="0" w:color="auto"/>
            <w:bottom w:val="none" w:sz="0" w:space="0" w:color="auto"/>
            <w:right w:val="none" w:sz="0" w:space="0" w:color="auto"/>
          </w:divBdr>
        </w:div>
        <w:div w:id="1684629749">
          <w:marLeft w:val="0"/>
          <w:marRight w:val="0"/>
          <w:marTop w:val="0"/>
          <w:marBottom w:val="0"/>
          <w:divBdr>
            <w:top w:val="none" w:sz="0" w:space="0" w:color="auto"/>
            <w:left w:val="none" w:sz="0" w:space="0" w:color="auto"/>
            <w:bottom w:val="none" w:sz="0" w:space="0" w:color="auto"/>
            <w:right w:val="none" w:sz="0" w:space="0" w:color="auto"/>
          </w:divBdr>
        </w:div>
        <w:div w:id="1687517530">
          <w:marLeft w:val="0"/>
          <w:marRight w:val="0"/>
          <w:marTop w:val="0"/>
          <w:marBottom w:val="0"/>
          <w:divBdr>
            <w:top w:val="none" w:sz="0" w:space="0" w:color="auto"/>
            <w:left w:val="none" w:sz="0" w:space="0" w:color="auto"/>
            <w:bottom w:val="none" w:sz="0" w:space="0" w:color="auto"/>
            <w:right w:val="none" w:sz="0" w:space="0" w:color="auto"/>
          </w:divBdr>
        </w:div>
        <w:div w:id="1889993333">
          <w:marLeft w:val="0"/>
          <w:marRight w:val="0"/>
          <w:marTop w:val="0"/>
          <w:marBottom w:val="0"/>
          <w:divBdr>
            <w:top w:val="none" w:sz="0" w:space="0" w:color="auto"/>
            <w:left w:val="none" w:sz="0" w:space="0" w:color="auto"/>
            <w:bottom w:val="none" w:sz="0" w:space="0" w:color="auto"/>
            <w:right w:val="none" w:sz="0" w:space="0" w:color="auto"/>
          </w:divBdr>
        </w:div>
        <w:div w:id="1903638237">
          <w:marLeft w:val="0"/>
          <w:marRight w:val="0"/>
          <w:marTop w:val="0"/>
          <w:marBottom w:val="0"/>
          <w:divBdr>
            <w:top w:val="none" w:sz="0" w:space="0" w:color="auto"/>
            <w:left w:val="none" w:sz="0" w:space="0" w:color="auto"/>
            <w:bottom w:val="none" w:sz="0" w:space="0" w:color="auto"/>
            <w:right w:val="none" w:sz="0" w:space="0" w:color="auto"/>
          </w:divBdr>
        </w:div>
        <w:div w:id="1936404957">
          <w:marLeft w:val="0"/>
          <w:marRight w:val="0"/>
          <w:marTop w:val="0"/>
          <w:marBottom w:val="0"/>
          <w:divBdr>
            <w:top w:val="none" w:sz="0" w:space="0" w:color="auto"/>
            <w:left w:val="none" w:sz="0" w:space="0" w:color="auto"/>
            <w:bottom w:val="none" w:sz="0" w:space="0" w:color="auto"/>
            <w:right w:val="none" w:sz="0" w:space="0" w:color="auto"/>
          </w:divBdr>
        </w:div>
        <w:div w:id="2012221079">
          <w:marLeft w:val="0"/>
          <w:marRight w:val="0"/>
          <w:marTop w:val="0"/>
          <w:marBottom w:val="0"/>
          <w:divBdr>
            <w:top w:val="none" w:sz="0" w:space="0" w:color="auto"/>
            <w:left w:val="none" w:sz="0" w:space="0" w:color="auto"/>
            <w:bottom w:val="none" w:sz="0" w:space="0" w:color="auto"/>
            <w:right w:val="none" w:sz="0" w:space="0" w:color="auto"/>
          </w:divBdr>
        </w:div>
        <w:div w:id="2033217669">
          <w:marLeft w:val="0"/>
          <w:marRight w:val="0"/>
          <w:marTop w:val="0"/>
          <w:marBottom w:val="0"/>
          <w:divBdr>
            <w:top w:val="none" w:sz="0" w:space="0" w:color="auto"/>
            <w:left w:val="none" w:sz="0" w:space="0" w:color="auto"/>
            <w:bottom w:val="none" w:sz="0" w:space="0" w:color="auto"/>
            <w:right w:val="none" w:sz="0" w:space="0" w:color="auto"/>
          </w:divBdr>
        </w:div>
        <w:div w:id="2112315654">
          <w:marLeft w:val="0"/>
          <w:marRight w:val="0"/>
          <w:marTop w:val="0"/>
          <w:marBottom w:val="0"/>
          <w:divBdr>
            <w:top w:val="none" w:sz="0" w:space="0" w:color="auto"/>
            <w:left w:val="none" w:sz="0" w:space="0" w:color="auto"/>
            <w:bottom w:val="none" w:sz="0" w:space="0" w:color="auto"/>
            <w:right w:val="none" w:sz="0" w:space="0" w:color="auto"/>
          </w:divBdr>
        </w:div>
      </w:divsChild>
    </w:div>
    <w:div w:id="1387297203">
      <w:bodyDiv w:val="1"/>
      <w:marLeft w:val="0"/>
      <w:marRight w:val="0"/>
      <w:marTop w:val="0"/>
      <w:marBottom w:val="0"/>
      <w:divBdr>
        <w:top w:val="none" w:sz="0" w:space="0" w:color="auto"/>
        <w:left w:val="none" w:sz="0" w:space="0" w:color="auto"/>
        <w:bottom w:val="none" w:sz="0" w:space="0" w:color="auto"/>
        <w:right w:val="none" w:sz="0" w:space="0" w:color="auto"/>
      </w:divBdr>
    </w:div>
    <w:div w:id="1389646754">
      <w:bodyDiv w:val="1"/>
      <w:marLeft w:val="0"/>
      <w:marRight w:val="0"/>
      <w:marTop w:val="0"/>
      <w:marBottom w:val="0"/>
      <w:divBdr>
        <w:top w:val="none" w:sz="0" w:space="0" w:color="auto"/>
        <w:left w:val="none" w:sz="0" w:space="0" w:color="auto"/>
        <w:bottom w:val="none" w:sz="0" w:space="0" w:color="auto"/>
        <w:right w:val="none" w:sz="0" w:space="0" w:color="auto"/>
      </w:divBdr>
    </w:div>
    <w:div w:id="1430925586">
      <w:bodyDiv w:val="1"/>
      <w:marLeft w:val="0"/>
      <w:marRight w:val="0"/>
      <w:marTop w:val="0"/>
      <w:marBottom w:val="0"/>
      <w:divBdr>
        <w:top w:val="none" w:sz="0" w:space="0" w:color="auto"/>
        <w:left w:val="none" w:sz="0" w:space="0" w:color="auto"/>
        <w:bottom w:val="none" w:sz="0" w:space="0" w:color="auto"/>
        <w:right w:val="none" w:sz="0" w:space="0" w:color="auto"/>
      </w:divBdr>
    </w:div>
    <w:div w:id="1439180229">
      <w:bodyDiv w:val="1"/>
      <w:marLeft w:val="0"/>
      <w:marRight w:val="0"/>
      <w:marTop w:val="0"/>
      <w:marBottom w:val="0"/>
      <w:divBdr>
        <w:top w:val="none" w:sz="0" w:space="0" w:color="auto"/>
        <w:left w:val="none" w:sz="0" w:space="0" w:color="auto"/>
        <w:bottom w:val="none" w:sz="0" w:space="0" w:color="auto"/>
        <w:right w:val="none" w:sz="0" w:space="0" w:color="auto"/>
      </w:divBdr>
      <w:divsChild>
        <w:div w:id="275257732">
          <w:marLeft w:val="576"/>
          <w:marRight w:val="0"/>
          <w:marTop w:val="0"/>
          <w:marBottom w:val="360"/>
          <w:divBdr>
            <w:top w:val="none" w:sz="0" w:space="0" w:color="auto"/>
            <w:left w:val="none" w:sz="0" w:space="0" w:color="auto"/>
            <w:bottom w:val="none" w:sz="0" w:space="0" w:color="auto"/>
            <w:right w:val="none" w:sz="0" w:space="0" w:color="auto"/>
          </w:divBdr>
        </w:div>
        <w:div w:id="296182453">
          <w:marLeft w:val="274"/>
          <w:marRight w:val="0"/>
          <w:marTop w:val="0"/>
          <w:marBottom w:val="120"/>
          <w:divBdr>
            <w:top w:val="none" w:sz="0" w:space="0" w:color="auto"/>
            <w:left w:val="none" w:sz="0" w:space="0" w:color="auto"/>
            <w:bottom w:val="none" w:sz="0" w:space="0" w:color="auto"/>
            <w:right w:val="none" w:sz="0" w:space="0" w:color="auto"/>
          </w:divBdr>
        </w:div>
        <w:div w:id="487357896">
          <w:marLeft w:val="576"/>
          <w:marRight w:val="0"/>
          <w:marTop w:val="0"/>
          <w:marBottom w:val="120"/>
          <w:divBdr>
            <w:top w:val="none" w:sz="0" w:space="0" w:color="auto"/>
            <w:left w:val="none" w:sz="0" w:space="0" w:color="auto"/>
            <w:bottom w:val="none" w:sz="0" w:space="0" w:color="auto"/>
            <w:right w:val="none" w:sz="0" w:space="0" w:color="auto"/>
          </w:divBdr>
        </w:div>
        <w:div w:id="508638710">
          <w:marLeft w:val="274"/>
          <w:marRight w:val="0"/>
          <w:marTop w:val="0"/>
          <w:marBottom w:val="120"/>
          <w:divBdr>
            <w:top w:val="none" w:sz="0" w:space="0" w:color="auto"/>
            <w:left w:val="none" w:sz="0" w:space="0" w:color="auto"/>
            <w:bottom w:val="none" w:sz="0" w:space="0" w:color="auto"/>
            <w:right w:val="none" w:sz="0" w:space="0" w:color="auto"/>
          </w:divBdr>
        </w:div>
        <w:div w:id="727152248">
          <w:marLeft w:val="576"/>
          <w:marRight w:val="0"/>
          <w:marTop w:val="0"/>
          <w:marBottom w:val="360"/>
          <w:divBdr>
            <w:top w:val="none" w:sz="0" w:space="0" w:color="auto"/>
            <w:left w:val="none" w:sz="0" w:space="0" w:color="auto"/>
            <w:bottom w:val="none" w:sz="0" w:space="0" w:color="auto"/>
            <w:right w:val="none" w:sz="0" w:space="0" w:color="auto"/>
          </w:divBdr>
        </w:div>
        <w:div w:id="744305664">
          <w:marLeft w:val="274"/>
          <w:marRight w:val="0"/>
          <w:marTop w:val="0"/>
          <w:marBottom w:val="120"/>
          <w:divBdr>
            <w:top w:val="none" w:sz="0" w:space="0" w:color="auto"/>
            <w:left w:val="none" w:sz="0" w:space="0" w:color="auto"/>
            <w:bottom w:val="none" w:sz="0" w:space="0" w:color="auto"/>
            <w:right w:val="none" w:sz="0" w:space="0" w:color="auto"/>
          </w:divBdr>
        </w:div>
        <w:div w:id="1531995216">
          <w:marLeft w:val="576"/>
          <w:marRight w:val="0"/>
          <w:marTop w:val="0"/>
          <w:marBottom w:val="120"/>
          <w:divBdr>
            <w:top w:val="none" w:sz="0" w:space="0" w:color="auto"/>
            <w:left w:val="none" w:sz="0" w:space="0" w:color="auto"/>
            <w:bottom w:val="none" w:sz="0" w:space="0" w:color="auto"/>
            <w:right w:val="none" w:sz="0" w:space="0" w:color="auto"/>
          </w:divBdr>
        </w:div>
        <w:div w:id="1618372451">
          <w:marLeft w:val="274"/>
          <w:marRight w:val="0"/>
          <w:marTop w:val="0"/>
          <w:marBottom w:val="120"/>
          <w:divBdr>
            <w:top w:val="none" w:sz="0" w:space="0" w:color="auto"/>
            <w:left w:val="none" w:sz="0" w:space="0" w:color="auto"/>
            <w:bottom w:val="none" w:sz="0" w:space="0" w:color="auto"/>
            <w:right w:val="none" w:sz="0" w:space="0" w:color="auto"/>
          </w:divBdr>
        </w:div>
        <w:div w:id="1663660564">
          <w:marLeft w:val="274"/>
          <w:marRight w:val="0"/>
          <w:marTop w:val="0"/>
          <w:marBottom w:val="120"/>
          <w:divBdr>
            <w:top w:val="none" w:sz="0" w:space="0" w:color="auto"/>
            <w:left w:val="none" w:sz="0" w:space="0" w:color="auto"/>
            <w:bottom w:val="none" w:sz="0" w:space="0" w:color="auto"/>
            <w:right w:val="none" w:sz="0" w:space="0" w:color="auto"/>
          </w:divBdr>
        </w:div>
        <w:div w:id="1685008361">
          <w:marLeft w:val="274"/>
          <w:marRight w:val="0"/>
          <w:marTop w:val="0"/>
          <w:marBottom w:val="120"/>
          <w:divBdr>
            <w:top w:val="none" w:sz="0" w:space="0" w:color="auto"/>
            <w:left w:val="none" w:sz="0" w:space="0" w:color="auto"/>
            <w:bottom w:val="none" w:sz="0" w:space="0" w:color="auto"/>
            <w:right w:val="none" w:sz="0" w:space="0" w:color="auto"/>
          </w:divBdr>
        </w:div>
        <w:div w:id="1866795318">
          <w:marLeft w:val="576"/>
          <w:marRight w:val="0"/>
          <w:marTop w:val="0"/>
          <w:marBottom w:val="120"/>
          <w:divBdr>
            <w:top w:val="none" w:sz="0" w:space="0" w:color="auto"/>
            <w:left w:val="none" w:sz="0" w:space="0" w:color="auto"/>
            <w:bottom w:val="none" w:sz="0" w:space="0" w:color="auto"/>
            <w:right w:val="none" w:sz="0" w:space="0" w:color="auto"/>
          </w:divBdr>
        </w:div>
        <w:div w:id="1902327704">
          <w:marLeft w:val="274"/>
          <w:marRight w:val="0"/>
          <w:marTop w:val="0"/>
          <w:marBottom w:val="120"/>
          <w:divBdr>
            <w:top w:val="none" w:sz="0" w:space="0" w:color="auto"/>
            <w:left w:val="none" w:sz="0" w:space="0" w:color="auto"/>
            <w:bottom w:val="none" w:sz="0" w:space="0" w:color="auto"/>
            <w:right w:val="none" w:sz="0" w:space="0" w:color="auto"/>
          </w:divBdr>
        </w:div>
        <w:div w:id="2073892117">
          <w:marLeft w:val="274"/>
          <w:marRight w:val="0"/>
          <w:marTop w:val="0"/>
          <w:marBottom w:val="360"/>
          <w:divBdr>
            <w:top w:val="none" w:sz="0" w:space="0" w:color="auto"/>
            <w:left w:val="none" w:sz="0" w:space="0" w:color="auto"/>
            <w:bottom w:val="none" w:sz="0" w:space="0" w:color="auto"/>
            <w:right w:val="none" w:sz="0" w:space="0" w:color="auto"/>
          </w:divBdr>
        </w:div>
      </w:divsChild>
    </w:div>
    <w:div w:id="1469125343">
      <w:bodyDiv w:val="1"/>
      <w:marLeft w:val="0"/>
      <w:marRight w:val="0"/>
      <w:marTop w:val="0"/>
      <w:marBottom w:val="0"/>
      <w:divBdr>
        <w:top w:val="none" w:sz="0" w:space="0" w:color="auto"/>
        <w:left w:val="none" w:sz="0" w:space="0" w:color="auto"/>
        <w:bottom w:val="none" w:sz="0" w:space="0" w:color="auto"/>
        <w:right w:val="none" w:sz="0" w:space="0" w:color="auto"/>
      </w:divBdr>
    </w:div>
    <w:div w:id="1485857405">
      <w:bodyDiv w:val="1"/>
      <w:marLeft w:val="0"/>
      <w:marRight w:val="0"/>
      <w:marTop w:val="0"/>
      <w:marBottom w:val="0"/>
      <w:divBdr>
        <w:top w:val="none" w:sz="0" w:space="0" w:color="auto"/>
        <w:left w:val="none" w:sz="0" w:space="0" w:color="auto"/>
        <w:bottom w:val="none" w:sz="0" w:space="0" w:color="auto"/>
        <w:right w:val="none" w:sz="0" w:space="0" w:color="auto"/>
      </w:divBdr>
    </w:div>
    <w:div w:id="1486120976">
      <w:bodyDiv w:val="1"/>
      <w:marLeft w:val="0"/>
      <w:marRight w:val="0"/>
      <w:marTop w:val="0"/>
      <w:marBottom w:val="0"/>
      <w:divBdr>
        <w:top w:val="none" w:sz="0" w:space="0" w:color="auto"/>
        <w:left w:val="none" w:sz="0" w:space="0" w:color="auto"/>
        <w:bottom w:val="none" w:sz="0" w:space="0" w:color="auto"/>
        <w:right w:val="none" w:sz="0" w:space="0" w:color="auto"/>
      </w:divBdr>
    </w:div>
    <w:div w:id="1503009505">
      <w:bodyDiv w:val="1"/>
      <w:marLeft w:val="0"/>
      <w:marRight w:val="0"/>
      <w:marTop w:val="0"/>
      <w:marBottom w:val="0"/>
      <w:divBdr>
        <w:top w:val="none" w:sz="0" w:space="0" w:color="auto"/>
        <w:left w:val="none" w:sz="0" w:space="0" w:color="auto"/>
        <w:bottom w:val="none" w:sz="0" w:space="0" w:color="auto"/>
        <w:right w:val="none" w:sz="0" w:space="0" w:color="auto"/>
      </w:divBdr>
      <w:divsChild>
        <w:div w:id="403573786">
          <w:marLeft w:val="0"/>
          <w:marRight w:val="0"/>
          <w:marTop w:val="0"/>
          <w:marBottom w:val="45"/>
          <w:divBdr>
            <w:top w:val="none" w:sz="0" w:space="0" w:color="auto"/>
            <w:left w:val="none" w:sz="0" w:space="0" w:color="auto"/>
            <w:bottom w:val="none" w:sz="0" w:space="0" w:color="auto"/>
            <w:right w:val="none" w:sz="0" w:space="0" w:color="auto"/>
          </w:divBdr>
          <w:divsChild>
            <w:div w:id="1198549477">
              <w:marLeft w:val="0"/>
              <w:marRight w:val="0"/>
              <w:marTop w:val="0"/>
              <w:marBottom w:val="45"/>
              <w:divBdr>
                <w:top w:val="none" w:sz="0" w:space="0" w:color="auto"/>
                <w:left w:val="none" w:sz="0" w:space="0" w:color="auto"/>
                <w:bottom w:val="none" w:sz="0" w:space="0" w:color="auto"/>
                <w:right w:val="none" w:sz="0" w:space="0" w:color="auto"/>
              </w:divBdr>
            </w:div>
          </w:divsChild>
        </w:div>
        <w:div w:id="900017901">
          <w:marLeft w:val="0"/>
          <w:marRight w:val="0"/>
          <w:marTop w:val="0"/>
          <w:marBottom w:val="0"/>
          <w:divBdr>
            <w:top w:val="none" w:sz="0" w:space="0" w:color="auto"/>
            <w:left w:val="none" w:sz="0" w:space="0" w:color="auto"/>
            <w:bottom w:val="none" w:sz="0" w:space="0" w:color="auto"/>
            <w:right w:val="none" w:sz="0" w:space="0" w:color="auto"/>
          </w:divBdr>
          <w:divsChild>
            <w:div w:id="993223001">
              <w:marLeft w:val="0"/>
              <w:marRight w:val="0"/>
              <w:marTop w:val="0"/>
              <w:marBottom w:val="0"/>
              <w:divBdr>
                <w:top w:val="none" w:sz="0" w:space="0" w:color="auto"/>
                <w:left w:val="none" w:sz="0" w:space="0" w:color="auto"/>
                <w:bottom w:val="none" w:sz="0" w:space="0" w:color="auto"/>
                <w:right w:val="none" w:sz="0" w:space="0" w:color="auto"/>
              </w:divBdr>
              <w:divsChild>
                <w:div w:id="1732774254">
                  <w:marLeft w:val="0"/>
                  <w:marRight w:val="0"/>
                  <w:marTop w:val="0"/>
                  <w:marBottom w:val="45"/>
                  <w:divBdr>
                    <w:top w:val="none" w:sz="0" w:space="0" w:color="auto"/>
                    <w:left w:val="none" w:sz="0" w:space="0" w:color="auto"/>
                    <w:bottom w:val="none" w:sz="0" w:space="0" w:color="auto"/>
                    <w:right w:val="none" w:sz="0" w:space="0" w:color="auto"/>
                  </w:divBdr>
                  <w:divsChild>
                    <w:div w:id="522060472">
                      <w:marLeft w:val="0"/>
                      <w:marRight w:val="0"/>
                      <w:marTop w:val="0"/>
                      <w:marBottom w:val="150"/>
                      <w:divBdr>
                        <w:top w:val="none" w:sz="0" w:space="0" w:color="auto"/>
                        <w:left w:val="none" w:sz="0" w:space="0" w:color="auto"/>
                        <w:bottom w:val="none" w:sz="0" w:space="0" w:color="auto"/>
                        <w:right w:val="none" w:sz="0" w:space="0" w:color="auto"/>
                      </w:divBdr>
                      <w:divsChild>
                        <w:div w:id="199054006">
                          <w:marLeft w:val="0"/>
                          <w:marRight w:val="0"/>
                          <w:marTop w:val="0"/>
                          <w:marBottom w:val="45"/>
                          <w:divBdr>
                            <w:top w:val="none" w:sz="0" w:space="0" w:color="auto"/>
                            <w:left w:val="none" w:sz="0" w:space="0" w:color="auto"/>
                            <w:bottom w:val="none" w:sz="0" w:space="0" w:color="auto"/>
                            <w:right w:val="none" w:sz="0" w:space="0" w:color="auto"/>
                          </w:divBdr>
                          <w:divsChild>
                            <w:div w:id="1411197772">
                              <w:marLeft w:val="0"/>
                              <w:marRight w:val="0"/>
                              <w:marTop w:val="0"/>
                              <w:marBottom w:val="45"/>
                              <w:divBdr>
                                <w:top w:val="none" w:sz="0" w:space="0" w:color="auto"/>
                                <w:left w:val="none" w:sz="0" w:space="0" w:color="auto"/>
                                <w:bottom w:val="none" w:sz="0" w:space="0" w:color="auto"/>
                                <w:right w:val="none" w:sz="0" w:space="0" w:color="auto"/>
                              </w:divBdr>
                              <w:divsChild>
                                <w:div w:id="254287009">
                                  <w:marLeft w:val="0"/>
                                  <w:marRight w:val="0"/>
                                  <w:marTop w:val="0"/>
                                  <w:marBottom w:val="45"/>
                                  <w:divBdr>
                                    <w:top w:val="none" w:sz="0" w:space="0" w:color="auto"/>
                                    <w:left w:val="none" w:sz="0" w:space="0" w:color="auto"/>
                                    <w:bottom w:val="none" w:sz="0" w:space="0" w:color="auto"/>
                                    <w:right w:val="none" w:sz="0" w:space="0" w:color="auto"/>
                                  </w:divBdr>
                                  <w:divsChild>
                                    <w:div w:id="133549595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989465">
      <w:bodyDiv w:val="1"/>
      <w:marLeft w:val="0"/>
      <w:marRight w:val="0"/>
      <w:marTop w:val="0"/>
      <w:marBottom w:val="0"/>
      <w:divBdr>
        <w:top w:val="none" w:sz="0" w:space="0" w:color="auto"/>
        <w:left w:val="none" w:sz="0" w:space="0" w:color="auto"/>
        <w:bottom w:val="none" w:sz="0" w:space="0" w:color="auto"/>
        <w:right w:val="none" w:sz="0" w:space="0" w:color="auto"/>
      </w:divBdr>
    </w:div>
    <w:div w:id="1524435339">
      <w:bodyDiv w:val="1"/>
      <w:marLeft w:val="0"/>
      <w:marRight w:val="0"/>
      <w:marTop w:val="0"/>
      <w:marBottom w:val="0"/>
      <w:divBdr>
        <w:top w:val="none" w:sz="0" w:space="0" w:color="auto"/>
        <w:left w:val="none" w:sz="0" w:space="0" w:color="auto"/>
        <w:bottom w:val="none" w:sz="0" w:space="0" w:color="auto"/>
        <w:right w:val="none" w:sz="0" w:space="0" w:color="auto"/>
      </w:divBdr>
    </w:div>
    <w:div w:id="1557282447">
      <w:bodyDiv w:val="1"/>
      <w:marLeft w:val="0"/>
      <w:marRight w:val="0"/>
      <w:marTop w:val="0"/>
      <w:marBottom w:val="0"/>
      <w:divBdr>
        <w:top w:val="none" w:sz="0" w:space="0" w:color="auto"/>
        <w:left w:val="none" w:sz="0" w:space="0" w:color="auto"/>
        <w:bottom w:val="none" w:sz="0" w:space="0" w:color="auto"/>
        <w:right w:val="none" w:sz="0" w:space="0" w:color="auto"/>
      </w:divBdr>
      <w:divsChild>
        <w:div w:id="250314379">
          <w:marLeft w:val="850"/>
          <w:marRight w:val="0"/>
          <w:marTop w:val="0"/>
          <w:marBottom w:val="360"/>
          <w:divBdr>
            <w:top w:val="none" w:sz="0" w:space="0" w:color="auto"/>
            <w:left w:val="none" w:sz="0" w:space="0" w:color="auto"/>
            <w:bottom w:val="none" w:sz="0" w:space="0" w:color="auto"/>
            <w:right w:val="none" w:sz="0" w:space="0" w:color="auto"/>
          </w:divBdr>
        </w:div>
        <w:div w:id="580263927">
          <w:marLeft w:val="850"/>
          <w:marRight w:val="0"/>
          <w:marTop w:val="0"/>
          <w:marBottom w:val="120"/>
          <w:divBdr>
            <w:top w:val="none" w:sz="0" w:space="0" w:color="auto"/>
            <w:left w:val="none" w:sz="0" w:space="0" w:color="auto"/>
            <w:bottom w:val="none" w:sz="0" w:space="0" w:color="auto"/>
            <w:right w:val="none" w:sz="0" w:space="0" w:color="auto"/>
          </w:divBdr>
        </w:div>
        <w:div w:id="1272662766">
          <w:marLeft w:val="850"/>
          <w:marRight w:val="0"/>
          <w:marTop w:val="0"/>
          <w:marBottom w:val="360"/>
          <w:divBdr>
            <w:top w:val="none" w:sz="0" w:space="0" w:color="auto"/>
            <w:left w:val="none" w:sz="0" w:space="0" w:color="auto"/>
            <w:bottom w:val="none" w:sz="0" w:space="0" w:color="auto"/>
            <w:right w:val="none" w:sz="0" w:space="0" w:color="auto"/>
          </w:divBdr>
        </w:div>
      </w:divsChild>
    </w:div>
    <w:div w:id="1558055060">
      <w:bodyDiv w:val="1"/>
      <w:marLeft w:val="0"/>
      <w:marRight w:val="0"/>
      <w:marTop w:val="0"/>
      <w:marBottom w:val="0"/>
      <w:divBdr>
        <w:top w:val="none" w:sz="0" w:space="0" w:color="auto"/>
        <w:left w:val="none" w:sz="0" w:space="0" w:color="auto"/>
        <w:bottom w:val="none" w:sz="0" w:space="0" w:color="auto"/>
        <w:right w:val="none" w:sz="0" w:space="0" w:color="auto"/>
      </w:divBdr>
    </w:div>
    <w:div w:id="1561552342">
      <w:bodyDiv w:val="1"/>
      <w:marLeft w:val="0"/>
      <w:marRight w:val="0"/>
      <w:marTop w:val="0"/>
      <w:marBottom w:val="0"/>
      <w:divBdr>
        <w:top w:val="none" w:sz="0" w:space="0" w:color="auto"/>
        <w:left w:val="none" w:sz="0" w:space="0" w:color="auto"/>
        <w:bottom w:val="none" w:sz="0" w:space="0" w:color="auto"/>
        <w:right w:val="none" w:sz="0" w:space="0" w:color="auto"/>
      </w:divBdr>
    </w:div>
    <w:div w:id="1592542041">
      <w:bodyDiv w:val="1"/>
      <w:marLeft w:val="0"/>
      <w:marRight w:val="0"/>
      <w:marTop w:val="0"/>
      <w:marBottom w:val="0"/>
      <w:divBdr>
        <w:top w:val="none" w:sz="0" w:space="0" w:color="auto"/>
        <w:left w:val="none" w:sz="0" w:space="0" w:color="auto"/>
        <w:bottom w:val="none" w:sz="0" w:space="0" w:color="auto"/>
        <w:right w:val="none" w:sz="0" w:space="0" w:color="auto"/>
      </w:divBdr>
      <w:divsChild>
        <w:div w:id="244152168">
          <w:marLeft w:val="562"/>
          <w:marRight w:val="0"/>
          <w:marTop w:val="0"/>
          <w:marBottom w:val="120"/>
          <w:divBdr>
            <w:top w:val="none" w:sz="0" w:space="0" w:color="auto"/>
            <w:left w:val="none" w:sz="0" w:space="0" w:color="auto"/>
            <w:bottom w:val="none" w:sz="0" w:space="0" w:color="auto"/>
            <w:right w:val="none" w:sz="0" w:space="0" w:color="auto"/>
          </w:divBdr>
        </w:div>
        <w:div w:id="255792224">
          <w:marLeft w:val="562"/>
          <w:marRight w:val="0"/>
          <w:marTop w:val="0"/>
          <w:marBottom w:val="120"/>
          <w:divBdr>
            <w:top w:val="none" w:sz="0" w:space="0" w:color="auto"/>
            <w:left w:val="none" w:sz="0" w:space="0" w:color="auto"/>
            <w:bottom w:val="none" w:sz="0" w:space="0" w:color="auto"/>
            <w:right w:val="none" w:sz="0" w:space="0" w:color="auto"/>
          </w:divBdr>
        </w:div>
        <w:div w:id="439568221">
          <w:marLeft w:val="562"/>
          <w:marRight w:val="0"/>
          <w:marTop w:val="0"/>
          <w:marBottom w:val="120"/>
          <w:divBdr>
            <w:top w:val="none" w:sz="0" w:space="0" w:color="auto"/>
            <w:left w:val="none" w:sz="0" w:space="0" w:color="auto"/>
            <w:bottom w:val="none" w:sz="0" w:space="0" w:color="auto"/>
            <w:right w:val="none" w:sz="0" w:space="0" w:color="auto"/>
          </w:divBdr>
        </w:div>
        <w:div w:id="1366908724">
          <w:marLeft w:val="562"/>
          <w:marRight w:val="0"/>
          <w:marTop w:val="0"/>
          <w:marBottom w:val="120"/>
          <w:divBdr>
            <w:top w:val="none" w:sz="0" w:space="0" w:color="auto"/>
            <w:left w:val="none" w:sz="0" w:space="0" w:color="auto"/>
            <w:bottom w:val="none" w:sz="0" w:space="0" w:color="auto"/>
            <w:right w:val="none" w:sz="0" w:space="0" w:color="auto"/>
          </w:divBdr>
        </w:div>
        <w:div w:id="1992709812">
          <w:marLeft w:val="562"/>
          <w:marRight w:val="0"/>
          <w:marTop w:val="0"/>
          <w:marBottom w:val="120"/>
          <w:divBdr>
            <w:top w:val="none" w:sz="0" w:space="0" w:color="auto"/>
            <w:left w:val="none" w:sz="0" w:space="0" w:color="auto"/>
            <w:bottom w:val="none" w:sz="0" w:space="0" w:color="auto"/>
            <w:right w:val="none" w:sz="0" w:space="0" w:color="auto"/>
          </w:divBdr>
        </w:div>
      </w:divsChild>
    </w:div>
    <w:div w:id="1594389271">
      <w:bodyDiv w:val="1"/>
      <w:marLeft w:val="0"/>
      <w:marRight w:val="0"/>
      <w:marTop w:val="0"/>
      <w:marBottom w:val="0"/>
      <w:divBdr>
        <w:top w:val="none" w:sz="0" w:space="0" w:color="auto"/>
        <w:left w:val="none" w:sz="0" w:space="0" w:color="auto"/>
        <w:bottom w:val="none" w:sz="0" w:space="0" w:color="auto"/>
        <w:right w:val="none" w:sz="0" w:space="0" w:color="auto"/>
      </w:divBdr>
    </w:div>
    <w:div w:id="1609315530">
      <w:bodyDiv w:val="1"/>
      <w:marLeft w:val="0"/>
      <w:marRight w:val="0"/>
      <w:marTop w:val="0"/>
      <w:marBottom w:val="0"/>
      <w:divBdr>
        <w:top w:val="none" w:sz="0" w:space="0" w:color="auto"/>
        <w:left w:val="none" w:sz="0" w:space="0" w:color="auto"/>
        <w:bottom w:val="none" w:sz="0" w:space="0" w:color="auto"/>
        <w:right w:val="none" w:sz="0" w:space="0" w:color="auto"/>
      </w:divBdr>
    </w:div>
    <w:div w:id="1609853552">
      <w:bodyDiv w:val="1"/>
      <w:marLeft w:val="0"/>
      <w:marRight w:val="0"/>
      <w:marTop w:val="0"/>
      <w:marBottom w:val="0"/>
      <w:divBdr>
        <w:top w:val="none" w:sz="0" w:space="0" w:color="auto"/>
        <w:left w:val="none" w:sz="0" w:space="0" w:color="auto"/>
        <w:bottom w:val="none" w:sz="0" w:space="0" w:color="auto"/>
        <w:right w:val="none" w:sz="0" w:space="0" w:color="auto"/>
      </w:divBdr>
    </w:div>
    <w:div w:id="1641692792">
      <w:bodyDiv w:val="1"/>
      <w:marLeft w:val="0"/>
      <w:marRight w:val="0"/>
      <w:marTop w:val="0"/>
      <w:marBottom w:val="0"/>
      <w:divBdr>
        <w:top w:val="none" w:sz="0" w:space="0" w:color="auto"/>
        <w:left w:val="none" w:sz="0" w:space="0" w:color="auto"/>
        <w:bottom w:val="none" w:sz="0" w:space="0" w:color="auto"/>
        <w:right w:val="none" w:sz="0" w:space="0" w:color="auto"/>
      </w:divBdr>
    </w:div>
    <w:div w:id="1647473450">
      <w:bodyDiv w:val="1"/>
      <w:marLeft w:val="0"/>
      <w:marRight w:val="0"/>
      <w:marTop w:val="0"/>
      <w:marBottom w:val="0"/>
      <w:divBdr>
        <w:top w:val="none" w:sz="0" w:space="0" w:color="auto"/>
        <w:left w:val="none" w:sz="0" w:space="0" w:color="auto"/>
        <w:bottom w:val="none" w:sz="0" w:space="0" w:color="auto"/>
        <w:right w:val="none" w:sz="0" w:space="0" w:color="auto"/>
      </w:divBdr>
    </w:div>
    <w:div w:id="1647783294">
      <w:bodyDiv w:val="1"/>
      <w:marLeft w:val="0"/>
      <w:marRight w:val="0"/>
      <w:marTop w:val="0"/>
      <w:marBottom w:val="0"/>
      <w:divBdr>
        <w:top w:val="none" w:sz="0" w:space="0" w:color="auto"/>
        <w:left w:val="none" w:sz="0" w:space="0" w:color="auto"/>
        <w:bottom w:val="none" w:sz="0" w:space="0" w:color="auto"/>
        <w:right w:val="none" w:sz="0" w:space="0" w:color="auto"/>
      </w:divBdr>
    </w:div>
    <w:div w:id="1648586329">
      <w:bodyDiv w:val="1"/>
      <w:marLeft w:val="0"/>
      <w:marRight w:val="0"/>
      <w:marTop w:val="0"/>
      <w:marBottom w:val="0"/>
      <w:divBdr>
        <w:top w:val="none" w:sz="0" w:space="0" w:color="auto"/>
        <w:left w:val="none" w:sz="0" w:space="0" w:color="auto"/>
        <w:bottom w:val="none" w:sz="0" w:space="0" w:color="auto"/>
        <w:right w:val="none" w:sz="0" w:space="0" w:color="auto"/>
      </w:divBdr>
    </w:div>
    <w:div w:id="1651203983">
      <w:bodyDiv w:val="1"/>
      <w:marLeft w:val="0"/>
      <w:marRight w:val="0"/>
      <w:marTop w:val="0"/>
      <w:marBottom w:val="0"/>
      <w:divBdr>
        <w:top w:val="none" w:sz="0" w:space="0" w:color="auto"/>
        <w:left w:val="none" w:sz="0" w:space="0" w:color="auto"/>
        <w:bottom w:val="none" w:sz="0" w:space="0" w:color="auto"/>
        <w:right w:val="none" w:sz="0" w:space="0" w:color="auto"/>
      </w:divBdr>
    </w:div>
    <w:div w:id="1658725568">
      <w:bodyDiv w:val="1"/>
      <w:marLeft w:val="0"/>
      <w:marRight w:val="0"/>
      <w:marTop w:val="0"/>
      <w:marBottom w:val="0"/>
      <w:divBdr>
        <w:top w:val="none" w:sz="0" w:space="0" w:color="auto"/>
        <w:left w:val="none" w:sz="0" w:space="0" w:color="auto"/>
        <w:bottom w:val="none" w:sz="0" w:space="0" w:color="auto"/>
        <w:right w:val="none" w:sz="0" w:space="0" w:color="auto"/>
      </w:divBdr>
    </w:div>
    <w:div w:id="1677338958">
      <w:bodyDiv w:val="1"/>
      <w:marLeft w:val="0"/>
      <w:marRight w:val="0"/>
      <w:marTop w:val="0"/>
      <w:marBottom w:val="0"/>
      <w:divBdr>
        <w:top w:val="none" w:sz="0" w:space="0" w:color="auto"/>
        <w:left w:val="none" w:sz="0" w:space="0" w:color="auto"/>
        <w:bottom w:val="none" w:sz="0" w:space="0" w:color="auto"/>
        <w:right w:val="none" w:sz="0" w:space="0" w:color="auto"/>
      </w:divBdr>
    </w:div>
    <w:div w:id="1687444258">
      <w:bodyDiv w:val="1"/>
      <w:marLeft w:val="0"/>
      <w:marRight w:val="0"/>
      <w:marTop w:val="0"/>
      <w:marBottom w:val="0"/>
      <w:divBdr>
        <w:top w:val="none" w:sz="0" w:space="0" w:color="auto"/>
        <w:left w:val="none" w:sz="0" w:space="0" w:color="auto"/>
        <w:bottom w:val="none" w:sz="0" w:space="0" w:color="auto"/>
        <w:right w:val="none" w:sz="0" w:space="0" w:color="auto"/>
      </w:divBdr>
    </w:div>
    <w:div w:id="1705867842">
      <w:bodyDiv w:val="1"/>
      <w:marLeft w:val="0"/>
      <w:marRight w:val="0"/>
      <w:marTop w:val="0"/>
      <w:marBottom w:val="0"/>
      <w:divBdr>
        <w:top w:val="none" w:sz="0" w:space="0" w:color="auto"/>
        <w:left w:val="none" w:sz="0" w:space="0" w:color="auto"/>
        <w:bottom w:val="none" w:sz="0" w:space="0" w:color="auto"/>
        <w:right w:val="none" w:sz="0" w:space="0" w:color="auto"/>
      </w:divBdr>
    </w:div>
    <w:div w:id="1710492413">
      <w:bodyDiv w:val="1"/>
      <w:marLeft w:val="0"/>
      <w:marRight w:val="0"/>
      <w:marTop w:val="0"/>
      <w:marBottom w:val="0"/>
      <w:divBdr>
        <w:top w:val="none" w:sz="0" w:space="0" w:color="auto"/>
        <w:left w:val="none" w:sz="0" w:space="0" w:color="auto"/>
        <w:bottom w:val="none" w:sz="0" w:space="0" w:color="auto"/>
        <w:right w:val="none" w:sz="0" w:space="0" w:color="auto"/>
      </w:divBdr>
      <w:divsChild>
        <w:div w:id="966617910">
          <w:marLeft w:val="274"/>
          <w:marRight w:val="0"/>
          <w:marTop w:val="0"/>
          <w:marBottom w:val="120"/>
          <w:divBdr>
            <w:top w:val="none" w:sz="0" w:space="0" w:color="auto"/>
            <w:left w:val="none" w:sz="0" w:space="0" w:color="auto"/>
            <w:bottom w:val="none" w:sz="0" w:space="0" w:color="auto"/>
            <w:right w:val="none" w:sz="0" w:space="0" w:color="auto"/>
          </w:divBdr>
        </w:div>
        <w:div w:id="1301643212">
          <w:marLeft w:val="274"/>
          <w:marRight w:val="0"/>
          <w:marTop w:val="0"/>
          <w:marBottom w:val="120"/>
          <w:divBdr>
            <w:top w:val="none" w:sz="0" w:space="0" w:color="auto"/>
            <w:left w:val="none" w:sz="0" w:space="0" w:color="auto"/>
            <w:bottom w:val="none" w:sz="0" w:space="0" w:color="auto"/>
            <w:right w:val="none" w:sz="0" w:space="0" w:color="auto"/>
          </w:divBdr>
        </w:div>
        <w:div w:id="1335300003">
          <w:marLeft w:val="274"/>
          <w:marRight w:val="0"/>
          <w:marTop w:val="0"/>
          <w:marBottom w:val="120"/>
          <w:divBdr>
            <w:top w:val="none" w:sz="0" w:space="0" w:color="auto"/>
            <w:left w:val="none" w:sz="0" w:space="0" w:color="auto"/>
            <w:bottom w:val="none" w:sz="0" w:space="0" w:color="auto"/>
            <w:right w:val="none" w:sz="0" w:space="0" w:color="auto"/>
          </w:divBdr>
        </w:div>
        <w:div w:id="1542551554">
          <w:marLeft w:val="274"/>
          <w:marRight w:val="0"/>
          <w:marTop w:val="0"/>
          <w:marBottom w:val="120"/>
          <w:divBdr>
            <w:top w:val="none" w:sz="0" w:space="0" w:color="auto"/>
            <w:left w:val="none" w:sz="0" w:space="0" w:color="auto"/>
            <w:bottom w:val="none" w:sz="0" w:space="0" w:color="auto"/>
            <w:right w:val="none" w:sz="0" w:space="0" w:color="auto"/>
          </w:divBdr>
        </w:div>
        <w:div w:id="1705600013">
          <w:marLeft w:val="274"/>
          <w:marRight w:val="0"/>
          <w:marTop w:val="0"/>
          <w:marBottom w:val="120"/>
          <w:divBdr>
            <w:top w:val="none" w:sz="0" w:space="0" w:color="auto"/>
            <w:left w:val="none" w:sz="0" w:space="0" w:color="auto"/>
            <w:bottom w:val="none" w:sz="0" w:space="0" w:color="auto"/>
            <w:right w:val="none" w:sz="0" w:space="0" w:color="auto"/>
          </w:divBdr>
        </w:div>
        <w:div w:id="1884707181">
          <w:marLeft w:val="274"/>
          <w:marRight w:val="0"/>
          <w:marTop w:val="0"/>
          <w:marBottom w:val="120"/>
          <w:divBdr>
            <w:top w:val="none" w:sz="0" w:space="0" w:color="auto"/>
            <w:left w:val="none" w:sz="0" w:space="0" w:color="auto"/>
            <w:bottom w:val="none" w:sz="0" w:space="0" w:color="auto"/>
            <w:right w:val="none" w:sz="0" w:space="0" w:color="auto"/>
          </w:divBdr>
        </w:div>
        <w:div w:id="1926260364">
          <w:marLeft w:val="274"/>
          <w:marRight w:val="0"/>
          <w:marTop w:val="0"/>
          <w:marBottom w:val="120"/>
          <w:divBdr>
            <w:top w:val="none" w:sz="0" w:space="0" w:color="auto"/>
            <w:left w:val="none" w:sz="0" w:space="0" w:color="auto"/>
            <w:bottom w:val="none" w:sz="0" w:space="0" w:color="auto"/>
            <w:right w:val="none" w:sz="0" w:space="0" w:color="auto"/>
          </w:divBdr>
        </w:div>
      </w:divsChild>
    </w:div>
    <w:div w:id="1713308662">
      <w:bodyDiv w:val="1"/>
      <w:marLeft w:val="0"/>
      <w:marRight w:val="0"/>
      <w:marTop w:val="0"/>
      <w:marBottom w:val="0"/>
      <w:divBdr>
        <w:top w:val="none" w:sz="0" w:space="0" w:color="auto"/>
        <w:left w:val="none" w:sz="0" w:space="0" w:color="auto"/>
        <w:bottom w:val="none" w:sz="0" w:space="0" w:color="auto"/>
        <w:right w:val="none" w:sz="0" w:space="0" w:color="auto"/>
      </w:divBdr>
    </w:div>
    <w:div w:id="1714427666">
      <w:bodyDiv w:val="1"/>
      <w:marLeft w:val="0"/>
      <w:marRight w:val="0"/>
      <w:marTop w:val="0"/>
      <w:marBottom w:val="0"/>
      <w:divBdr>
        <w:top w:val="none" w:sz="0" w:space="0" w:color="auto"/>
        <w:left w:val="none" w:sz="0" w:space="0" w:color="auto"/>
        <w:bottom w:val="none" w:sz="0" w:space="0" w:color="auto"/>
        <w:right w:val="none" w:sz="0" w:space="0" w:color="auto"/>
      </w:divBdr>
    </w:div>
    <w:div w:id="1730423174">
      <w:bodyDiv w:val="1"/>
      <w:marLeft w:val="0"/>
      <w:marRight w:val="0"/>
      <w:marTop w:val="0"/>
      <w:marBottom w:val="0"/>
      <w:divBdr>
        <w:top w:val="none" w:sz="0" w:space="0" w:color="auto"/>
        <w:left w:val="none" w:sz="0" w:space="0" w:color="auto"/>
        <w:bottom w:val="none" w:sz="0" w:space="0" w:color="auto"/>
        <w:right w:val="none" w:sz="0" w:space="0" w:color="auto"/>
      </w:divBdr>
    </w:div>
    <w:div w:id="1741097475">
      <w:bodyDiv w:val="1"/>
      <w:marLeft w:val="0"/>
      <w:marRight w:val="0"/>
      <w:marTop w:val="0"/>
      <w:marBottom w:val="0"/>
      <w:divBdr>
        <w:top w:val="none" w:sz="0" w:space="0" w:color="auto"/>
        <w:left w:val="none" w:sz="0" w:space="0" w:color="auto"/>
        <w:bottom w:val="none" w:sz="0" w:space="0" w:color="auto"/>
        <w:right w:val="none" w:sz="0" w:space="0" w:color="auto"/>
      </w:divBdr>
    </w:div>
    <w:div w:id="1764296110">
      <w:bodyDiv w:val="1"/>
      <w:marLeft w:val="0"/>
      <w:marRight w:val="0"/>
      <w:marTop w:val="0"/>
      <w:marBottom w:val="0"/>
      <w:divBdr>
        <w:top w:val="none" w:sz="0" w:space="0" w:color="auto"/>
        <w:left w:val="none" w:sz="0" w:space="0" w:color="auto"/>
        <w:bottom w:val="none" w:sz="0" w:space="0" w:color="auto"/>
        <w:right w:val="none" w:sz="0" w:space="0" w:color="auto"/>
      </w:divBdr>
      <w:divsChild>
        <w:div w:id="43532490">
          <w:marLeft w:val="562"/>
          <w:marRight w:val="0"/>
          <w:marTop w:val="0"/>
          <w:marBottom w:val="40"/>
          <w:divBdr>
            <w:top w:val="none" w:sz="0" w:space="0" w:color="auto"/>
            <w:left w:val="none" w:sz="0" w:space="0" w:color="auto"/>
            <w:bottom w:val="none" w:sz="0" w:space="0" w:color="auto"/>
            <w:right w:val="none" w:sz="0" w:space="0" w:color="auto"/>
          </w:divBdr>
        </w:div>
        <w:div w:id="79450996">
          <w:marLeft w:val="562"/>
          <w:marRight w:val="0"/>
          <w:marTop w:val="0"/>
          <w:marBottom w:val="40"/>
          <w:divBdr>
            <w:top w:val="none" w:sz="0" w:space="0" w:color="auto"/>
            <w:left w:val="none" w:sz="0" w:space="0" w:color="auto"/>
            <w:bottom w:val="none" w:sz="0" w:space="0" w:color="auto"/>
            <w:right w:val="none" w:sz="0" w:space="0" w:color="auto"/>
          </w:divBdr>
        </w:div>
        <w:div w:id="375544109">
          <w:marLeft w:val="562"/>
          <w:marRight w:val="0"/>
          <w:marTop w:val="0"/>
          <w:marBottom w:val="40"/>
          <w:divBdr>
            <w:top w:val="none" w:sz="0" w:space="0" w:color="auto"/>
            <w:left w:val="none" w:sz="0" w:space="0" w:color="auto"/>
            <w:bottom w:val="none" w:sz="0" w:space="0" w:color="auto"/>
            <w:right w:val="none" w:sz="0" w:space="0" w:color="auto"/>
          </w:divBdr>
        </w:div>
        <w:div w:id="516699467">
          <w:marLeft w:val="562"/>
          <w:marRight w:val="0"/>
          <w:marTop w:val="0"/>
          <w:marBottom w:val="40"/>
          <w:divBdr>
            <w:top w:val="none" w:sz="0" w:space="0" w:color="auto"/>
            <w:left w:val="none" w:sz="0" w:space="0" w:color="auto"/>
            <w:bottom w:val="none" w:sz="0" w:space="0" w:color="auto"/>
            <w:right w:val="none" w:sz="0" w:space="0" w:color="auto"/>
          </w:divBdr>
        </w:div>
        <w:div w:id="1593975967">
          <w:marLeft w:val="274"/>
          <w:marRight w:val="0"/>
          <w:marTop w:val="0"/>
          <w:marBottom w:val="120"/>
          <w:divBdr>
            <w:top w:val="none" w:sz="0" w:space="0" w:color="auto"/>
            <w:left w:val="none" w:sz="0" w:space="0" w:color="auto"/>
            <w:bottom w:val="none" w:sz="0" w:space="0" w:color="auto"/>
            <w:right w:val="none" w:sz="0" w:space="0" w:color="auto"/>
          </w:divBdr>
        </w:div>
        <w:div w:id="1655374261">
          <w:marLeft w:val="562"/>
          <w:marRight w:val="0"/>
          <w:marTop w:val="0"/>
          <w:marBottom w:val="40"/>
          <w:divBdr>
            <w:top w:val="none" w:sz="0" w:space="0" w:color="auto"/>
            <w:left w:val="none" w:sz="0" w:space="0" w:color="auto"/>
            <w:bottom w:val="none" w:sz="0" w:space="0" w:color="auto"/>
            <w:right w:val="none" w:sz="0" w:space="0" w:color="auto"/>
          </w:divBdr>
        </w:div>
        <w:div w:id="1845239042">
          <w:marLeft w:val="562"/>
          <w:marRight w:val="0"/>
          <w:marTop w:val="0"/>
          <w:marBottom w:val="40"/>
          <w:divBdr>
            <w:top w:val="none" w:sz="0" w:space="0" w:color="auto"/>
            <w:left w:val="none" w:sz="0" w:space="0" w:color="auto"/>
            <w:bottom w:val="none" w:sz="0" w:space="0" w:color="auto"/>
            <w:right w:val="none" w:sz="0" w:space="0" w:color="auto"/>
          </w:divBdr>
        </w:div>
        <w:div w:id="2034718921">
          <w:marLeft w:val="562"/>
          <w:marRight w:val="0"/>
          <w:marTop w:val="0"/>
          <w:marBottom w:val="120"/>
          <w:divBdr>
            <w:top w:val="none" w:sz="0" w:space="0" w:color="auto"/>
            <w:left w:val="none" w:sz="0" w:space="0" w:color="auto"/>
            <w:bottom w:val="none" w:sz="0" w:space="0" w:color="auto"/>
            <w:right w:val="none" w:sz="0" w:space="0" w:color="auto"/>
          </w:divBdr>
        </w:div>
        <w:div w:id="2065060286">
          <w:marLeft w:val="562"/>
          <w:marRight w:val="0"/>
          <w:marTop w:val="0"/>
          <w:marBottom w:val="40"/>
          <w:divBdr>
            <w:top w:val="none" w:sz="0" w:space="0" w:color="auto"/>
            <w:left w:val="none" w:sz="0" w:space="0" w:color="auto"/>
            <w:bottom w:val="none" w:sz="0" w:space="0" w:color="auto"/>
            <w:right w:val="none" w:sz="0" w:space="0" w:color="auto"/>
          </w:divBdr>
        </w:div>
      </w:divsChild>
    </w:div>
    <w:div w:id="1769235154">
      <w:bodyDiv w:val="1"/>
      <w:marLeft w:val="0"/>
      <w:marRight w:val="0"/>
      <w:marTop w:val="0"/>
      <w:marBottom w:val="0"/>
      <w:divBdr>
        <w:top w:val="none" w:sz="0" w:space="0" w:color="auto"/>
        <w:left w:val="none" w:sz="0" w:space="0" w:color="auto"/>
        <w:bottom w:val="none" w:sz="0" w:space="0" w:color="auto"/>
        <w:right w:val="none" w:sz="0" w:space="0" w:color="auto"/>
      </w:divBdr>
      <w:divsChild>
        <w:div w:id="1966232048">
          <w:marLeft w:val="850"/>
          <w:marRight w:val="0"/>
          <w:marTop w:val="0"/>
          <w:marBottom w:val="80"/>
          <w:divBdr>
            <w:top w:val="none" w:sz="0" w:space="0" w:color="auto"/>
            <w:left w:val="none" w:sz="0" w:space="0" w:color="auto"/>
            <w:bottom w:val="none" w:sz="0" w:space="0" w:color="auto"/>
            <w:right w:val="none" w:sz="0" w:space="0" w:color="auto"/>
          </w:divBdr>
        </w:div>
        <w:div w:id="1652830562">
          <w:marLeft w:val="850"/>
          <w:marRight w:val="0"/>
          <w:marTop w:val="0"/>
          <w:marBottom w:val="80"/>
          <w:divBdr>
            <w:top w:val="none" w:sz="0" w:space="0" w:color="auto"/>
            <w:left w:val="none" w:sz="0" w:space="0" w:color="auto"/>
            <w:bottom w:val="none" w:sz="0" w:space="0" w:color="auto"/>
            <w:right w:val="none" w:sz="0" w:space="0" w:color="auto"/>
          </w:divBdr>
        </w:div>
        <w:div w:id="1515656448">
          <w:marLeft w:val="850"/>
          <w:marRight w:val="0"/>
          <w:marTop w:val="0"/>
          <w:marBottom w:val="80"/>
          <w:divBdr>
            <w:top w:val="none" w:sz="0" w:space="0" w:color="auto"/>
            <w:left w:val="none" w:sz="0" w:space="0" w:color="auto"/>
            <w:bottom w:val="none" w:sz="0" w:space="0" w:color="auto"/>
            <w:right w:val="none" w:sz="0" w:space="0" w:color="auto"/>
          </w:divBdr>
        </w:div>
        <w:div w:id="1474517128">
          <w:marLeft w:val="850"/>
          <w:marRight w:val="0"/>
          <w:marTop w:val="0"/>
          <w:marBottom w:val="240"/>
          <w:divBdr>
            <w:top w:val="none" w:sz="0" w:space="0" w:color="auto"/>
            <w:left w:val="none" w:sz="0" w:space="0" w:color="auto"/>
            <w:bottom w:val="none" w:sz="0" w:space="0" w:color="auto"/>
            <w:right w:val="none" w:sz="0" w:space="0" w:color="auto"/>
          </w:divBdr>
        </w:div>
      </w:divsChild>
    </w:div>
    <w:div w:id="1772048735">
      <w:bodyDiv w:val="1"/>
      <w:marLeft w:val="0"/>
      <w:marRight w:val="0"/>
      <w:marTop w:val="0"/>
      <w:marBottom w:val="0"/>
      <w:divBdr>
        <w:top w:val="none" w:sz="0" w:space="0" w:color="auto"/>
        <w:left w:val="none" w:sz="0" w:space="0" w:color="auto"/>
        <w:bottom w:val="none" w:sz="0" w:space="0" w:color="auto"/>
        <w:right w:val="none" w:sz="0" w:space="0" w:color="auto"/>
      </w:divBdr>
    </w:div>
    <w:div w:id="1774473198">
      <w:bodyDiv w:val="1"/>
      <w:marLeft w:val="0"/>
      <w:marRight w:val="0"/>
      <w:marTop w:val="0"/>
      <w:marBottom w:val="0"/>
      <w:divBdr>
        <w:top w:val="none" w:sz="0" w:space="0" w:color="auto"/>
        <w:left w:val="none" w:sz="0" w:space="0" w:color="auto"/>
        <w:bottom w:val="none" w:sz="0" w:space="0" w:color="auto"/>
        <w:right w:val="none" w:sz="0" w:space="0" w:color="auto"/>
      </w:divBdr>
    </w:div>
    <w:div w:id="1778788316">
      <w:bodyDiv w:val="1"/>
      <w:marLeft w:val="0"/>
      <w:marRight w:val="0"/>
      <w:marTop w:val="0"/>
      <w:marBottom w:val="0"/>
      <w:divBdr>
        <w:top w:val="none" w:sz="0" w:space="0" w:color="auto"/>
        <w:left w:val="none" w:sz="0" w:space="0" w:color="auto"/>
        <w:bottom w:val="none" w:sz="0" w:space="0" w:color="auto"/>
        <w:right w:val="none" w:sz="0" w:space="0" w:color="auto"/>
      </w:divBdr>
      <w:divsChild>
        <w:div w:id="67266476">
          <w:marLeft w:val="850"/>
          <w:marRight w:val="0"/>
          <w:marTop w:val="0"/>
          <w:marBottom w:val="80"/>
          <w:divBdr>
            <w:top w:val="none" w:sz="0" w:space="0" w:color="auto"/>
            <w:left w:val="none" w:sz="0" w:space="0" w:color="auto"/>
            <w:bottom w:val="none" w:sz="0" w:space="0" w:color="auto"/>
            <w:right w:val="none" w:sz="0" w:space="0" w:color="auto"/>
          </w:divBdr>
        </w:div>
        <w:div w:id="626933190">
          <w:marLeft w:val="850"/>
          <w:marRight w:val="0"/>
          <w:marTop w:val="0"/>
          <w:marBottom w:val="160"/>
          <w:divBdr>
            <w:top w:val="none" w:sz="0" w:space="0" w:color="auto"/>
            <w:left w:val="none" w:sz="0" w:space="0" w:color="auto"/>
            <w:bottom w:val="none" w:sz="0" w:space="0" w:color="auto"/>
            <w:right w:val="none" w:sz="0" w:space="0" w:color="auto"/>
          </w:divBdr>
        </w:div>
        <w:div w:id="951206299">
          <w:marLeft w:val="850"/>
          <w:marRight w:val="0"/>
          <w:marTop w:val="0"/>
          <w:marBottom w:val="80"/>
          <w:divBdr>
            <w:top w:val="none" w:sz="0" w:space="0" w:color="auto"/>
            <w:left w:val="none" w:sz="0" w:space="0" w:color="auto"/>
            <w:bottom w:val="none" w:sz="0" w:space="0" w:color="auto"/>
            <w:right w:val="none" w:sz="0" w:space="0" w:color="auto"/>
          </w:divBdr>
        </w:div>
        <w:div w:id="1061560728">
          <w:marLeft w:val="850"/>
          <w:marRight w:val="0"/>
          <w:marTop w:val="0"/>
          <w:marBottom w:val="80"/>
          <w:divBdr>
            <w:top w:val="none" w:sz="0" w:space="0" w:color="auto"/>
            <w:left w:val="none" w:sz="0" w:space="0" w:color="auto"/>
            <w:bottom w:val="none" w:sz="0" w:space="0" w:color="auto"/>
            <w:right w:val="none" w:sz="0" w:space="0" w:color="auto"/>
          </w:divBdr>
        </w:div>
      </w:divsChild>
    </w:div>
    <w:div w:id="1791779696">
      <w:bodyDiv w:val="1"/>
      <w:marLeft w:val="0"/>
      <w:marRight w:val="0"/>
      <w:marTop w:val="0"/>
      <w:marBottom w:val="0"/>
      <w:divBdr>
        <w:top w:val="none" w:sz="0" w:space="0" w:color="auto"/>
        <w:left w:val="none" w:sz="0" w:space="0" w:color="auto"/>
        <w:bottom w:val="none" w:sz="0" w:space="0" w:color="auto"/>
        <w:right w:val="none" w:sz="0" w:space="0" w:color="auto"/>
      </w:divBdr>
    </w:div>
    <w:div w:id="1812096582">
      <w:bodyDiv w:val="1"/>
      <w:marLeft w:val="0"/>
      <w:marRight w:val="0"/>
      <w:marTop w:val="0"/>
      <w:marBottom w:val="0"/>
      <w:divBdr>
        <w:top w:val="none" w:sz="0" w:space="0" w:color="auto"/>
        <w:left w:val="none" w:sz="0" w:space="0" w:color="auto"/>
        <w:bottom w:val="none" w:sz="0" w:space="0" w:color="auto"/>
        <w:right w:val="none" w:sz="0" w:space="0" w:color="auto"/>
      </w:divBdr>
    </w:div>
    <w:div w:id="1869874417">
      <w:bodyDiv w:val="1"/>
      <w:marLeft w:val="0"/>
      <w:marRight w:val="0"/>
      <w:marTop w:val="0"/>
      <w:marBottom w:val="0"/>
      <w:divBdr>
        <w:top w:val="none" w:sz="0" w:space="0" w:color="auto"/>
        <w:left w:val="none" w:sz="0" w:space="0" w:color="auto"/>
        <w:bottom w:val="none" w:sz="0" w:space="0" w:color="auto"/>
        <w:right w:val="none" w:sz="0" w:space="0" w:color="auto"/>
      </w:divBdr>
    </w:div>
    <w:div w:id="1874267389">
      <w:bodyDiv w:val="1"/>
      <w:marLeft w:val="0"/>
      <w:marRight w:val="0"/>
      <w:marTop w:val="0"/>
      <w:marBottom w:val="0"/>
      <w:divBdr>
        <w:top w:val="none" w:sz="0" w:space="0" w:color="auto"/>
        <w:left w:val="none" w:sz="0" w:space="0" w:color="auto"/>
        <w:bottom w:val="none" w:sz="0" w:space="0" w:color="auto"/>
        <w:right w:val="none" w:sz="0" w:space="0" w:color="auto"/>
      </w:divBdr>
      <w:divsChild>
        <w:div w:id="84619445">
          <w:marLeft w:val="274"/>
          <w:marRight w:val="0"/>
          <w:marTop w:val="0"/>
          <w:marBottom w:val="60"/>
          <w:divBdr>
            <w:top w:val="none" w:sz="0" w:space="0" w:color="auto"/>
            <w:left w:val="none" w:sz="0" w:space="0" w:color="auto"/>
            <w:bottom w:val="none" w:sz="0" w:space="0" w:color="auto"/>
            <w:right w:val="none" w:sz="0" w:space="0" w:color="auto"/>
          </w:divBdr>
        </w:div>
        <w:div w:id="362680931">
          <w:marLeft w:val="274"/>
          <w:marRight w:val="0"/>
          <w:marTop w:val="0"/>
          <w:marBottom w:val="120"/>
          <w:divBdr>
            <w:top w:val="none" w:sz="0" w:space="0" w:color="auto"/>
            <w:left w:val="none" w:sz="0" w:space="0" w:color="auto"/>
            <w:bottom w:val="none" w:sz="0" w:space="0" w:color="auto"/>
            <w:right w:val="none" w:sz="0" w:space="0" w:color="auto"/>
          </w:divBdr>
        </w:div>
        <w:div w:id="553154848">
          <w:marLeft w:val="274"/>
          <w:marRight w:val="0"/>
          <w:marTop w:val="0"/>
          <w:marBottom w:val="60"/>
          <w:divBdr>
            <w:top w:val="none" w:sz="0" w:space="0" w:color="auto"/>
            <w:left w:val="none" w:sz="0" w:space="0" w:color="auto"/>
            <w:bottom w:val="none" w:sz="0" w:space="0" w:color="auto"/>
            <w:right w:val="none" w:sz="0" w:space="0" w:color="auto"/>
          </w:divBdr>
        </w:div>
        <w:div w:id="601307282">
          <w:marLeft w:val="274"/>
          <w:marRight w:val="0"/>
          <w:marTop w:val="0"/>
          <w:marBottom w:val="60"/>
          <w:divBdr>
            <w:top w:val="none" w:sz="0" w:space="0" w:color="auto"/>
            <w:left w:val="none" w:sz="0" w:space="0" w:color="auto"/>
            <w:bottom w:val="none" w:sz="0" w:space="0" w:color="auto"/>
            <w:right w:val="none" w:sz="0" w:space="0" w:color="auto"/>
          </w:divBdr>
        </w:div>
        <w:div w:id="1413314313">
          <w:marLeft w:val="274"/>
          <w:marRight w:val="0"/>
          <w:marTop w:val="0"/>
          <w:marBottom w:val="60"/>
          <w:divBdr>
            <w:top w:val="none" w:sz="0" w:space="0" w:color="auto"/>
            <w:left w:val="none" w:sz="0" w:space="0" w:color="auto"/>
            <w:bottom w:val="none" w:sz="0" w:space="0" w:color="auto"/>
            <w:right w:val="none" w:sz="0" w:space="0" w:color="auto"/>
          </w:divBdr>
        </w:div>
      </w:divsChild>
    </w:div>
    <w:div w:id="1890336838">
      <w:bodyDiv w:val="1"/>
      <w:marLeft w:val="0"/>
      <w:marRight w:val="0"/>
      <w:marTop w:val="0"/>
      <w:marBottom w:val="0"/>
      <w:divBdr>
        <w:top w:val="none" w:sz="0" w:space="0" w:color="auto"/>
        <w:left w:val="none" w:sz="0" w:space="0" w:color="auto"/>
        <w:bottom w:val="none" w:sz="0" w:space="0" w:color="auto"/>
        <w:right w:val="none" w:sz="0" w:space="0" w:color="auto"/>
      </w:divBdr>
    </w:div>
    <w:div w:id="1894537346">
      <w:bodyDiv w:val="1"/>
      <w:marLeft w:val="0"/>
      <w:marRight w:val="0"/>
      <w:marTop w:val="0"/>
      <w:marBottom w:val="0"/>
      <w:divBdr>
        <w:top w:val="none" w:sz="0" w:space="0" w:color="auto"/>
        <w:left w:val="none" w:sz="0" w:space="0" w:color="auto"/>
        <w:bottom w:val="none" w:sz="0" w:space="0" w:color="auto"/>
        <w:right w:val="none" w:sz="0" w:space="0" w:color="auto"/>
      </w:divBdr>
    </w:div>
    <w:div w:id="1899049414">
      <w:bodyDiv w:val="1"/>
      <w:marLeft w:val="0"/>
      <w:marRight w:val="0"/>
      <w:marTop w:val="0"/>
      <w:marBottom w:val="0"/>
      <w:divBdr>
        <w:top w:val="none" w:sz="0" w:space="0" w:color="auto"/>
        <w:left w:val="none" w:sz="0" w:space="0" w:color="auto"/>
        <w:bottom w:val="none" w:sz="0" w:space="0" w:color="auto"/>
        <w:right w:val="none" w:sz="0" w:space="0" w:color="auto"/>
      </w:divBdr>
    </w:div>
    <w:div w:id="1958876614">
      <w:bodyDiv w:val="1"/>
      <w:marLeft w:val="0"/>
      <w:marRight w:val="0"/>
      <w:marTop w:val="0"/>
      <w:marBottom w:val="0"/>
      <w:divBdr>
        <w:top w:val="none" w:sz="0" w:space="0" w:color="auto"/>
        <w:left w:val="none" w:sz="0" w:space="0" w:color="auto"/>
        <w:bottom w:val="none" w:sz="0" w:space="0" w:color="auto"/>
        <w:right w:val="none" w:sz="0" w:space="0" w:color="auto"/>
      </w:divBdr>
    </w:div>
    <w:div w:id="1966111406">
      <w:bodyDiv w:val="1"/>
      <w:marLeft w:val="0"/>
      <w:marRight w:val="0"/>
      <w:marTop w:val="0"/>
      <w:marBottom w:val="0"/>
      <w:divBdr>
        <w:top w:val="none" w:sz="0" w:space="0" w:color="auto"/>
        <w:left w:val="none" w:sz="0" w:space="0" w:color="auto"/>
        <w:bottom w:val="none" w:sz="0" w:space="0" w:color="auto"/>
        <w:right w:val="none" w:sz="0" w:space="0" w:color="auto"/>
      </w:divBdr>
      <w:divsChild>
        <w:div w:id="411902462">
          <w:marLeft w:val="2678"/>
          <w:marRight w:val="0"/>
          <w:marTop w:val="0"/>
          <w:marBottom w:val="120"/>
          <w:divBdr>
            <w:top w:val="none" w:sz="0" w:space="0" w:color="auto"/>
            <w:left w:val="none" w:sz="0" w:space="0" w:color="auto"/>
            <w:bottom w:val="none" w:sz="0" w:space="0" w:color="auto"/>
            <w:right w:val="none" w:sz="0" w:space="0" w:color="auto"/>
          </w:divBdr>
        </w:div>
        <w:div w:id="587008521">
          <w:marLeft w:val="2678"/>
          <w:marRight w:val="0"/>
          <w:marTop w:val="0"/>
          <w:marBottom w:val="0"/>
          <w:divBdr>
            <w:top w:val="none" w:sz="0" w:space="0" w:color="auto"/>
            <w:left w:val="none" w:sz="0" w:space="0" w:color="auto"/>
            <w:bottom w:val="none" w:sz="0" w:space="0" w:color="auto"/>
            <w:right w:val="none" w:sz="0" w:space="0" w:color="auto"/>
          </w:divBdr>
        </w:div>
        <w:div w:id="991644805">
          <w:marLeft w:val="2678"/>
          <w:marRight w:val="0"/>
          <w:marTop w:val="0"/>
          <w:marBottom w:val="120"/>
          <w:divBdr>
            <w:top w:val="none" w:sz="0" w:space="0" w:color="auto"/>
            <w:left w:val="none" w:sz="0" w:space="0" w:color="auto"/>
            <w:bottom w:val="none" w:sz="0" w:space="0" w:color="auto"/>
            <w:right w:val="none" w:sz="0" w:space="0" w:color="auto"/>
          </w:divBdr>
        </w:div>
        <w:div w:id="1814440434">
          <w:marLeft w:val="2678"/>
          <w:marRight w:val="0"/>
          <w:marTop w:val="0"/>
          <w:marBottom w:val="120"/>
          <w:divBdr>
            <w:top w:val="none" w:sz="0" w:space="0" w:color="auto"/>
            <w:left w:val="none" w:sz="0" w:space="0" w:color="auto"/>
            <w:bottom w:val="none" w:sz="0" w:space="0" w:color="auto"/>
            <w:right w:val="none" w:sz="0" w:space="0" w:color="auto"/>
          </w:divBdr>
        </w:div>
      </w:divsChild>
    </w:div>
    <w:div w:id="1993560502">
      <w:bodyDiv w:val="1"/>
      <w:marLeft w:val="0"/>
      <w:marRight w:val="0"/>
      <w:marTop w:val="0"/>
      <w:marBottom w:val="0"/>
      <w:divBdr>
        <w:top w:val="none" w:sz="0" w:space="0" w:color="auto"/>
        <w:left w:val="none" w:sz="0" w:space="0" w:color="auto"/>
        <w:bottom w:val="none" w:sz="0" w:space="0" w:color="auto"/>
        <w:right w:val="none" w:sz="0" w:space="0" w:color="auto"/>
      </w:divBdr>
    </w:div>
    <w:div w:id="2002417420">
      <w:bodyDiv w:val="1"/>
      <w:marLeft w:val="0"/>
      <w:marRight w:val="0"/>
      <w:marTop w:val="0"/>
      <w:marBottom w:val="0"/>
      <w:divBdr>
        <w:top w:val="none" w:sz="0" w:space="0" w:color="auto"/>
        <w:left w:val="none" w:sz="0" w:space="0" w:color="auto"/>
        <w:bottom w:val="none" w:sz="0" w:space="0" w:color="auto"/>
        <w:right w:val="none" w:sz="0" w:space="0" w:color="auto"/>
      </w:divBdr>
    </w:div>
    <w:div w:id="2005891967">
      <w:bodyDiv w:val="1"/>
      <w:marLeft w:val="0"/>
      <w:marRight w:val="0"/>
      <w:marTop w:val="0"/>
      <w:marBottom w:val="0"/>
      <w:divBdr>
        <w:top w:val="none" w:sz="0" w:space="0" w:color="auto"/>
        <w:left w:val="none" w:sz="0" w:space="0" w:color="auto"/>
        <w:bottom w:val="none" w:sz="0" w:space="0" w:color="auto"/>
        <w:right w:val="none" w:sz="0" w:space="0" w:color="auto"/>
      </w:divBdr>
    </w:div>
    <w:div w:id="2031296503">
      <w:bodyDiv w:val="1"/>
      <w:marLeft w:val="0"/>
      <w:marRight w:val="0"/>
      <w:marTop w:val="0"/>
      <w:marBottom w:val="0"/>
      <w:divBdr>
        <w:top w:val="none" w:sz="0" w:space="0" w:color="auto"/>
        <w:left w:val="none" w:sz="0" w:space="0" w:color="auto"/>
        <w:bottom w:val="none" w:sz="0" w:space="0" w:color="auto"/>
        <w:right w:val="none" w:sz="0" w:space="0" w:color="auto"/>
      </w:divBdr>
    </w:div>
    <w:div w:id="2043750687">
      <w:bodyDiv w:val="1"/>
      <w:marLeft w:val="0"/>
      <w:marRight w:val="0"/>
      <w:marTop w:val="0"/>
      <w:marBottom w:val="0"/>
      <w:divBdr>
        <w:top w:val="none" w:sz="0" w:space="0" w:color="auto"/>
        <w:left w:val="none" w:sz="0" w:space="0" w:color="auto"/>
        <w:bottom w:val="none" w:sz="0" w:space="0" w:color="auto"/>
        <w:right w:val="none" w:sz="0" w:space="0" w:color="auto"/>
      </w:divBdr>
    </w:div>
    <w:div w:id="2049210997">
      <w:bodyDiv w:val="1"/>
      <w:marLeft w:val="0"/>
      <w:marRight w:val="0"/>
      <w:marTop w:val="0"/>
      <w:marBottom w:val="0"/>
      <w:divBdr>
        <w:top w:val="none" w:sz="0" w:space="0" w:color="auto"/>
        <w:left w:val="none" w:sz="0" w:space="0" w:color="auto"/>
        <w:bottom w:val="none" w:sz="0" w:space="0" w:color="auto"/>
        <w:right w:val="none" w:sz="0" w:space="0" w:color="auto"/>
      </w:divBdr>
    </w:div>
    <w:div w:id="2054422842">
      <w:bodyDiv w:val="1"/>
      <w:marLeft w:val="0"/>
      <w:marRight w:val="0"/>
      <w:marTop w:val="0"/>
      <w:marBottom w:val="0"/>
      <w:divBdr>
        <w:top w:val="none" w:sz="0" w:space="0" w:color="auto"/>
        <w:left w:val="none" w:sz="0" w:space="0" w:color="auto"/>
        <w:bottom w:val="none" w:sz="0" w:space="0" w:color="auto"/>
        <w:right w:val="none" w:sz="0" w:space="0" w:color="auto"/>
      </w:divBdr>
    </w:div>
    <w:div w:id="2081557948">
      <w:bodyDiv w:val="1"/>
      <w:marLeft w:val="0"/>
      <w:marRight w:val="0"/>
      <w:marTop w:val="0"/>
      <w:marBottom w:val="0"/>
      <w:divBdr>
        <w:top w:val="none" w:sz="0" w:space="0" w:color="auto"/>
        <w:left w:val="none" w:sz="0" w:space="0" w:color="auto"/>
        <w:bottom w:val="none" w:sz="0" w:space="0" w:color="auto"/>
        <w:right w:val="none" w:sz="0" w:space="0" w:color="auto"/>
      </w:divBdr>
      <w:divsChild>
        <w:div w:id="35663219">
          <w:marLeft w:val="446"/>
          <w:marRight w:val="0"/>
          <w:marTop w:val="0"/>
          <w:marBottom w:val="60"/>
          <w:divBdr>
            <w:top w:val="none" w:sz="0" w:space="0" w:color="auto"/>
            <w:left w:val="none" w:sz="0" w:space="0" w:color="auto"/>
            <w:bottom w:val="none" w:sz="0" w:space="0" w:color="auto"/>
            <w:right w:val="none" w:sz="0" w:space="0" w:color="auto"/>
          </w:divBdr>
        </w:div>
        <w:div w:id="1606764836">
          <w:marLeft w:val="446"/>
          <w:marRight w:val="0"/>
          <w:marTop w:val="0"/>
          <w:marBottom w:val="120"/>
          <w:divBdr>
            <w:top w:val="none" w:sz="0" w:space="0" w:color="auto"/>
            <w:left w:val="none" w:sz="0" w:space="0" w:color="auto"/>
            <w:bottom w:val="none" w:sz="0" w:space="0" w:color="auto"/>
            <w:right w:val="none" w:sz="0" w:space="0" w:color="auto"/>
          </w:divBdr>
        </w:div>
      </w:divsChild>
    </w:div>
    <w:div w:id="2098555913">
      <w:bodyDiv w:val="1"/>
      <w:marLeft w:val="0"/>
      <w:marRight w:val="0"/>
      <w:marTop w:val="0"/>
      <w:marBottom w:val="0"/>
      <w:divBdr>
        <w:top w:val="none" w:sz="0" w:space="0" w:color="auto"/>
        <w:left w:val="none" w:sz="0" w:space="0" w:color="auto"/>
        <w:bottom w:val="none" w:sz="0" w:space="0" w:color="auto"/>
        <w:right w:val="none" w:sz="0" w:space="0" w:color="auto"/>
      </w:divBdr>
    </w:div>
    <w:div w:id="2100058100">
      <w:bodyDiv w:val="1"/>
      <w:marLeft w:val="0"/>
      <w:marRight w:val="0"/>
      <w:marTop w:val="0"/>
      <w:marBottom w:val="0"/>
      <w:divBdr>
        <w:top w:val="none" w:sz="0" w:space="0" w:color="auto"/>
        <w:left w:val="none" w:sz="0" w:space="0" w:color="auto"/>
        <w:bottom w:val="none" w:sz="0" w:space="0" w:color="auto"/>
        <w:right w:val="none" w:sz="0" w:space="0" w:color="auto"/>
      </w:divBdr>
      <w:divsChild>
        <w:div w:id="238372044">
          <w:marLeft w:val="274"/>
          <w:marRight w:val="0"/>
          <w:marTop w:val="0"/>
          <w:marBottom w:val="60"/>
          <w:divBdr>
            <w:top w:val="none" w:sz="0" w:space="0" w:color="auto"/>
            <w:left w:val="none" w:sz="0" w:space="0" w:color="auto"/>
            <w:bottom w:val="none" w:sz="0" w:space="0" w:color="auto"/>
            <w:right w:val="none" w:sz="0" w:space="0" w:color="auto"/>
          </w:divBdr>
        </w:div>
        <w:div w:id="947353403">
          <w:marLeft w:val="274"/>
          <w:marRight w:val="0"/>
          <w:marTop w:val="0"/>
          <w:marBottom w:val="60"/>
          <w:divBdr>
            <w:top w:val="none" w:sz="0" w:space="0" w:color="auto"/>
            <w:left w:val="none" w:sz="0" w:space="0" w:color="auto"/>
            <w:bottom w:val="none" w:sz="0" w:space="0" w:color="auto"/>
            <w:right w:val="none" w:sz="0" w:space="0" w:color="auto"/>
          </w:divBdr>
        </w:div>
        <w:div w:id="961152187">
          <w:marLeft w:val="274"/>
          <w:marRight w:val="0"/>
          <w:marTop w:val="0"/>
          <w:marBottom w:val="60"/>
          <w:divBdr>
            <w:top w:val="none" w:sz="0" w:space="0" w:color="auto"/>
            <w:left w:val="none" w:sz="0" w:space="0" w:color="auto"/>
            <w:bottom w:val="none" w:sz="0" w:space="0" w:color="auto"/>
            <w:right w:val="none" w:sz="0" w:space="0" w:color="auto"/>
          </w:divBdr>
        </w:div>
        <w:div w:id="1025982433">
          <w:marLeft w:val="274"/>
          <w:marRight w:val="0"/>
          <w:marTop w:val="0"/>
          <w:marBottom w:val="60"/>
          <w:divBdr>
            <w:top w:val="none" w:sz="0" w:space="0" w:color="auto"/>
            <w:left w:val="none" w:sz="0" w:space="0" w:color="auto"/>
            <w:bottom w:val="none" w:sz="0" w:space="0" w:color="auto"/>
            <w:right w:val="none" w:sz="0" w:space="0" w:color="auto"/>
          </w:divBdr>
        </w:div>
        <w:div w:id="1249733784">
          <w:marLeft w:val="274"/>
          <w:marRight w:val="0"/>
          <w:marTop w:val="0"/>
          <w:marBottom w:val="60"/>
          <w:divBdr>
            <w:top w:val="none" w:sz="0" w:space="0" w:color="auto"/>
            <w:left w:val="none" w:sz="0" w:space="0" w:color="auto"/>
            <w:bottom w:val="none" w:sz="0" w:space="0" w:color="auto"/>
            <w:right w:val="none" w:sz="0" w:space="0" w:color="auto"/>
          </w:divBdr>
        </w:div>
        <w:div w:id="2091654439">
          <w:marLeft w:val="274"/>
          <w:marRight w:val="0"/>
          <w:marTop w:val="0"/>
          <w:marBottom w:val="60"/>
          <w:divBdr>
            <w:top w:val="none" w:sz="0" w:space="0" w:color="auto"/>
            <w:left w:val="none" w:sz="0" w:space="0" w:color="auto"/>
            <w:bottom w:val="none" w:sz="0" w:space="0" w:color="auto"/>
            <w:right w:val="none" w:sz="0" w:space="0" w:color="auto"/>
          </w:divBdr>
        </w:div>
      </w:divsChild>
    </w:div>
    <w:div w:id="2101828682">
      <w:bodyDiv w:val="1"/>
      <w:marLeft w:val="0"/>
      <w:marRight w:val="0"/>
      <w:marTop w:val="0"/>
      <w:marBottom w:val="0"/>
      <w:divBdr>
        <w:top w:val="none" w:sz="0" w:space="0" w:color="auto"/>
        <w:left w:val="none" w:sz="0" w:space="0" w:color="auto"/>
        <w:bottom w:val="none" w:sz="0" w:space="0" w:color="auto"/>
        <w:right w:val="none" w:sz="0" w:space="0" w:color="auto"/>
      </w:divBdr>
    </w:div>
    <w:div w:id="2103066265">
      <w:bodyDiv w:val="1"/>
      <w:marLeft w:val="0"/>
      <w:marRight w:val="0"/>
      <w:marTop w:val="0"/>
      <w:marBottom w:val="0"/>
      <w:divBdr>
        <w:top w:val="none" w:sz="0" w:space="0" w:color="auto"/>
        <w:left w:val="none" w:sz="0" w:space="0" w:color="auto"/>
        <w:bottom w:val="none" w:sz="0" w:space="0" w:color="auto"/>
        <w:right w:val="none" w:sz="0" w:space="0" w:color="auto"/>
      </w:divBdr>
    </w:div>
    <w:div w:id="2116250119">
      <w:bodyDiv w:val="1"/>
      <w:marLeft w:val="0"/>
      <w:marRight w:val="0"/>
      <w:marTop w:val="0"/>
      <w:marBottom w:val="0"/>
      <w:divBdr>
        <w:top w:val="none" w:sz="0" w:space="0" w:color="auto"/>
        <w:left w:val="none" w:sz="0" w:space="0" w:color="auto"/>
        <w:bottom w:val="none" w:sz="0" w:space="0" w:color="auto"/>
        <w:right w:val="none" w:sz="0" w:space="0" w:color="auto"/>
      </w:divBdr>
    </w:div>
    <w:div w:id="211925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aviatp.ru/cabinettp" TargetMode="External"/><Relationship Id="rId26" Type="http://schemas.openxmlformats.org/officeDocument/2006/relationships/hyperlink" Target="https://aviatp.ru/platformcommunication" TargetMode="External"/><Relationship Id="rId39" Type="http://schemas.openxmlformats.org/officeDocument/2006/relationships/hyperlink" Target="https://aviatp.ru/planeconomdep" TargetMode="External"/><Relationship Id="rId21" Type="http://schemas.openxmlformats.org/officeDocument/2006/relationships/hyperlink" Target="https://aviatp.ru/legaldep" TargetMode="External"/><Relationship Id="rId34" Type="http://schemas.openxmlformats.org/officeDocument/2006/relationships/hyperlink" Target="https://aviatp.ru/projectwork" TargetMode="External"/><Relationship Id="rId42" Type="http://schemas.openxmlformats.org/officeDocument/2006/relationships/hyperlink" Target="http://www.aviatp.ru/" TargetMode="External"/><Relationship Id="rId47" Type="http://schemas.openxmlformats.org/officeDocument/2006/relationships/hyperlink" Target="https://aviatp.ru/analyticalcenter" TargetMode="External"/><Relationship Id="rId50" Type="http://schemas.openxmlformats.org/officeDocument/2006/relationships/hyperlink" Target="https://aviatp.ru/sitemap"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aviatp.ru/managemeetings" TargetMode="External"/><Relationship Id="rId25" Type="http://schemas.microsoft.com/office/2007/relationships/hdphoto" Target="media/hdphoto5.wdp"/><Relationship Id="rId33" Type="http://schemas.openxmlformats.org/officeDocument/2006/relationships/hyperlink" Target="https://aviatp.ru/expertcouncil" TargetMode="External"/><Relationship Id="rId38" Type="http://schemas.openxmlformats.org/officeDocument/2006/relationships/hyperlink" Target="https://aviatp.ru/platformcommunication" TargetMode="External"/><Relationship Id="rId46" Type="http://schemas.openxmlformats.org/officeDocument/2006/relationships/hyperlink" Target="https://aviatp.ru/working"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6.png"/><Relationship Id="rId41" Type="http://schemas.microsoft.com/office/2007/relationships/hdphoto" Target="media/hdphoto9.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5.png"/><Relationship Id="rId32" Type="http://schemas.microsoft.com/office/2007/relationships/hdphoto" Target="media/hdphoto7.wdp"/><Relationship Id="rId37" Type="http://schemas.microsoft.com/office/2007/relationships/hdphoto" Target="media/hdphoto8.wdp"/><Relationship Id="rId40" Type="http://schemas.openxmlformats.org/officeDocument/2006/relationships/image" Target="media/image9.png"/><Relationship Id="rId45" Type="http://schemas.openxmlformats.org/officeDocument/2006/relationships/hyperlink" Target="https://aviatp.ru/platform" TargetMode="External"/><Relationship Id="rId53" Type="http://schemas.microsoft.com/office/2007/relationships/hdphoto" Target="media/hdphoto11.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aviatp.ru/expertcouncil" TargetMode="External"/><Relationship Id="rId28" Type="http://schemas.openxmlformats.org/officeDocument/2006/relationships/hyperlink" Target="https://aviatp.ru/expertcouncil" TargetMode="External"/><Relationship Id="rId36" Type="http://schemas.openxmlformats.org/officeDocument/2006/relationships/image" Target="media/image8.png"/><Relationship Id="rId49" Type="http://schemas.openxmlformats.org/officeDocument/2006/relationships/hyperlink" Target="https://aviatp.ru/news-40"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7.png"/><Relationship Id="rId44" Type="http://schemas.microsoft.com/office/2007/relationships/hdphoto" Target="media/hdphoto10.wdp"/><Relationship Id="rId52"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aviatp.ru/cabinettp" TargetMode="External"/><Relationship Id="rId22" Type="http://schemas.openxmlformats.org/officeDocument/2006/relationships/hyperlink" Target="https://aviatp.ru/legaldep" TargetMode="External"/><Relationship Id="rId27" Type="http://schemas.openxmlformats.org/officeDocument/2006/relationships/hyperlink" Target="https://aviatp.ru/platformcommunication" TargetMode="External"/><Relationship Id="rId30" Type="http://schemas.microsoft.com/office/2007/relationships/hdphoto" Target="media/hdphoto6.wdp"/><Relationship Id="rId35" Type="http://schemas.openxmlformats.org/officeDocument/2006/relationships/hyperlink" Target="https://aviatp.ru/workgroups" TargetMode="External"/><Relationship Id="rId43" Type="http://schemas.openxmlformats.org/officeDocument/2006/relationships/image" Target="media/image10.png"/><Relationship Id="rId48" Type="http://schemas.openxmlformats.org/officeDocument/2006/relationships/hyperlink" Target="https://aviatp.ru/cabinettp"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viatp.ru/contact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www.economy.gov.ru" TargetMode="External"/><Relationship Id="rId2" Type="http://schemas.openxmlformats.org/officeDocument/2006/relationships/hyperlink" Target="http://www.economy.gov.ru" TargetMode="External"/><Relationship Id="rId1" Type="http://schemas.openxmlformats.org/officeDocument/2006/relationships/hyperlink" Target="https://aviatp.ru/legaldep" TargetMode="External"/><Relationship Id="rId4" Type="http://schemas.openxmlformats.org/officeDocument/2006/relationships/hyperlink" Target="https://aviatp.ru/platformcommunicatio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76756356375703E-2"/>
          <c:y val="9.8856319466681053E-2"/>
          <c:w val="0.91104149557992364"/>
          <c:h val="0.55856766985459494"/>
        </c:manualLayout>
      </c:layout>
      <c:areaChart>
        <c:grouping val="stacked"/>
        <c:varyColors val="0"/>
        <c:ser>
          <c:idx val="0"/>
          <c:order val="0"/>
          <c:tx>
            <c:strRef>
              <c:f>'Таблица (ТП, динамика)'!$B$3</c:f>
              <c:strCache>
                <c:ptCount val="1"/>
                <c:pt idx="0">
                  <c:v>Высшие учебные заведения </c:v>
                </c:pt>
              </c:strCache>
            </c:strRef>
          </c:tx>
          <c:spPr>
            <a:solidFill>
              <a:srgbClr val="984807">
                <a:alpha val="40000"/>
              </a:srgbClr>
            </a:solidFill>
            <a:ln>
              <a:solidFill>
                <a:schemeClr val="accent6">
                  <a:lumMod val="75000"/>
                </a:schemeClr>
              </a:solidFill>
            </a:ln>
            <a:effectLst>
              <a:glow rad="63500">
                <a:schemeClr val="accent6">
                  <a:lumMod val="75000"/>
                  <a:alpha val="25000"/>
                </a:schemeClr>
              </a:glow>
            </a:effectLst>
          </c:spPr>
          <c:dLbls>
            <c:dLbl>
              <c:idx val="0"/>
              <c:layout>
                <c:manualLayout>
                  <c:x val="-1.6254448255317768E-2"/>
                  <c:y val="-1.68219136651664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376616266524966E-3"/>
                  <c:y val="-1.52838657237730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739771025554323E-3"/>
                  <c:y val="-2.02582105884403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913257008518108E-3"/>
                  <c:y val="-3.6311205297790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283142521296015E-3"/>
                  <c:y val="-4.20546791480352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456628504259054E-3"/>
                  <c:y val="-4.7029234042463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369885512777161E-3"/>
                  <c:y val="-4.89274830243446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8441138109270235E-2"/>
                  <c:y val="-5.15948609918025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224948875255624E-2"/>
                  <c:y val="-4.8012803414243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314928425357873E-2"/>
                  <c:y val="-4.53454254467858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'Таблица (ТП, динамика)'!$C$2:$L$2</c:f>
              <c:strCache>
                <c:ptCount val="10"/>
                <c:pt idx="0">
                  <c:v>01.01.2012</c:v>
                </c:pt>
                <c:pt idx="1">
                  <c:v>01.01.2013</c:v>
                </c:pt>
                <c:pt idx="2">
                  <c:v>01.01.2014</c:v>
                </c:pt>
                <c:pt idx="3">
                  <c:v>01.01.2015</c:v>
                </c:pt>
                <c:pt idx="4">
                  <c:v>01.01.2016</c:v>
                </c:pt>
                <c:pt idx="5">
                  <c:v>01.01.2017</c:v>
                </c:pt>
                <c:pt idx="6">
                  <c:v>01.01.2018</c:v>
                </c:pt>
                <c:pt idx="7">
                  <c:v>01.01.2019</c:v>
                </c:pt>
                <c:pt idx="8">
                  <c:v>01.01.2020</c:v>
                </c:pt>
                <c:pt idx="9">
                  <c:v>01.01.2021</c:v>
                </c:pt>
              </c:strCache>
            </c:strRef>
          </c:cat>
          <c:val>
            <c:numRef>
              <c:f>'Таблица (ТП, динамика)'!$C$3:$L$3</c:f>
              <c:numCache>
                <c:formatCode>General</c:formatCode>
                <c:ptCount val="10"/>
                <c:pt idx="0">
                  <c:v>10</c:v>
                </c:pt>
                <c:pt idx="1">
                  <c:v>12</c:v>
                </c:pt>
                <c:pt idx="2">
                  <c:v>17</c:v>
                </c:pt>
                <c:pt idx="3">
                  <c:v>25</c:v>
                </c:pt>
                <c:pt idx="4">
                  <c:v>27</c:v>
                </c:pt>
                <c:pt idx="5">
                  <c:v>30</c:v>
                </c:pt>
                <c:pt idx="6">
                  <c:v>31</c:v>
                </c:pt>
                <c:pt idx="7">
                  <c:v>31</c:v>
                </c:pt>
                <c:pt idx="8">
                  <c:v>31</c:v>
                </c:pt>
                <c:pt idx="9">
                  <c:v>31</c:v>
                </c:pt>
              </c:numCache>
            </c:numRef>
          </c:val>
        </c:ser>
        <c:ser>
          <c:idx val="1"/>
          <c:order val="1"/>
          <c:tx>
            <c:strRef>
              <c:f>'Таблица (ТП, динамика)'!$B$4</c:f>
              <c:strCache>
                <c:ptCount val="1"/>
                <c:pt idx="0">
                  <c:v>Научно-исследовательские институты</c:v>
                </c:pt>
              </c:strCache>
            </c:strRef>
          </c:tx>
          <c:spPr>
            <a:solidFill>
              <a:srgbClr val="632523">
                <a:alpha val="34902"/>
              </a:srgbClr>
            </a:solidFill>
            <a:ln>
              <a:solidFill>
                <a:schemeClr val="accent2"/>
              </a:solidFill>
            </a:ln>
            <a:effectLst>
              <a:glow rad="63500">
                <a:schemeClr val="accent2">
                  <a:alpha val="35000"/>
                </a:schemeClr>
              </a:glow>
            </a:effectLst>
          </c:spPr>
          <c:dLbls>
            <c:dLbl>
              <c:idx val="0"/>
              <c:layout>
                <c:manualLayout>
                  <c:x val="-1.6254448255317768E-2"/>
                  <c:y val="3.79670799352268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376616266525343E-3"/>
                  <c:y val="-1.10782297851605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289873275043078E-3"/>
                  <c:y val="-1.68219136651663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4633592580076096E-4"/>
                  <c:y val="-2.29255885558983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283142521296015E-3"/>
                  <c:y val="-3.47731573563974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456628504259054E-3"/>
                  <c:y val="-3.59022773527009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369885512777161E-3"/>
                  <c:y val="-3.7440535323855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902130331868027E-2"/>
                  <c:y val="-4.24148801885227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314928425357873E-2"/>
                  <c:y val="-4.26780474793278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8404907975460273E-2"/>
                  <c:y val="-4.26780474793278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'Таблица (ТП, динамика)'!$C$2:$L$2</c:f>
              <c:strCache>
                <c:ptCount val="10"/>
                <c:pt idx="0">
                  <c:v>01.01.2012</c:v>
                </c:pt>
                <c:pt idx="1">
                  <c:v>01.01.2013</c:v>
                </c:pt>
                <c:pt idx="2">
                  <c:v>01.01.2014</c:v>
                </c:pt>
                <c:pt idx="3">
                  <c:v>01.01.2015</c:v>
                </c:pt>
                <c:pt idx="4">
                  <c:v>01.01.2016</c:v>
                </c:pt>
                <c:pt idx="5">
                  <c:v>01.01.2017</c:v>
                </c:pt>
                <c:pt idx="6">
                  <c:v>01.01.2018</c:v>
                </c:pt>
                <c:pt idx="7">
                  <c:v>01.01.2019</c:v>
                </c:pt>
                <c:pt idx="8">
                  <c:v>01.01.2020</c:v>
                </c:pt>
                <c:pt idx="9">
                  <c:v>01.01.2021</c:v>
                </c:pt>
              </c:strCache>
            </c:strRef>
          </c:cat>
          <c:val>
            <c:numRef>
              <c:f>'Таблица (ТП, динамика)'!$C$4:$L$4</c:f>
              <c:numCache>
                <c:formatCode>General</c:formatCode>
                <c:ptCount val="10"/>
                <c:pt idx="0">
                  <c:v>11</c:v>
                </c:pt>
                <c:pt idx="1">
                  <c:v>14</c:v>
                </c:pt>
                <c:pt idx="2">
                  <c:v>19</c:v>
                </c:pt>
                <c:pt idx="3">
                  <c:v>21</c:v>
                </c:pt>
                <c:pt idx="4">
                  <c:v>25</c:v>
                </c:pt>
                <c:pt idx="5">
                  <c:v>25</c:v>
                </c:pt>
                <c:pt idx="6">
                  <c:v>27</c:v>
                </c:pt>
                <c:pt idx="7">
                  <c:v>30</c:v>
                </c:pt>
                <c:pt idx="8">
                  <c:v>32</c:v>
                </c:pt>
                <c:pt idx="9">
                  <c:v>32</c:v>
                </c:pt>
              </c:numCache>
            </c:numRef>
          </c:val>
        </c:ser>
        <c:ser>
          <c:idx val="2"/>
          <c:order val="2"/>
          <c:tx>
            <c:strRef>
              <c:f>'Таблица (ТП, динамика)'!$B$5</c:f>
              <c:strCache>
                <c:ptCount val="1"/>
                <c:pt idx="0">
                  <c:v>Опытно-конструкторские организации </c:v>
                </c:pt>
              </c:strCache>
            </c:strRef>
          </c:tx>
          <c:spPr>
            <a:solidFill>
              <a:srgbClr val="77933C">
                <a:alpha val="40000"/>
              </a:srgbClr>
            </a:solidFill>
            <a:ln>
              <a:solidFill>
                <a:schemeClr val="accent3">
                  <a:lumMod val="75000"/>
                </a:schemeClr>
              </a:solidFill>
            </a:ln>
            <a:effectLst>
              <a:glow rad="50800">
                <a:schemeClr val="accent3">
                  <a:lumMod val="75000"/>
                  <a:alpha val="25000"/>
                </a:schemeClr>
              </a:glow>
            </a:effectLst>
          </c:spPr>
          <c:dLbls>
            <c:dLbl>
              <c:idx val="0"/>
              <c:layout>
                <c:manualLayout>
                  <c:x val="-1.7453263127385151E-2"/>
                  <c:y val="-4.56562694933872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9979550102249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369498106767736E-3"/>
                  <c:y val="3.43642518699429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282496844612897E-3"/>
                  <c:y val="-3.43642518699429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456499368922578E-3"/>
                  <c:y val="-1.03092755609829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369498106767736E-3"/>
                  <c:y val="-1.3745700747977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902149305814836E-2"/>
                  <c:y val="-1.03092755609828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314928425357873E-2"/>
                  <c:y val="-1.06695118698320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6359918200409149E-2"/>
                  <c:y val="-8.00213390237396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'Таблица (ТП, динамика)'!$C$2:$L$2</c:f>
              <c:strCache>
                <c:ptCount val="10"/>
                <c:pt idx="0">
                  <c:v>01.01.2012</c:v>
                </c:pt>
                <c:pt idx="1">
                  <c:v>01.01.2013</c:v>
                </c:pt>
                <c:pt idx="2">
                  <c:v>01.01.2014</c:v>
                </c:pt>
                <c:pt idx="3">
                  <c:v>01.01.2015</c:v>
                </c:pt>
                <c:pt idx="4">
                  <c:v>01.01.2016</c:v>
                </c:pt>
                <c:pt idx="5">
                  <c:v>01.01.2017</c:v>
                </c:pt>
                <c:pt idx="6">
                  <c:v>01.01.2018</c:v>
                </c:pt>
                <c:pt idx="7">
                  <c:v>01.01.2019</c:v>
                </c:pt>
                <c:pt idx="8">
                  <c:v>01.01.2020</c:v>
                </c:pt>
                <c:pt idx="9">
                  <c:v>01.01.2021</c:v>
                </c:pt>
              </c:strCache>
            </c:strRef>
          </c:cat>
          <c:val>
            <c:numRef>
              <c:f>'Таблица (ТП, динамика)'!$C$5:$L$5</c:f>
              <c:numCache>
                <c:formatCode>General</c:formatCode>
                <c:ptCount val="10"/>
                <c:pt idx="0">
                  <c:v>2</c:v>
                </c:pt>
                <c:pt idx="1">
                  <c:v>4</c:v>
                </c:pt>
                <c:pt idx="2">
                  <c:v>5</c:v>
                </c:pt>
                <c:pt idx="3">
                  <c:v>8</c:v>
                </c:pt>
                <c:pt idx="4">
                  <c:v>16</c:v>
                </c:pt>
                <c:pt idx="5">
                  <c:v>16</c:v>
                </c:pt>
                <c:pt idx="6">
                  <c:v>15</c:v>
                </c:pt>
                <c:pt idx="7">
                  <c:v>15</c:v>
                </c:pt>
                <c:pt idx="8">
                  <c:v>17</c:v>
                </c:pt>
                <c:pt idx="9">
                  <c:v>18</c:v>
                </c:pt>
              </c:numCache>
            </c:numRef>
          </c:val>
        </c:ser>
        <c:ser>
          <c:idx val="3"/>
          <c:order val="3"/>
          <c:tx>
            <c:strRef>
              <c:f>'Таблица (ТП, динамика)'!$B$6</c:f>
              <c:strCache>
                <c:ptCount val="1"/>
                <c:pt idx="0">
                  <c:v>Управляющие (холдинговые) компании </c:v>
                </c:pt>
              </c:strCache>
            </c:strRef>
          </c:tx>
          <c:spPr>
            <a:solidFill>
              <a:srgbClr val="8064A2">
                <a:alpha val="34902"/>
              </a:srgbClr>
            </a:solidFill>
            <a:ln>
              <a:solidFill>
                <a:schemeClr val="accent4"/>
              </a:solidFill>
            </a:ln>
            <a:effectLst>
              <a:glow rad="63500">
                <a:schemeClr val="accent4">
                  <a:alpha val="25000"/>
                </a:schemeClr>
              </a:glow>
            </a:effectLst>
          </c:spPr>
          <c:dLbls>
            <c:dLbl>
              <c:idx val="0"/>
              <c:layout>
                <c:manualLayout>
                  <c:x val="-1.6007600276959244E-2"/>
                  <c:y val="-2.6673779674579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44989775051124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369498106767736E-3"/>
                  <c:y val="6.87285037398858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282496844613426E-3"/>
                  <c:y val="-3.43642518699429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369498106767736E-3"/>
                  <c:y val="-1.37457007479771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902149305814836E-2"/>
                  <c:y val="-1.03092755609828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314928425357873E-2"/>
                  <c:y val="-4.890136449066094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31492842535787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60000"/>
                        <a:lumOff val="4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динамика)'!$C$2:$L$2</c:f>
              <c:strCache>
                <c:ptCount val="10"/>
                <c:pt idx="0">
                  <c:v>01.01.2012</c:v>
                </c:pt>
                <c:pt idx="1">
                  <c:v>01.01.2013</c:v>
                </c:pt>
                <c:pt idx="2">
                  <c:v>01.01.2014</c:v>
                </c:pt>
                <c:pt idx="3">
                  <c:v>01.01.2015</c:v>
                </c:pt>
                <c:pt idx="4">
                  <c:v>01.01.2016</c:v>
                </c:pt>
                <c:pt idx="5">
                  <c:v>01.01.2017</c:v>
                </c:pt>
                <c:pt idx="6">
                  <c:v>01.01.2018</c:v>
                </c:pt>
                <c:pt idx="7">
                  <c:v>01.01.2019</c:v>
                </c:pt>
                <c:pt idx="8">
                  <c:v>01.01.2020</c:v>
                </c:pt>
                <c:pt idx="9">
                  <c:v>01.01.2021</c:v>
                </c:pt>
              </c:strCache>
            </c:strRef>
          </c:cat>
          <c:val>
            <c:numRef>
              <c:f>'Таблица (ТП, динамика)'!$C$6:$L$6</c:f>
              <c:numCache>
                <c:formatCode>General</c:formatCode>
                <c:ptCount val="10"/>
                <c:pt idx="0">
                  <c:v>9</c:v>
                </c:pt>
                <c:pt idx="1">
                  <c:v>9</c:v>
                </c:pt>
                <c:pt idx="2">
                  <c:v>9</c:v>
                </c:pt>
                <c:pt idx="3">
                  <c:v>10</c:v>
                </c:pt>
                <c:pt idx="4">
                  <c:v>10</c:v>
                </c:pt>
                <c:pt idx="5">
                  <c:v>10</c:v>
                </c:pt>
                <c:pt idx="6">
                  <c:v>10</c:v>
                </c:pt>
                <c:pt idx="7">
                  <c:v>11</c:v>
                </c:pt>
                <c:pt idx="8">
                  <c:v>11</c:v>
                </c:pt>
                <c:pt idx="9">
                  <c:v>11</c:v>
                </c:pt>
              </c:numCache>
            </c:numRef>
          </c:val>
        </c:ser>
        <c:ser>
          <c:idx val="4"/>
          <c:order val="4"/>
          <c:tx>
            <c:strRef>
              <c:f>'Таблица (ТП, динамика)'!$B$7</c:f>
              <c:strCache>
                <c:ptCount val="1"/>
                <c:pt idx="0">
                  <c:v>Производственные предприятия</c:v>
                </c:pt>
              </c:strCache>
            </c:strRef>
          </c:tx>
          <c:spPr>
            <a:solidFill>
              <a:srgbClr val="396497">
                <a:alpha val="34902"/>
              </a:srgbClr>
            </a:solidFill>
            <a:ln>
              <a:solidFill>
                <a:srgbClr val="4376B3"/>
              </a:solidFill>
            </a:ln>
            <a:effectLst>
              <a:glow rad="63500">
                <a:schemeClr val="accent1">
                  <a:alpha val="35000"/>
                </a:schemeClr>
              </a:glow>
            </a:effectLst>
          </c:spPr>
          <c:dLbls>
            <c:dLbl>
              <c:idx val="0"/>
              <c:layout>
                <c:manualLayout>
                  <c:x val="-1.6007600276959244E-2"/>
                  <c:y val="3.43650695303514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44989775051124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899795501022872E-3"/>
                  <c:y val="4.890136449066094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1349693251533744E-3"/>
                  <c:y val="-4.890136449066094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369498106767736E-3"/>
                  <c:y val="-6.87285037398858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902149305814836E-2"/>
                  <c:y val="-6.300040064222447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3149284253578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269938650306898E-2"/>
                  <c:y val="-8.00213390237394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динамика)'!$C$2:$L$2</c:f>
              <c:strCache>
                <c:ptCount val="10"/>
                <c:pt idx="0">
                  <c:v>01.01.2012</c:v>
                </c:pt>
                <c:pt idx="1">
                  <c:v>01.01.2013</c:v>
                </c:pt>
                <c:pt idx="2">
                  <c:v>01.01.2014</c:v>
                </c:pt>
                <c:pt idx="3">
                  <c:v>01.01.2015</c:v>
                </c:pt>
                <c:pt idx="4">
                  <c:v>01.01.2016</c:v>
                </c:pt>
                <c:pt idx="5">
                  <c:v>01.01.2017</c:v>
                </c:pt>
                <c:pt idx="6">
                  <c:v>01.01.2018</c:v>
                </c:pt>
                <c:pt idx="7">
                  <c:v>01.01.2019</c:v>
                </c:pt>
                <c:pt idx="8">
                  <c:v>01.01.2020</c:v>
                </c:pt>
                <c:pt idx="9">
                  <c:v>01.01.2021</c:v>
                </c:pt>
              </c:strCache>
            </c:strRef>
          </c:cat>
          <c:val>
            <c:numRef>
              <c:f>'Таблица (ТП, динамика)'!$C$7:$L$7</c:f>
              <c:numCache>
                <c:formatCode>General</c:formatCode>
                <c:ptCount val="10"/>
                <c:pt idx="0">
                  <c:v>5</c:v>
                </c:pt>
                <c:pt idx="1">
                  <c:v>6</c:v>
                </c:pt>
                <c:pt idx="2">
                  <c:v>8</c:v>
                </c:pt>
                <c:pt idx="3">
                  <c:v>9</c:v>
                </c:pt>
                <c:pt idx="4">
                  <c:v>9</c:v>
                </c:pt>
                <c:pt idx="5">
                  <c:v>9</c:v>
                </c:pt>
                <c:pt idx="6">
                  <c:v>11</c:v>
                </c:pt>
                <c:pt idx="7">
                  <c:v>12</c:v>
                </c:pt>
                <c:pt idx="8">
                  <c:v>13</c:v>
                </c:pt>
                <c:pt idx="9">
                  <c:v>13</c:v>
                </c:pt>
              </c:numCache>
            </c:numRef>
          </c:val>
        </c:ser>
        <c:dLbls>
          <c:showLegendKey val="0"/>
          <c:showVal val="0"/>
          <c:showCatName val="0"/>
          <c:showSerName val="0"/>
          <c:showPercent val="0"/>
          <c:showBubbleSize val="0"/>
        </c:dLbls>
        <c:axId val="571186600"/>
        <c:axId val="571186992"/>
      </c:areaChart>
      <c:barChart>
        <c:barDir val="col"/>
        <c:grouping val="clustered"/>
        <c:varyColors val="0"/>
        <c:ser>
          <c:idx val="5"/>
          <c:order val="5"/>
          <c:tx>
            <c:strRef>
              <c:f>'Таблица (ТП, динамика)'!$B$8</c:f>
              <c:strCache>
                <c:ptCount val="1"/>
                <c:pt idx="0">
                  <c:v>Авиакомпании, транспортные организации</c:v>
                </c:pt>
              </c:strCache>
            </c:strRef>
          </c:tx>
          <c:spPr>
            <a:solidFill>
              <a:srgbClr val="7AD0D0">
                <a:alpha val="69020"/>
              </a:srgbClr>
            </a:solidFill>
            <a:ln w="9525">
              <a:solidFill>
                <a:srgbClr val="7AD0D0"/>
              </a:solidFill>
            </a:ln>
            <a:effectLst>
              <a:glow rad="63500">
                <a:srgbClr val="7AD0D0">
                  <a:alpha val="25000"/>
                </a:srgbClr>
              </a:glow>
            </a:effectLst>
          </c:spPr>
          <c:invertIfNegative val="0"/>
          <c:dLbls>
            <c:dLbl>
              <c:idx val="0"/>
              <c:layout>
                <c:manualLayout>
                  <c:x val="-1.3221583498381814E-3"/>
                  <c:y val="2.0209798728479729E-2"/>
                </c:manualLayout>
              </c:layout>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rgbClr val="7AD0D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249431301804353E-2"/>
                      <c:h val="4.805854153244539E-2"/>
                    </c:manualLayout>
                  </c15:layout>
                </c:ext>
              </c:extLst>
            </c:dLbl>
            <c:dLbl>
              <c:idx val="1"/>
              <c:layout>
                <c:manualLayout>
                  <c:x val="-5.9932692462525685E-4"/>
                  <c:y val="1.3745607752618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456499368922578E-3"/>
                  <c:y val="1.3745700747977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982092219013458E-17"/>
                  <c:y val="1.9080468702415133E-2"/>
                </c:manualLayout>
              </c:layout>
              <c:showLegendKey val="0"/>
              <c:showVal val="1"/>
              <c:showCatName val="0"/>
              <c:showSerName val="0"/>
              <c:showPercent val="0"/>
              <c:showBubbleSize val="0"/>
              <c:extLst>
                <c:ext xmlns:c15="http://schemas.microsoft.com/office/drawing/2012/chart" uri="{CE6537A1-D6FC-4f65-9D91-7224C49458BB}">
                  <c15:layout>
                    <c:manualLayout>
                      <c:w val="2.3939962954935785E-2"/>
                      <c:h val="4.805854153244539E-2"/>
                    </c:manualLayout>
                  </c15:layout>
                </c:ext>
              </c:extLst>
            </c:dLbl>
            <c:dLbl>
              <c:idx val="4"/>
              <c:layout>
                <c:manualLayout>
                  <c:x val="0"/>
                  <c:y val="1.3745700747977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633592580068593E-4"/>
                  <c:y val="1.9080468702415133E-2"/>
                </c:manualLayout>
              </c:layout>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rgbClr val="7AD0D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3939962954935785E-2"/>
                      <c:h val="4.805854153244539E-2"/>
                    </c:manualLayout>
                  </c15:layout>
                </c:ext>
              </c:extLst>
            </c:dLbl>
            <c:dLbl>
              <c:idx val="6"/>
              <c:layout>
                <c:manualLayout>
                  <c:x val="7.2282496844612749E-4"/>
                  <c:y val="1.3745700747977044E-2"/>
                </c:manualLayout>
              </c:layout>
              <c:showLegendKey val="0"/>
              <c:showVal val="1"/>
              <c:showCatName val="0"/>
              <c:showSerName val="0"/>
              <c:showPercent val="0"/>
              <c:showBubbleSize val="0"/>
              <c:extLst>
                <c:ext xmlns:c15="http://schemas.microsoft.com/office/drawing/2012/chart" uri="{CE6537A1-D6FC-4f65-9D91-7224C49458BB}">
                  <c15:layout>
                    <c:manualLayout>
                      <c:w val="2.249431301804353E-2"/>
                      <c:h val="4.805854153244539E-2"/>
                    </c:manualLayout>
                  </c15:layout>
                </c:ext>
              </c:extLst>
            </c:dLbl>
            <c:dLbl>
              <c:idx val="7"/>
              <c:layout>
                <c:manualLayout>
                  <c:x val="0"/>
                  <c:y val="1.3745700747977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AD0D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динамика)'!$C$2:$K$2</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'Таблица (ТП, динамика)'!$C$8:$L$8</c:f>
              <c:numCache>
                <c:formatCode>General</c:formatCode>
                <c:ptCount val="10"/>
                <c:pt idx="0">
                  <c:v>2</c:v>
                </c:pt>
                <c:pt idx="1">
                  <c:v>3</c:v>
                </c:pt>
                <c:pt idx="2">
                  <c:v>3</c:v>
                </c:pt>
                <c:pt idx="3">
                  <c:v>3</c:v>
                </c:pt>
                <c:pt idx="4">
                  <c:v>3</c:v>
                </c:pt>
                <c:pt idx="5">
                  <c:v>3</c:v>
                </c:pt>
                <c:pt idx="6">
                  <c:v>3</c:v>
                </c:pt>
                <c:pt idx="7">
                  <c:v>3</c:v>
                </c:pt>
                <c:pt idx="8">
                  <c:v>3</c:v>
                </c:pt>
                <c:pt idx="9">
                  <c:v>3</c:v>
                </c:pt>
              </c:numCache>
            </c:numRef>
          </c:val>
        </c:ser>
        <c:ser>
          <c:idx val="6"/>
          <c:order val="6"/>
          <c:tx>
            <c:strRef>
              <c:f>'Таблица (ТП, динамика)'!$B$9</c:f>
              <c:strCache>
                <c:ptCount val="1"/>
                <c:pt idx="0">
                  <c:v>Государственные органы</c:v>
                </c:pt>
              </c:strCache>
            </c:strRef>
          </c:tx>
          <c:spPr>
            <a:solidFill>
              <a:srgbClr val="C00000">
                <a:alpha val="69804"/>
              </a:srgbClr>
            </a:solidFill>
            <a:ln>
              <a:solidFill>
                <a:srgbClr val="C00000"/>
              </a:solidFill>
            </a:ln>
            <a:effectLst>
              <a:glow rad="63500">
                <a:srgbClr val="C00000">
                  <a:alpha val="35000"/>
                </a:srgbClr>
              </a:glow>
            </a:effectLst>
          </c:spPr>
          <c:invertIfNegative val="0"/>
          <c:dLbls>
            <c:dLbl>
              <c:idx val="0"/>
              <c:layout>
                <c:manualLayout>
                  <c:x val="0"/>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633592580068593E-4"/>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91046109506729E-17"/>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456628504259054E-3"/>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4633592580068593E-4"/>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913257008518108E-3"/>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456628504259054E-3"/>
                  <c:y val="1.79512436912310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996418443802692E-16"/>
                  <c:y val="1.86716457722058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динамика)'!$C$2:$K$2</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'Таблица (ТП, динамика)'!$C$9:$L$9</c:f>
              <c:numCache>
                <c:formatCode>General</c:formatCode>
                <c:ptCount val="10"/>
                <c:pt idx="0">
                  <c:v>1</c:v>
                </c:pt>
                <c:pt idx="1">
                  <c:v>1</c:v>
                </c:pt>
                <c:pt idx="2">
                  <c:v>1</c:v>
                </c:pt>
                <c:pt idx="3">
                  <c:v>1</c:v>
                </c:pt>
                <c:pt idx="4">
                  <c:v>1</c:v>
                </c:pt>
                <c:pt idx="5">
                  <c:v>1</c:v>
                </c:pt>
                <c:pt idx="6">
                  <c:v>1</c:v>
                </c:pt>
                <c:pt idx="7">
                  <c:v>1</c:v>
                </c:pt>
                <c:pt idx="8">
                  <c:v>1</c:v>
                </c:pt>
                <c:pt idx="9">
                  <c:v>1</c:v>
                </c:pt>
              </c:numCache>
            </c:numRef>
          </c:val>
        </c:ser>
        <c:ser>
          <c:idx val="7"/>
          <c:order val="7"/>
          <c:tx>
            <c:strRef>
              <c:f>'Таблица (ТП, динамика)'!$B$10</c:f>
              <c:strCache>
                <c:ptCount val="1"/>
                <c:pt idx="0">
                  <c:v>Проектные, инжиниринговые и сервисные компании</c:v>
                </c:pt>
              </c:strCache>
            </c:strRef>
          </c:tx>
          <c:spPr>
            <a:noFill/>
            <a:ln>
              <a:solidFill>
                <a:schemeClr val="accent3"/>
              </a:solidFill>
            </a:ln>
            <a:effectLst>
              <a:glow rad="63500">
                <a:schemeClr val="accent3">
                  <a:alpha val="25000"/>
                </a:schemeClr>
              </a:glow>
            </a:effectLst>
          </c:spPr>
          <c:invertIfNegative val="0"/>
          <c:dLbls>
            <c:dLbl>
              <c:idx val="1"/>
              <c:layout>
                <c:manualLayout>
                  <c:x val="0"/>
                  <c:y val="2.06185511219657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276805309430927E-4"/>
                  <c:y val="2.0618686414295963E-2"/>
                </c:manualLayout>
              </c:layout>
              <c:showLegendKey val="0"/>
              <c:showVal val="1"/>
              <c:showCatName val="0"/>
              <c:showSerName val="0"/>
              <c:showPercent val="0"/>
              <c:showBubbleSize val="0"/>
              <c:extLst>
                <c:ext xmlns:c15="http://schemas.microsoft.com/office/drawing/2012/chart" uri="{CE6537A1-D6FC-4f65-9D91-7224C49458BB}">
                  <c15:layout>
                    <c:manualLayout>
                      <c:w val="2.249431301804353E-2"/>
                      <c:h val="4.805854153244539E-2"/>
                    </c:manualLayout>
                  </c15:layout>
                </c:ext>
              </c:extLst>
            </c:dLbl>
            <c:dLbl>
              <c:idx val="3"/>
              <c:layout>
                <c:manualLayout>
                  <c:x val="0"/>
                  <c:y val="1.71821259349713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942087173351331E-4"/>
                  <c:y val="2.04385862063376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3">
                          <a:lumMod val="60000"/>
                          <a:lumOff val="4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1.9356069755084294E-2"/>
                      <c:h val="5.149488682546316E-2"/>
                    </c:manualLayout>
                  </c15:layout>
                </c:ext>
              </c:extLst>
            </c:dLbl>
            <c:dLbl>
              <c:idx val="5"/>
              <c:layout>
                <c:manualLayout>
                  <c:x val="-7.2276805309433583E-4"/>
                  <c:y val="2.0618686414295963E-2"/>
                </c:manualLayout>
              </c:layout>
              <c:showLegendKey val="0"/>
              <c:showVal val="1"/>
              <c:showCatName val="0"/>
              <c:showSerName val="0"/>
              <c:showPercent val="0"/>
              <c:showBubbleSize val="0"/>
              <c:extLst>
                <c:ext xmlns:c15="http://schemas.microsoft.com/office/drawing/2012/chart" uri="{CE6537A1-D6FC-4f65-9D91-7224C49458BB}">
                  <c15:layout>
                    <c:manualLayout>
                      <c:w val="2.249431301804353E-2"/>
                      <c:h val="4.805854153244539E-2"/>
                    </c:manualLayout>
                  </c15:layout>
                </c:ext>
              </c:extLst>
            </c:dLbl>
            <c:dLbl>
              <c:idx val="6"/>
              <c:layout>
                <c:manualLayout>
                  <c:x val="-2.4700900117546659E-4"/>
                  <c:y val="1.10782297851605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933449269761525E-3"/>
                  <c:y val="1.261648775631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224948875255773E-2"/>
                  <c:y val="1.33368898372898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269938650306898E-2"/>
                  <c:y val="5.33475593491597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60000"/>
                        <a:lumOff val="4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'Таблица (ТП, динамика)'!$C$2:$K$2</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'Таблица (ТП, динамика)'!$C$10:$L$10</c:f>
              <c:numCache>
                <c:formatCode>General</c:formatCode>
                <c:ptCount val="10"/>
                <c:pt idx="1">
                  <c:v>1</c:v>
                </c:pt>
                <c:pt idx="2">
                  <c:v>1</c:v>
                </c:pt>
                <c:pt idx="3">
                  <c:v>4</c:v>
                </c:pt>
                <c:pt idx="4">
                  <c:v>8</c:v>
                </c:pt>
                <c:pt idx="5">
                  <c:v>9</c:v>
                </c:pt>
                <c:pt idx="6">
                  <c:v>11</c:v>
                </c:pt>
                <c:pt idx="7">
                  <c:v>12</c:v>
                </c:pt>
                <c:pt idx="8">
                  <c:v>11</c:v>
                </c:pt>
                <c:pt idx="9">
                  <c:v>11</c:v>
                </c:pt>
              </c:numCache>
            </c:numRef>
          </c:val>
        </c:ser>
        <c:ser>
          <c:idx val="8"/>
          <c:order val="8"/>
          <c:tx>
            <c:strRef>
              <c:f>'Таблица (ТП, динамика)'!$B$11</c:f>
              <c:strCache>
                <c:ptCount val="1"/>
                <c:pt idx="0">
                  <c:v>Другие организации</c:v>
                </c:pt>
              </c:strCache>
            </c:strRef>
          </c:tx>
          <c:spPr>
            <a:pattFill prst="ltHorz">
              <a:fgClr>
                <a:schemeClr val="bg2">
                  <a:lumMod val="50000"/>
                </a:schemeClr>
              </a:fgClr>
              <a:bgClr>
                <a:schemeClr val="tx1">
                  <a:lumMod val="65000"/>
                  <a:lumOff val="35000"/>
                </a:schemeClr>
              </a:bgClr>
            </a:pattFill>
            <a:ln>
              <a:solidFill>
                <a:schemeClr val="bg2">
                  <a:lumMod val="50000"/>
                </a:schemeClr>
              </a:solidFill>
            </a:ln>
            <a:effectLst>
              <a:glow rad="63500">
                <a:schemeClr val="bg2">
                  <a:lumMod val="50000"/>
                  <a:alpha val="25000"/>
                </a:schemeClr>
              </a:glow>
            </a:effectLst>
          </c:spPr>
          <c:invertIfNegative val="0"/>
          <c:dLbls>
            <c:dLbl>
              <c:idx val="0"/>
              <c:layout>
                <c:manualLayout>
                  <c:x val="-8.462554143922194E-4"/>
                  <c:y val="2.708270761966970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1.526606333358224E-2"/>
                      <c:h val="6.1804242280422569E-2"/>
                    </c:manualLayout>
                  </c15:layout>
                </c:ext>
              </c:extLst>
            </c:dLbl>
            <c:dLbl>
              <c:idx val="1"/>
              <c:layout>
                <c:manualLayout>
                  <c:x val="0"/>
                  <c:y val="1.3745700747977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932692462521934E-4"/>
                  <c:y val="1.56440667642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4633592580068593E-4"/>
                  <c:y val="1.4874937778683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4874937778683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456499368922578E-3"/>
                  <c:y val="1.37457007479771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456499368922578E-3"/>
                  <c:y val="1.03092755609827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456499368922578E-3"/>
                  <c:y val="1.03092755609827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996418443802692E-16"/>
                  <c:y val="1.06695118698319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динамика)'!$C$2:$K$2</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'Таблица (ТП, динамика)'!$C$11:$L$11</c:f>
              <c:numCache>
                <c:formatCode>General</c:formatCode>
                <c:ptCount val="10"/>
                <c:pt idx="0">
                  <c:v>2</c:v>
                </c:pt>
                <c:pt idx="1">
                  <c:v>3</c:v>
                </c:pt>
                <c:pt idx="2">
                  <c:v>5</c:v>
                </c:pt>
                <c:pt idx="3">
                  <c:v>5</c:v>
                </c:pt>
                <c:pt idx="4">
                  <c:v>5</c:v>
                </c:pt>
                <c:pt idx="5">
                  <c:v>6</c:v>
                </c:pt>
                <c:pt idx="6">
                  <c:v>9</c:v>
                </c:pt>
                <c:pt idx="7">
                  <c:v>9</c:v>
                </c:pt>
                <c:pt idx="8">
                  <c:v>8</c:v>
                </c:pt>
                <c:pt idx="9">
                  <c:v>8</c:v>
                </c:pt>
              </c:numCache>
            </c:numRef>
          </c:val>
        </c:ser>
        <c:ser>
          <c:idx val="9"/>
          <c:order val="9"/>
          <c:tx>
            <c:strRef>
              <c:f>'Таблица (ТП, динамика)'!$B$12</c:f>
              <c:strCache>
                <c:ptCount val="1"/>
                <c:pt idx="0">
                  <c:v>Всего</c:v>
                </c:pt>
              </c:strCache>
            </c:strRef>
          </c:tx>
          <c:spPr>
            <a:solidFill>
              <a:srgbClr val="A6A6A6">
                <a:alpha val="10196"/>
              </a:srgbClr>
            </a:solidFill>
            <a:ln>
              <a:solidFill>
                <a:schemeClr val="accent1">
                  <a:lumMod val="40000"/>
                  <a:lumOff val="60000"/>
                </a:schemeClr>
              </a:solidFill>
            </a:ln>
            <a:effectLst>
              <a:glow rad="63500">
                <a:schemeClr val="bg1">
                  <a:lumMod val="65000"/>
                  <a:alpha val="25000"/>
                </a:schemeClr>
              </a:glow>
            </a:effectLst>
          </c:spPr>
          <c:invertIfNegative val="0"/>
          <c:dLbls>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40000"/>
                        <a:lumOff val="60000"/>
                      </a:schemeClr>
                    </a:solidFill>
                    <a:latin typeface="Calibri Light" panose="020F0302020204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 (ТП, динамика)'!$C$2:$K$2</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'Таблица (ТП, динамика)'!$C$12:$L$12</c:f>
              <c:numCache>
                <c:formatCode>General</c:formatCode>
                <c:ptCount val="10"/>
                <c:pt idx="0">
                  <c:v>42</c:v>
                </c:pt>
                <c:pt idx="1">
                  <c:v>53</c:v>
                </c:pt>
                <c:pt idx="2">
                  <c:v>68</c:v>
                </c:pt>
                <c:pt idx="3">
                  <c:v>86</c:v>
                </c:pt>
                <c:pt idx="4">
                  <c:v>104</c:v>
                </c:pt>
                <c:pt idx="5">
                  <c:v>109</c:v>
                </c:pt>
                <c:pt idx="6">
                  <c:v>118</c:v>
                </c:pt>
                <c:pt idx="7">
                  <c:v>124</c:v>
                </c:pt>
                <c:pt idx="8">
                  <c:v>127</c:v>
                </c:pt>
                <c:pt idx="9">
                  <c:v>128</c:v>
                </c:pt>
              </c:numCache>
            </c:numRef>
          </c:val>
        </c:ser>
        <c:dLbls>
          <c:showLegendKey val="0"/>
          <c:showVal val="0"/>
          <c:showCatName val="0"/>
          <c:showSerName val="0"/>
          <c:showPercent val="0"/>
          <c:showBubbleSize val="0"/>
        </c:dLbls>
        <c:gapWidth val="97"/>
        <c:overlap val="-25"/>
        <c:axId val="571186600"/>
        <c:axId val="571186992"/>
      </c:barChart>
      <c:catAx>
        <c:axId val="571186600"/>
        <c:scaling>
          <c:orientation val="minMax"/>
        </c:scaling>
        <c:delete val="0"/>
        <c:axPos val="b"/>
        <c:numFmt formatCode="General" sourceLinked="0"/>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40000"/>
                    <a:lumOff val="60000"/>
                  </a:schemeClr>
                </a:solidFill>
                <a:latin typeface="+mn-lt"/>
                <a:ea typeface="+mn-ea"/>
                <a:cs typeface="+mn-cs"/>
              </a:defRPr>
            </a:pPr>
            <a:endParaRPr lang="ru-RU"/>
          </a:p>
        </c:txPr>
        <c:crossAx val="571186992"/>
        <c:crosses val="autoZero"/>
        <c:auto val="1"/>
        <c:lblAlgn val="ctr"/>
        <c:lblOffset val="100"/>
        <c:noMultiLvlLbl val="0"/>
      </c:catAx>
      <c:valAx>
        <c:axId val="571186992"/>
        <c:scaling>
          <c:orientation val="minMax"/>
          <c:max val="140"/>
          <c:min val="0"/>
        </c:scaling>
        <c:delete val="0"/>
        <c:axPos val="l"/>
        <c:majorGridlines>
          <c:spPr>
            <a:ln w="12700" cap="flat" cmpd="sng" algn="ctr">
              <a:solidFill>
                <a:schemeClr val="accent1">
                  <a:lumMod val="40000"/>
                  <a:lumOff val="60000"/>
                </a:schemeClr>
              </a:solidFill>
              <a:prstDash val="dash"/>
              <a:round/>
            </a:ln>
            <a:effectLst/>
          </c:spPr>
        </c:majorGridlines>
        <c:numFmt formatCode="General" sourceLinked="1"/>
        <c:majorTickMark val="none"/>
        <c:minorTickMark val="none"/>
        <c:tickLblPos val="nextTo"/>
        <c:spPr>
          <a:solidFill>
            <a:srgbClr val="353B45"/>
          </a:solidFill>
          <a:ln>
            <a:noFill/>
            <a:prstDash val="dash"/>
          </a:ln>
          <a:effectLst/>
        </c:spPr>
        <c:txPr>
          <a:bodyPr rot="-60000000" spcFirstLastPara="1" vertOverflow="ellipsis" vert="horz" wrap="square" anchor="ctr" anchorCtr="1"/>
          <a:lstStyle/>
          <a:p>
            <a:pPr>
              <a:defRPr sz="900" b="0" i="0" u="none" strike="noStrike" kern="1200" baseline="0">
                <a:solidFill>
                  <a:schemeClr val="accent1">
                    <a:lumMod val="40000"/>
                    <a:lumOff val="60000"/>
                  </a:schemeClr>
                </a:solidFill>
                <a:latin typeface="+mn-lt"/>
                <a:ea typeface="+mn-ea"/>
                <a:cs typeface="+mn-cs"/>
              </a:defRPr>
            </a:pPr>
            <a:endParaRPr lang="ru-RU"/>
          </a:p>
        </c:txPr>
        <c:crossAx val="571186600"/>
        <c:crosses val="autoZero"/>
        <c:crossBetween val="between"/>
      </c:valAx>
      <c:spPr>
        <a:solidFill>
          <a:srgbClr val="353B45"/>
        </a:solidFill>
        <a:ln w="12700">
          <a:solidFill>
            <a:schemeClr val="accent1">
              <a:lumMod val="40000"/>
              <a:lumOff val="60000"/>
            </a:schemeClr>
          </a:solidFill>
          <a:prstDash val="dash"/>
        </a:ln>
        <a:effectLst/>
      </c:spPr>
    </c:plotArea>
    <c:legend>
      <c:legendPos val="b"/>
      <c:legendEntry>
        <c:idx val="9"/>
        <c:delete val="1"/>
      </c:legendEntry>
      <c:layout>
        <c:manualLayout>
          <c:xMode val="edge"/>
          <c:yMode val="edge"/>
          <c:x val="1.4314928425357873E-2"/>
          <c:y val="0.73453729393455047"/>
          <c:w val="0.97509846545255474"/>
          <c:h val="0.24786473243258569"/>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accent1">
                  <a:lumMod val="20000"/>
                  <a:lumOff val="80000"/>
                </a:schemeClr>
              </a:solidFill>
              <a:latin typeface="+mn-lt"/>
              <a:ea typeface="+mn-ea"/>
              <a:cs typeface="+mn-cs"/>
            </a:defRPr>
          </a:pPr>
          <a:endParaRPr lang="ru-RU"/>
        </a:p>
      </c:txPr>
    </c:legend>
    <c:plotVisOnly val="1"/>
    <c:dispBlanksAs val="gap"/>
    <c:showDLblsOverMax val="0"/>
  </c:chart>
  <c:spPr>
    <a:solidFill>
      <a:srgbClr val="353B45"/>
    </a:solidFill>
    <a:ln w="12700" cap="flat" cmpd="sng" algn="ctr">
      <a:solidFill>
        <a:schemeClr val="tx1">
          <a:lumMod val="75000"/>
          <a:lumOff val="25000"/>
        </a:schemeClr>
      </a:solidFill>
      <a:round/>
    </a:ln>
    <a:effectLst>
      <a:innerShdw blurRad="114300">
        <a:prstClr val="black"/>
      </a:innerShdw>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72318535405672"/>
          <c:y val="0.2526383704471834"/>
          <c:w val="0.26129524474692395"/>
          <c:h val="0.71535596885340791"/>
        </c:manualLayout>
      </c:layout>
      <c:doughnutChart>
        <c:varyColors val="1"/>
        <c:ser>
          <c:idx val="0"/>
          <c:order val="0"/>
          <c:tx>
            <c:strRef>
              <c:f>Структура!$C$2</c:f>
              <c:strCache>
                <c:ptCount val="1"/>
                <c:pt idx="0">
                  <c:v>01.01.2021</c:v>
                </c:pt>
              </c:strCache>
            </c:strRef>
          </c:tx>
          <c:spPr>
            <a:ln>
              <a:noFill/>
            </a:ln>
            <a:effectLst>
              <a:glow rad="63500">
                <a:sysClr val="window" lastClr="FFFFFF">
                  <a:lumMod val="65000"/>
                  <a:alpha val="25000"/>
                </a:sysClr>
              </a:glow>
            </a:effectLst>
          </c:spPr>
          <c:dPt>
            <c:idx val="0"/>
            <c:bubble3D val="0"/>
            <c:spPr>
              <a:solidFill>
                <a:srgbClr val="F79646">
                  <a:lumMod val="50000"/>
                  <a:alpha val="10196"/>
                </a:srgbClr>
              </a:solidFill>
              <a:ln w="19050">
                <a:solidFill>
                  <a:srgbClr val="E78447"/>
                </a:solidFill>
              </a:ln>
              <a:effectLst>
                <a:glow rad="63500">
                  <a:srgbClr val="F79646">
                    <a:alpha val="25000"/>
                  </a:srgbClr>
                </a:glow>
              </a:effectLst>
            </c:spPr>
          </c:dPt>
          <c:dPt>
            <c:idx val="1"/>
            <c:bubble3D val="0"/>
            <c:spPr>
              <a:solidFill>
                <a:srgbClr val="953735">
                  <a:alpha val="10196"/>
                </a:srgbClr>
              </a:solidFill>
              <a:ln w="19050">
                <a:solidFill>
                  <a:srgbClr val="C0504D">
                    <a:lumMod val="75000"/>
                  </a:srgbClr>
                </a:solidFill>
              </a:ln>
              <a:effectLst>
                <a:glow rad="63500">
                  <a:srgbClr val="C0504D">
                    <a:lumMod val="75000"/>
                    <a:alpha val="25000"/>
                  </a:srgbClr>
                </a:glow>
              </a:effectLst>
            </c:spPr>
          </c:dPt>
          <c:dPt>
            <c:idx val="2"/>
            <c:bubble3D val="0"/>
            <c:spPr>
              <a:solidFill>
                <a:srgbClr val="4F6228">
                  <a:alpha val="23922"/>
                </a:srgbClr>
              </a:solidFill>
              <a:ln w="19050">
                <a:solidFill>
                  <a:srgbClr val="9BBB59">
                    <a:lumMod val="50000"/>
                  </a:srgbClr>
                </a:solidFill>
              </a:ln>
              <a:effectLst>
                <a:glow rad="63500">
                  <a:srgbClr val="9BBB59">
                    <a:lumMod val="50000"/>
                    <a:alpha val="25000"/>
                  </a:srgbClr>
                </a:glow>
              </a:effectLst>
            </c:spPr>
          </c:dPt>
          <c:dPt>
            <c:idx val="3"/>
            <c:bubble3D val="0"/>
            <c:spPr>
              <a:solidFill>
                <a:srgbClr val="8064A2">
                  <a:alpha val="10196"/>
                </a:srgbClr>
              </a:solidFill>
              <a:ln w="19050">
                <a:solidFill>
                  <a:srgbClr val="8064A2"/>
                </a:solidFill>
              </a:ln>
              <a:effectLst>
                <a:glow rad="63500">
                  <a:srgbClr val="8064A2">
                    <a:alpha val="25000"/>
                  </a:srgbClr>
                </a:glow>
              </a:effectLst>
            </c:spPr>
          </c:dPt>
          <c:dPt>
            <c:idx val="4"/>
            <c:bubble3D val="0"/>
            <c:spPr>
              <a:solidFill>
                <a:srgbClr val="254061">
                  <a:alpha val="49020"/>
                </a:srgbClr>
              </a:solidFill>
              <a:ln w="19050">
                <a:solidFill>
                  <a:srgbClr val="4F81BD"/>
                </a:solidFill>
              </a:ln>
              <a:effectLst>
                <a:glow rad="63500">
                  <a:srgbClr val="4F81BD">
                    <a:alpha val="25000"/>
                  </a:srgbClr>
                </a:glow>
              </a:effectLst>
            </c:spPr>
          </c:dPt>
          <c:dPt>
            <c:idx val="5"/>
            <c:bubble3D val="0"/>
            <c:spPr>
              <a:solidFill>
                <a:srgbClr val="4BACC6">
                  <a:alpha val="41961"/>
                </a:srgbClr>
              </a:solidFill>
              <a:ln w="19050">
                <a:solidFill>
                  <a:srgbClr val="4BACC6"/>
                </a:solidFill>
              </a:ln>
              <a:effectLst>
                <a:glow rad="63500">
                  <a:srgbClr val="4BACC6">
                    <a:alpha val="25000"/>
                  </a:srgbClr>
                </a:glow>
              </a:effectLst>
            </c:spPr>
          </c:dPt>
          <c:dPt>
            <c:idx val="6"/>
            <c:bubble3D val="0"/>
            <c:spPr>
              <a:solidFill>
                <a:srgbClr val="9BBB59">
                  <a:alpha val="32941"/>
                </a:srgbClr>
              </a:solidFill>
              <a:ln w="19050">
                <a:solidFill>
                  <a:srgbClr val="9BBB59"/>
                </a:solidFill>
              </a:ln>
              <a:effectLst>
                <a:glow rad="63500">
                  <a:srgbClr val="9BBB59">
                    <a:alpha val="25000"/>
                  </a:srgbClr>
                </a:glow>
              </a:effectLst>
            </c:spPr>
          </c:dPt>
          <c:dPt>
            <c:idx val="7"/>
            <c:bubble3D val="0"/>
            <c:spPr>
              <a:pattFill prst="wdUpDiag">
                <a:fgClr>
                  <a:srgbClr val="EEECE1">
                    <a:lumMod val="50000"/>
                  </a:srgbClr>
                </a:fgClr>
                <a:bgClr>
                  <a:sysClr val="windowText" lastClr="000000">
                    <a:lumMod val="65000"/>
                    <a:lumOff val="35000"/>
                  </a:sysClr>
                </a:bgClr>
              </a:pattFill>
              <a:ln w="19050">
                <a:solidFill>
                  <a:srgbClr val="EEECE1">
                    <a:lumMod val="50000"/>
                  </a:srgbClr>
                </a:solidFill>
              </a:ln>
              <a:effectLst>
                <a:glow rad="63500">
                  <a:srgbClr val="EEECE1">
                    <a:lumMod val="50000"/>
                    <a:alpha val="25000"/>
                  </a:srgbClr>
                </a:glow>
              </a:effectLst>
            </c:spPr>
          </c:dPt>
          <c:dPt>
            <c:idx val="8"/>
            <c:bubble3D val="0"/>
            <c:spPr>
              <a:solidFill>
                <a:srgbClr val="BFBFBF">
                  <a:alpha val="41176"/>
                </a:srgbClr>
              </a:solidFill>
              <a:ln w="19050">
                <a:solidFill>
                  <a:sysClr val="window" lastClr="FFFFFF">
                    <a:lumMod val="75000"/>
                  </a:sysClr>
                </a:solidFill>
              </a:ln>
              <a:effectLst>
                <a:glow rad="63500">
                  <a:sysClr val="window" lastClr="FFFFFF">
                    <a:lumMod val="65000"/>
                    <a:alpha val="25000"/>
                  </a:sysClr>
                </a:glow>
              </a:effectLst>
            </c:spPr>
          </c:dPt>
          <c:dLbls>
            <c:dLbl>
              <c:idx val="0"/>
              <c:layout>
                <c:manualLayout>
                  <c:x val="6.979838543480843E-2"/>
                  <c:y val="-0.17438387810706193"/>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1"/>
              <c:layout>
                <c:manualLayout>
                  <c:x val="7.8010378539488431E-2"/>
                  <c:y val="0.11636393295182997"/>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2"/>
              <c:layout>
                <c:manualLayout>
                  <c:x val="-8.6221240203950181E-2"/>
                  <c:y val="0.14505383075715739"/>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3"/>
              <c:layout>
                <c:manualLayout>
                  <c:x val="-8.827756107575449E-2"/>
                  <c:y val="8.6339808818994751E-2"/>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4"/>
              <c:layout>
                <c:manualLayout>
                  <c:x val="-9.6246888389795615E-2"/>
                  <c:y val="-5.1002548253696836E-2"/>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5"/>
              <c:layout>
                <c:manualLayout>
                  <c:x val="-9.8438546059141541E-2"/>
                  <c:y val="-9.4711288689468598E-2"/>
                </c:manualLayout>
              </c:layout>
              <c:showLegendKey val="0"/>
              <c:showVal val="1"/>
              <c:showCatName val="0"/>
              <c:showSerName val="0"/>
              <c:showPercent val="1"/>
              <c:showBubbleSize val="0"/>
              <c:extLst>
                <c:ext xmlns:c15="http://schemas.microsoft.com/office/drawing/2012/chart" uri="{CE6537A1-D6FC-4f65-9D91-7224C49458BB}">
                  <c15:layout/>
                </c:ext>
              </c:extLst>
            </c:dLbl>
            <c:dLbl>
              <c:idx val="6"/>
              <c:layout>
                <c:manualLayout>
                  <c:x val="-7.9847564341531313E-2"/>
                  <c:y val="-0.18504201532479211"/>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7"/>
              <c:layout>
                <c:manualLayout>
                  <c:x val="-2.9453813398030181E-2"/>
                  <c:y val="-0.22829355177187399"/>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8"/>
              <c:layout>
                <c:manualLayout>
                  <c:x val="5.0502965585629417E-2"/>
                  <c:y val="-0.20213779968433396"/>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20000"/>
                        <a:lumOff val="80000"/>
                      </a:schemeClr>
                    </a:solidFill>
                    <a:latin typeface="+mn-lt"/>
                    <a:ea typeface="+mn-ea"/>
                    <a:cs typeface="+mn-cs"/>
                  </a:defRPr>
                </a:pPr>
                <a:endParaRPr lang="ru-RU"/>
              </a:p>
            </c:txPr>
            <c:showLegendKey val="0"/>
            <c:showVal val="1"/>
            <c:showCatName val="0"/>
            <c:showSerName val="0"/>
            <c:showPercent val="1"/>
            <c:showBubbleSize val="0"/>
            <c:separator>
</c:separator>
            <c:showLeaderLines val="1"/>
            <c:leaderLines>
              <c:spPr>
                <a:ln w="9525" cap="flat" cmpd="sng" algn="ctr">
                  <a:solidFill>
                    <a:srgbClr val="4F81BD">
                      <a:lumMod val="20000"/>
                      <a:lumOff val="80000"/>
                    </a:srgbClr>
                  </a:solidFill>
                  <a:round/>
                </a:ln>
                <a:effectLst/>
              </c:spPr>
            </c:leaderLines>
            <c:extLst>
              <c:ext xmlns:c15="http://schemas.microsoft.com/office/drawing/2012/chart" uri="{CE6537A1-D6FC-4f65-9D91-7224C49458BB}"/>
            </c:extLst>
          </c:dLbls>
          <c:cat>
            <c:strRef>
              <c:f>Структура!$B$3:$B$11</c:f>
              <c:strCache>
                <c:ptCount val="9"/>
                <c:pt idx="0">
                  <c:v>Высшие учебные заведения </c:v>
                </c:pt>
                <c:pt idx="1">
                  <c:v>Научно-исследовательские институты</c:v>
                </c:pt>
                <c:pt idx="2">
                  <c:v>Опытно-конструкторские организации </c:v>
                </c:pt>
                <c:pt idx="3">
                  <c:v>Проектные, инжиниринговые и сервисные компании</c:v>
                </c:pt>
                <c:pt idx="4">
                  <c:v>Управляющие (холдинговые) компании </c:v>
                </c:pt>
                <c:pt idx="5">
                  <c:v>Производственные предприятия</c:v>
                </c:pt>
                <c:pt idx="6">
                  <c:v>Авиакомпании, транспортные организации</c:v>
                </c:pt>
                <c:pt idx="7">
                  <c:v>Маркетинговые и сбытовые организации</c:v>
                </c:pt>
                <c:pt idx="8">
                  <c:v>Другие организации</c:v>
                </c:pt>
              </c:strCache>
            </c:strRef>
          </c:cat>
          <c:val>
            <c:numRef>
              <c:f>Структура!$C$3:$C$11</c:f>
              <c:numCache>
                <c:formatCode>General</c:formatCode>
                <c:ptCount val="9"/>
                <c:pt idx="0">
                  <c:v>20</c:v>
                </c:pt>
                <c:pt idx="1">
                  <c:v>17</c:v>
                </c:pt>
                <c:pt idx="2">
                  <c:v>5</c:v>
                </c:pt>
                <c:pt idx="3">
                  <c:v>5</c:v>
                </c:pt>
                <c:pt idx="4">
                  <c:v>6</c:v>
                </c:pt>
                <c:pt idx="5">
                  <c:v>1</c:v>
                </c:pt>
                <c:pt idx="6">
                  <c:v>6</c:v>
                </c:pt>
                <c:pt idx="7">
                  <c:v>1</c:v>
                </c:pt>
                <c:pt idx="8">
                  <c:v>3</c:v>
                </c:pt>
              </c:numCache>
            </c:numRef>
          </c:val>
        </c:ser>
        <c:dLbls>
          <c:showLegendKey val="0"/>
          <c:showVal val="0"/>
          <c:showCatName val="0"/>
          <c:showSerName val="0"/>
          <c:showPercent val="0"/>
          <c:showBubbleSize val="0"/>
          <c:showLeaderLines val="1"/>
        </c:dLbls>
        <c:firstSliceAng val="0"/>
        <c:holeSize val="50"/>
      </c:doughnutChart>
      <c:spPr>
        <a:solidFill>
          <a:srgbClr val="353B45"/>
        </a:solidFill>
        <a:ln>
          <a:noFill/>
        </a:ln>
        <a:effectLst/>
      </c:spPr>
    </c:plotArea>
    <c:legend>
      <c:legendPos val="r"/>
      <c:legendEntry>
        <c:idx val="0"/>
        <c:txPr>
          <a:bodyPr rot="0" spcFirstLastPara="1" vertOverflow="ellipsis" vert="horz" wrap="square" anchor="ctr" anchorCtr="1"/>
          <a:lstStyle/>
          <a:p>
            <a:pPr algn="just">
              <a:defRPr sz="1000" b="0" i="0" u="none" strike="noStrike" kern="1200" baseline="0">
                <a:solidFill>
                  <a:schemeClr val="accent1">
                    <a:lumMod val="20000"/>
                    <a:lumOff val="80000"/>
                  </a:schemeClr>
                </a:solidFill>
                <a:latin typeface="+mn-lt"/>
                <a:ea typeface="+mn-ea"/>
                <a:cs typeface="+mn-cs"/>
              </a:defRPr>
            </a:pPr>
            <a:endParaRPr lang="ru-RU"/>
          </a:p>
        </c:txPr>
      </c:legendEntry>
      <c:layout>
        <c:manualLayout>
          <c:xMode val="edge"/>
          <c:yMode val="edge"/>
          <c:x val="0.44278787380622558"/>
          <c:y val="0.15892451849315936"/>
          <c:w val="0.54340972440540791"/>
          <c:h val="0.80880120963140467"/>
        </c:manualLayout>
      </c:layout>
      <c:overlay val="0"/>
      <c:spPr>
        <a:solidFill>
          <a:srgbClr val="353B45"/>
        </a:solidFill>
        <a:ln w="38100">
          <a:noFill/>
        </a:ln>
        <a:effectLst/>
      </c:spPr>
      <c:txPr>
        <a:bodyPr rot="0" spcFirstLastPara="1" vertOverflow="ellipsis" vert="horz" wrap="square" anchor="ctr" anchorCtr="1"/>
        <a:lstStyle/>
        <a:p>
          <a:pPr algn="just">
            <a:defRPr sz="1000" b="0" i="0" u="none" strike="noStrike" kern="1200" baseline="0">
              <a:solidFill>
                <a:schemeClr val="accent1">
                  <a:lumMod val="20000"/>
                  <a:lumOff val="80000"/>
                </a:schemeClr>
              </a:solidFill>
              <a:latin typeface="+mn-lt"/>
              <a:ea typeface="+mn-ea"/>
              <a:cs typeface="+mn-cs"/>
            </a:defRPr>
          </a:pPr>
          <a:endParaRPr lang="ru-RU"/>
        </a:p>
      </c:txPr>
    </c:legend>
    <c:plotVisOnly val="1"/>
    <c:dispBlanksAs val="gap"/>
    <c:showDLblsOverMax val="0"/>
  </c:chart>
  <c:spPr>
    <a:solidFill>
      <a:srgbClr val="353B45"/>
    </a:solidFill>
    <a:ln w="57150" cap="flat" cmpd="sng" algn="ctr">
      <a:noFill/>
      <a:round/>
    </a:ln>
    <a:effectLst>
      <a:innerShdw blurRad="114300">
        <a:prstClr val="black"/>
      </a:innerShdw>
    </a:effectLst>
  </c:spPr>
  <c:txPr>
    <a:bodyPr/>
    <a:lstStyle/>
    <a:p>
      <a:pPr algn="just">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0.52615</cdr:x>
      <cdr:y>0.92881</cdr:y>
    </cdr:from>
    <cdr:to>
      <cdr:x>0.77636</cdr:x>
      <cdr:y>0.98628</cdr:y>
    </cdr:to>
    <cdr:sp macro="" textlink="">
      <cdr:nvSpPr>
        <cdr:cNvPr id="2" name="TextBox 5"/>
        <cdr:cNvSpPr txBox="1"/>
      </cdr:nvSpPr>
      <cdr:spPr>
        <a:xfrm xmlns:a="http://schemas.openxmlformats.org/drawingml/2006/main">
          <a:off x="3267521" y="4422292"/>
          <a:ext cx="1553926" cy="27363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000" dirty="0" smtClean="0">
              <a:solidFill>
                <a:schemeClr val="bg1">
                  <a:lumMod val="75000"/>
                </a:schemeClr>
              </a:solidFill>
            </a:rPr>
            <a:t>Всего организаций</a:t>
          </a:r>
          <a:endParaRPr lang="ru-RU" sz="1000" dirty="0">
            <a:solidFill>
              <a:schemeClr val="bg1">
                <a:lumMod val="75000"/>
              </a:schemeClr>
            </a:solidFill>
          </a:endParaRPr>
        </a:p>
      </cdr:txBody>
    </cdr:sp>
  </cdr:relSizeAnchor>
  <cdr:relSizeAnchor xmlns:cdr="http://schemas.openxmlformats.org/drawingml/2006/chartDrawing">
    <cdr:from>
      <cdr:x>0.52211</cdr:x>
      <cdr:y>0.94214</cdr:y>
    </cdr:from>
    <cdr:to>
      <cdr:x>0.53313</cdr:x>
      <cdr:y>0.96791</cdr:y>
    </cdr:to>
    <cdr:sp macro="" textlink="">
      <cdr:nvSpPr>
        <cdr:cNvPr id="3" name="Прямоугольник 2"/>
        <cdr:cNvSpPr/>
      </cdr:nvSpPr>
      <cdr:spPr>
        <a:xfrm xmlns:a="http://schemas.openxmlformats.org/drawingml/2006/main">
          <a:off x="3242477" y="4485726"/>
          <a:ext cx="68437" cy="122697"/>
        </a:xfrm>
        <a:prstGeom xmlns:a="http://schemas.openxmlformats.org/drawingml/2006/main" prst="rect">
          <a:avLst/>
        </a:prstGeom>
        <a:noFill xmlns:a="http://schemas.openxmlformats.org/drawingml/2006/main"/>
        <a:ln xmlns:a="http://schemas.openxmlformats.org/drawingml/2006/main" w="12700">
          <a:solidFill>
            <a:schemeClr val="bg1">
              <a:lumMod val="75000"/>
            </a:schemeClr>
          </a:solidFill>
        </a:ln>
        <a:effectLst xmlns:a="http://schemas.openxmlformats.org/drawingml/2006/main">
          <a:glow rad="63500">
            <a:schemeClr val="bg1">
              <a:lumMod val="65000"/>
              <a:alpha val="25000"/>
            </a:schemeClr>
          </a:glow>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99272-7889-4FFF-B95A-B0F37C4D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23369</TotalTime>
  <Pages>33</Pages>
  <Words>11283</Words>
  <Characters>64318</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Алексей Ким</cp:lastModifiedBy>
  <cp:revision>1010</cp:revision>
  <cp:lastPrinted>2021-08-10T00:04:00Z</cp:lastPrinted>
  <dcterms:created xsi:type="dcterms:W3CDTF">2019-04-29T03:58:00Z</dcterms:created>
  <dcterms:modified xsi:type="dcterms:W3CDTF">2021-09-03T03:13:00Z</dcterms:modified>
  <cp:contentStatus/>
</cp:coreProperties>
</file>